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27F04" w:rsidRDefault="00C27F04" w:rsidP="00C27F04">
      <w:pPr>
        <w:spacing w:line="360" w:lineRule="auto"/>
        <w:jc w:val="center"/>
        <w:rPr>
          <w:b/>
          <w:sz w:val="24"/>
        </w:rPr>
      </w:pP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  <w:t xml:space="preserve">Projekt </w:t>
      </w:r>
    </w:p>
    <w:p w:rsidR="00430CBB" w:rsidRDefault="00430CBB" w:rsidP="00C27F04">
      <w:pPr>
        <w:spacing w:line="360" w:lineRule="auto"/>
        <w:jc w:val="center"/>
        <w:rPr>
          <w:b/>
          <w:sz w:val="24"/>
        </w:rPr>
      </w:pPr>
    </w:p>
    <w:p w:rsidR="00430CBB" w:rsidRPr="009450E8" w:rsidRDefault="00C27F04" w:rsidP="00C27F04">
      <w:pPr>
        <w:spacing w:line="360" w:lineRule="auto"/>
        <w:jc w:val="center"/>
        <w:rPr>
          <w:rFonts w:ascii="Arial" w:hAnsi="Arial" w:cs="Arial"/>
          <w:b/>
        </w:rPr>
      </w:pPr>
      <w:r w:rsidRPr="009450E8">
        <w:rPr>
          <w:rFonts w:ascii="Arial" w:hAnsi="Arial" w:cs="Arial"/>
          <w:b/>
        </w:rPr>
        <w:t>U</w:t>
      </w:r>
      <w:r>
        <w:rPr>
          <w:rFonts w:ascii="Arial" w:hAnsi="Arial" w:cs="Arial"/>
          <w:b/>
        </w:rPr>
        <w:t xml:space="preserve">CHWAŁA </w:t>
      </w:r>
      <w:r w:rsidRPr="009450E8">
        <w:rPr>
          <w:rFonts w:ascii="Arial" w:hAnsi="Arial" w:cs="Arial"/>
          <w:b/>
        </w:rPr>
        <w:t xml:space="preserve">Nr </w:t>
      </w:r>
      <w:r>
        <w:rPr>
          <w:rFonts w:ascii="Arial" w:hAnsi="Arial" w:cs="Arial"/>
          <w:b/>
        </w:rPr>
        <w:t>LXVII</w:t>
      </w:r>
      <w:r w:rsidRPr="009450E8">
        <w:rPr>
          <w:rFonts w:ascii="Arial" w:hAnsi="Arial" w:cs="Arial"/>
          <w:b/>
        </w:rPr>
        <w:t>/……./202</w:t>
      </w:r>
      <w:r>
        <w:rPr>
          <w:rFonts w:ascii="Arial" w:hAnsi="Arial" w:cs="Arial"/>
          <w:b/>
        </w:rPr>
        <w:t>2</w:t>
      </w:r>
      <w:r w:rsidRPr="009450E8">
        <w:rPr>
          <w:rFonts w:ascii="Arial" w:hAnsi="Arial" w:cs="Arial"/>
          <w:b/>
        </w:rPr>
        <w:t xml:space="preserve"> </w:t>
      </w:r>
    </w:p>
    <w:p w:rsidR="00C27F04" w:rsidRPr="009450E8" w:rsidRDefault="00C27F04" w:rsidP="00C27F04">
      <w:pPr>
        <w:spacing w:line="360" w:lineRule="auto"/>
        <w:jc w:val="center"/>
        <w:rPr>
          <w:rFonts w:ascii="Arial" w:hAnsi="Arial" w:cs="Arial"/>
          <w:b/>
        </w:rPr>
      </w:pPr>
      <w:r w:rsidRPr="009450E8">
        <w:rPr>
          <w:rFonts w:ascii="Arial" w:hAnsi="Arial" w:cs="Arial"/>
          <w:b/>
        </w:rPr>
        <w:t xml:space="preserve">Rady Miejskiej Tomaszowa Mazowieckiego </w:t>
      </w:r>
    </w:p>
    <w:p w:rsidR="00C27F04" w:rsidRPr="009450E8" w:rsidRDefault="00C27F04" w:rsidP="00C27F04">
      <w:pPr>
        <w:spacing w:line="360" w:lineRule="auto"/>
        <w:jc w:val="center"/>
        <w:rPr>
          <w:rFonts w:ascii="Arial" w:hAnsi="Arial" w:cs="Arial"/>
          <w:b/>
        </w:rPr>
      </w:pPr>
      <w:r w:rsidRPr="009450E8">
        <w:rPr>
          <w:rFonts w:ascii="Arial" w:hAnsi="Arial" w:cs="Arial"/>
          <w:b/>
        </w:rPr>
        <w:t>z dnia ……………20</w:t>
      </w:r>
      <w:r>
        <w:rPr>
          <w:rFonts w:ascii="Arial" w:hAnsi="Arial" w:cs="Arial"/>
          <w:b/>
        </w:rPr>
        <w:t>2</w:t>
      </w:r>
      <w:r w:rsidRPr="009450E8">
        <w:rPr>
          <w:rFonts w:ascii="Arial" w:hAnsi="Arial" w:cs="Arial"/>
          <w:b/>
        </w:rPr>
        <w:t>2 roku</w:t>
      </w:r>
    </w:p>
    <w:p w:rsidR="00C27F04" w:rsidRPr="009450E8" w:rsidRDefault="00C27F04" w:rsidP="00C27F04">
      <w:pPr>
        <w:spacing w:line="360" w:lineRule="auto"/>
        <w:jc w:val="center"/>
        <w:rPr>
          <w:rFonts w:ascii="Arial" w:hAnsi="Arial" w:cs="Arial"/>
          <w:b/>
        </w:rPr>
      </w:pPr>
    </w:p>
    <w:p w:rsidR="00C27F04" w:rsidRPr="009450E8" w:rsidRDefault="00C27F04" w:rsidP="00C27F04">
      <w:pPr>
        <w:spacing w:line="360" w:lineRule="auto"/>
        <w:jc w:val="center"/>
        <w:rPr>
          <w:rFonts w:ascii="Arial" w:hAnsi="Arial" w:cs="Arial"/>
          <w:b/>
        </w:rPr>
      </w:pPr>
      <w:r w:rsidRPr="009450E8">
        <w:rPr>
          <w:rFonts w:ascii="Arial" w:hAnsi="Arial" w:cs="Arial"/>
          <w:b/>
        </w:rPr>
        <w:t xml:space="preserve">w sprawie </w:t>
      </w:r>
      <w:bookmarkStart w:id="0" w:name="_Hlk23279805"/>
      <w:r w:rsidRPr="009450E8">
        <w:rPr>
          <w:rFonts w:ascii="Arial" w:hAnsi="Arial" w:cs="Arial"/>
          <w:b/>
        </w:rPr>
        <w:t xml:space="preserve">rozpatrzenia </w:t>
      </w:r>
      <w:r w:rsidR="00334D00">
        <w:rPr>
          <w:rFonts w:ascii="Arial" w:hAnsi="Arial" w:cs="Arial"/>
          <w:b/>
        </w:rPr>
        <w:t xml:space="preserve">petycji </w:t>
      </w:r>
    </w:p>
    <w:p w:rsidR="00C27F04" w:rsidRPr="009450E8" w:rsidRDefault="00C27F04" w:rsidP="00C27F04">
      <w:pPr>
        <w:spacing w:line="360" w:lineRule="auto"/>
        <w:ind w:firstLine="708"/>
        <w:rPr>
          <w:rFonts w:ascii="Arial" w:hAnsi="Arial" w:cs="Arial"/>
          <w:b/>
        </w:rPr>
      </w:pPr>
    </w:p>
    <w:bookmarkEnd w:id="0"/>
    <w:p w:rsidR="00C27F04" w:rsidRDefault="00C27F04" w:rsidP="00C27F04">
      <w:pPr>
        <w:spacing w:line="360" w:lineRule="auto"/>
        <w:ind w:firstLine="708"/>
        <w:rPr>
          <w:rFonts w:ascii="Arial" w:hAnsi="Arial" w:cs="Arial"/>
          <w:bCs/>
        </w:rPr>
      </w:pPr>
      <w:r w:rsidRPr="009450E8">
        <w:rPr>
          <w:rFonts w:ascii="Arial" w:hAnsi="Arial" w:cs="Arial"/>
        </w:rPr>
        <w:t>Na podstawie art. 18 ust. 2 pkt 15 ustawy z dnia 8 marca 1990 r. o samorządzie gminnym (</w:t>
      </w:r>
      <w:r w:rsidRPr="00EF087C">
        <w:rPr>
          <w:rFonts w:ascii="Arial" w:hAnsi="Arial" w:cs="Arial"/>
        </w:rPr>
        <w:t>tekst jednolity Dz. U. z 2022 r. poz. 559, poz. 583, poz. 1005, poz. 1079, poz. 1561) oraz art. 9 ust. 2 ustawy z dnia 11 lipca 2014 r. o petycjach (tekst jednolity Dz. U. z 2018 r. po</w:t>
      </w:r>
      <w:r>
        <w:rPr>
          <w:rFonts w:ascii="Arial" w:hAnsi="Arial" w:cs="Arial"/>
        </w:rPr>
        <w:t xml:space="preserve">z. </w:t>
      </w:r>
      <w:r w:rsidRPr="00EF087C">
        <w:rPr>
          <w:rFonts w:ascii="Arial" w:hAnsi="Arial" w:cs="Arial"/>
        </w:rPr>
        <w:t xml:space="preserve">870) </w:t>
      </w:r>
      <w:r w:rsidRPr="00EF087C">
        <w:rPr>
          <w:rFonts w:ascii="Arial" w:hAnsi="Arial" w:cs="Arial"/>
          <w:bCs/>
        </w:rPr>
        <w:t>uchwala się, co następuje</w:t>
      </w:r>
      <w:r w:rsidRPr="009450E8">
        <w:rPr>
          <w:rFonts w:ascii="Arial" w:hAnsi="Arial" w:cs="Arial"/>
          <w:bCs/>
        </w:rPr>
        <w:t>:</w:t>
      </w:r>
    </w:p>
    <w:p w:rsidR="00C27F04" w:rsidRPr="009450E8" w:rsidRDefault="00C27F04" w:rsidP="00C27F04">
      <w:pPr>
        <w:spacing w:line="360" w:lineRule="auto"/>
        <w:ind w:firstLine="708"/>
        <w:rPr>
          <w:rFonts w:ascii="Arial" w:hAnsi="Arial" w:cs="Arial"/>
        </w:rPr>
      </w:pPr>
    </w:p>
    <w:p w:rsidR="00C27F04" w:rsidRPr="009450E8" w:rsidRDefault="00C27F04" w:rsidP="00C27F04">
      <w:pPr>
        <w:spacing w:line="360" w:lineRule="auto"/>
        <w:ind w:firstLine="708"/>
        <w:rPr>
          <w:rFonts w:ascii="Arial" w:hAnsi="Arial" w:cs="Arial"/>
          <w:iCs/>
        </w:rPr>
      </w:pPr>
      <w:bookmarkStart w:id="1" w:name="_Hlk23279290"/>
      <w:r w:rsidRPr="009450E8">
        <w:rPr>
          <w:rFonts w:ascii="Arial" w:hAnsi="Arial" w:cs="Arial"/>
          <w:b/>
          <w:bCs/>
        </w:rPr>
        <w:t>§ 1.</w:t>
      </w:r>
      <w:bookmarkEnd w:id="1"/>
      <w:r w:rsidRPr="009450E8">
        <w:rPr>
          <w:rFonts w:ascii="Arial" w:hAnsi="Arial" w:cs="Arial"/>
          <w:b/>
        </w:rPr>
        <w:t xml:space="preserve"> </w:t>
      </w:r>
      <w:r w:rsidR="009A3EC0">
        <w:rPr>
          <w:rFonts w:ascii="Arial" w:hAnsi="Arial" w:cs="Arial"/>
          <w:bCs/>
        </w:rPr>
        <w:t>Bezprzedmiotow</w:t>
      </w:r>
      <w:r w:rsidR="00334D00">
        <w:rPr>
          <w:rFonts w:ascii="Arial" w:hAnsi="Arial" w:cs="Arial"/>
          <w:bCs/>
        </w:rPr>
        <w:t xml:space="preserve">a jest petycja </w:t>
      </w:r>
      <w:r w:rsidR="009A3EC0">
        <w:rPr>
          <w:rFonts w:ascii="Arial" w:hAnsi="Arial" w:cs="Arial"/>
          <w:bCs/>
        </w:rPr>
        <w:t>z</w:t>
      </w:r>
      <w:r w:rsidR="00B67BC3">
        <w:rPr>
          <w:rFonts w:ascii="Arial" w:hAnsi="Arial" w:cs="Arial"/>
          <w:bCs/>
        </w:rPr>
        <w:t>łożon</w:t>
      </w:r>
      <w:r w:rsidR="00334D00">
        <w:rPr>
          <w:rFonts w:ascii="Arial" w:hAnsi="Arial" w:cs="Arial"/>
          <w:bCs/>
        </w:rPr>
        <w:t>a</w:t>
      </w:r>
      <w:r w:rsidR="00B67BC3">
        <w:rPr>
          <w:rFonts w:ascii="Arial" w:hAnsi="Arial" w:cs="Arial"/>
          <w:bCs/>
        </w:rPr>
        <w:t xml:space="preserve"> </w:t>
      </w:r>
      <w:r>
        <w:rPr>
          <w:rFonts w:ascii="Arial" w:hAnsi="Arial" w:cs="Arial"/>
          <w:bCs/>
        </w:rPr>
        <w:t xml:space="preserve">przez </w:t>
      </w:r>
      <w:r w:rsidR="00447253">
        <w:rPr>
          <w:rFonts w:ascii="Arial" w:hAnsi="Arial" w:cs="Arial"/>
          <w:bCs/>
        </w:rPr>
        <w:t xml:space="preserve">Towarzystwo Przyjaciół </w:t>
      </w:r>
      <w:r w:rsidR="00C16165">
        <w:rPr>
          <w:rFonts w:ascii="Arial" w:hAnsi="Arial" w:cs="Arial"/>
          <w:bCs/>
        </w:rPr>
        <w:t>Tomaszowa Mazowieckiego</w:t>
      </w:r>
      <w:r>
        <w:rPr>
          <w:rFonts w:ascii="Arial" w:hAnsi="Arial" w:cs="Arial"/>
          <w:bCs/>
        </w:rPr>
        <w:t>, dotycząc</w:t>
      </w:r>
      <w:r w:rsidR="006F5F93">
        <w:rPr>
          <w:rFonts w:ascii="Arial" w:hAnsi="Arial" w:cs="Arial"/>
          <w:bCs/>
        </w:rPr>
        <w:t>a</w:t>
      </w:r>
      <w:r>
        <w:rPr>
          <w:rFonts w:ascii="Arial" w:hAnsi="Arial" w:cs="Arial"/>
          <w:bCs/>
        </w:rPr>
        <w:t xml:space="preserve"> nadania nazwy rondu w Tomaszowie Mazowieckim u zbiegu ulic: </w:t>
      </w:r>
      <w:r w:rsidR="00474EEE">
        <w:rPr>
          <w:rFonts w:ascii="Arial" w:hAnsi="Arial" w:cs="Arial"/>
          <w:bCs/>
        </w:rPr>
        <w:t xml:space="preserve">Bohaterów 14 Brygady, Tadeusza Kawki i prof. Tadeusza Seweryna </w:t>
      </w:r>
      <w:r>
        <w:rPr>
          <w:rFonts w:ascii="Arial" w:hAnsi="Arial" w:cs="Arial"/>
        </w:rPr>
        <w:t>im.</w:t>
      </w:r>
      <w:r w:rsidR="00100326">
        <w:rPr>
          <w:rFonts w:ascii="Arial" w:hAnsi="Arial" w:cs="Arial"/>
        </w:rPr>
        <w:t xml:space="preserve"> </w:t>
      </w:r>
      <w:r w:rsidR="00474EEE">
        <w:rPr>
          <w:rFonts w:ascii="Arial" w:hAnsi="Arial" w:cs="Arial"/>
        </w:rPr>
        <w:t>majora Kazimierza Ptaszyńskiego ps. Zaremba</w:t>
      </w:r>
      <w:r w:rsidR="00447253">
        <w:rPr>
          <w:rFonts w:ascii="Arial" w:hAnsi="Arial" w:cs="Arial"/>
        </w:rPr>
        <w:t>,</w:t>
      </w:r>
      <w:r w:rsidRPr="009450E8">
        <w:rPr>
          <w:rFonts w:ascii="Arial" w:hAnsi="Arial" w:cs="Arial"/>
          <w:iCs/>
        </w:rPr>
        <w:t xml:space="preserve"> </w:t>
      </w:r>
      <w:r w:rsidRPr="009450E8">
        <w:rPr>
          <w:rFonts w:ascii="Arial" w:hAnsi="Arial" w:cs="Arial"/>
        </w:rPr>
        <w:t xml:space="preserve">z przyczyn określonych w uzasadnieniu stanowiącym załącznik do niniejszej uchwały. </w:t>
      </w:r>
    </w:p>
    <w:p w:rsidR="00C27F04" w:rsidRPr="009450E8" w:rsidRDefault="00C27F04" w:rsidP="00C27F04">
      <w:pPr>
        <w:spacing w:line="360" w:lineRule="auto"/>
        <w:rPr>
          <w:rFonts w:ascii="Arial" w:hAnsi="Arial" w:cs="Arial"/>
        </w:rPr>
      </w:pPr>
    </w:p>
    <w:p w:rsidR="00C27F04" w:rsidRPr="009450E8" w:rsidRDefault="00C27F04" w:rsidP="00C27F04">
      <w:pPr>
        <w:spacing w:line="360" w:lineRule="auto"/>
        <w:ind w:firstLine="708"/>
        <w:rPr>
          <w:rFonts w:ascii="Arial" w:hAnsi="Arial" w:cs="Arial"/>
          <w:bCs/>
        </w:rPr>
      </w:pPr>
      <w:r w:rsidRPr="009450E8">
        <w:rPr>
          <w:rFonts w:ascii="Arial" w:hAnsi="Arial" w:cs="Arial"/>
          <w:b/>
        </w:rPr>
        <w:t>§ 2.</w:t>
      </w:r>
      <w:r w:rsidRPr="009450E8">
        <w:rPr>
          <w:rFonts w:ascii="Arial" w:hAnsi="Arial" w:cs="Arial"/>
          <w:bCs/>
        </w:rPr>
        <w:t xml:space="preserve"> Zobowiązuje się Przewodniczącego Rady Miejskiej Tomaszowa Mazowieckiego do powiadomienia </w:t>
      </w:r>
      <w:r w:rsidRPr="009450E8">
        <w:rPr>
          <w:rFonts w:ascii="Arial" w:hAnsi="Arial" w:cs="Arial"/>
        </w:rPr>
        <w:t>wnosząc</w:t>
      </w:r>
      <w:r w:rsidR="009A3EC0">
        <w:rPr>
          <w:rFonts w:ascii="Arial" w:hAnsi="Arial" w:cs="Arial"/>
        </w:rPr>
        <w:t xml:space="preserve">ych </w:t>
      </w:r>
      <w:r w:rsidR="00B259BF">
        <w:rPr>
          <w:rFonts w:ascii="Arial" w:hAnsi="Arial" w:cs="Arial"/>
        </w:rPr>
        <w:t xml:space="preserve">petycję </w:t>
      </w:r>
      <w:r w:rsidRPr="009450E8">
        <w:rPr>
          <w:rFonts w:ascii="Arial" w:hAnsi="Arial" w:cs="Arial"/>
        </w:rPr>
        <w:t>o sposobie je</w:t>
      </w:r>
      <w:r w:rsidR="00B259BF">
        <w:rPr>
          <w:rFonts w:ascii="Arial" w:hAnsi="Arial" w:cs="Arial"/>
        </w:rPr>
        <w:t>j</w:t>
      </w:r>
      <w:bookmarkStart w:id="2" w:name="_GoBack"/>
      <w:bookmarkEnd w:id="2"/>
      <w:r w:rsidRPr="009450E8">
        <w:rPr>
          <w:rFonts w:ascii="Arial" w:hAnsi="Arial" w:cs="Arial"/>
        </w:rPr>
        <w:t xml:space="preserve"> rozpatrzenia. </w:t>
      </w:r>
    </w:p>
    <w:p w:rsidR="00C27F04" w:rsidRPr="009450E8" w:rsidRDefault="00C27F04" w:rsidP="00C27F04">
      <w:pPr>
        <w:spacing w:line="360" w:lineRule="auto"/>
        <w:rPr>
          <w:rFonts w:ascii="Arial" w:hAnsi="Arial" w:cs="Arial"/>
        </w:rPr>
      </w:pPr>
    </w:p>
    <w:p w:rsidR="00C27F04" w:rsidRPr="009450E8" w:rsidRDefault="00C27F04" w:rsidP="00C27F04">
      <w:pPr>
        <w:spacing w:line="360" w:lineRule="auto"/>
        <w:ind w:firstLine="708"/>
        <w:rPr>
          <w:rFonts w:ascii="Arial" w:hAnsi="Arial" w:cs="Arial"/>
          <w:b/>
        </w:rPr>
      </w:pPr>
      <w:bookmarkStart w:id="3" w:name="_Hlk23279333"/>
      <w:r w:rsidRPr="009450E8">
        <w:rPr>
          <w:rFonts w:ascii="Arial" w:hAnsi="Arial" w:cs="Arial"/>
          <w:b/>
        </w:rPr>
        <w:t xml:space="preserve">§ </w:t>
      </w:r>
      <w:bookmarkEnd w:id="3"/>
      <w:r w:rsidRPr="009450E8">
        <w:rPr>
          <w:rFonts w:ascii="Arial" w:hAnsi="Arial" w:cs="Arial"/>
          <w:b/>
        </w:rPr>
        <w:t>3</w:t>
      </w:r>
      <w:r w:rsidRPr="009450E8">
        <w:rPr>
          <w:rFonts w:ascii="Arial" w:hAnsi="Arial" w:cs="Arial"/>
        </w:rPr>
        <w:t xml:space="preserve">. Uchwała wchodzi w życie z dniem podjęcia. </w:t>
      </w:r>
    </w:p>
    <w:p w:rsidR="00C27F04" w:rsidRPr="009450E8" w:rsidRDefault="00C27F04" w:rsidP="00C27F04">
      <w:pPr>
        <w:rPr>
          <w:rFonts w:ascii="Arial" w:hAnsi="Arial" w:cs="Arial"/>
          <w:b/>
        </w:rPr>
      </w:pPr>
    </w:p>
    <w:p w:rsidR="00C27F04" w:rsidRPr="009450E8" w:rsidRDefault="00C27F04" w:rsidP="00C27F04">
      <w:pPr>
        <w:rPr>
          <w:rFonts w:ascii="Arial" w:hAnsi="Arial" w:cs="Arial"/>
          <w:b/>
        </w:rPr>
      </w:pPr>
    </w:p>
    <w:p w:rsidR="00C27F04" w:rsidRPr="009450E8" w:rsidRDefault="00C27F04" w:rsidP="00C27F04">
      <w:pPr>
        <w:rPr>
          <w:rFonts w:ascii="Arial" w:hAnsi="Arial" w:cs="Arial"/>
          <w:b/>
        </w:rPr>
      </w:pPr>
    </w:p>
    <w:p w:rsidR="00C27F04" w:rsidRDefault="00C27F04" w:rsidP="00C27F04">
      <w:pPr>
        <w:rPr>
          <w:b/>
          <w:sz w:val="24"/>
        </w:rPr>
      </w:pPr>
    </w:p>
    <w:p w:rsidR="00C27F04" w:rsidRDefault="00C27F04" w:rsidP="00C27F04">
      <w:pPr>
        <w:rPr>
          <w:b/>
          <w:sz w:val="24"/>
        </w:rPr>
      </w:pPr>
    </w:p>
    <w:p w:rsidR="00C27F04" w:rsidRDefault="00C27F04" w:rsidP="00C27F04">
      <w:pPr>
        <w:rPr>
          <w:i/>
          <w:sz w:val="20"/>
          <w:szCs w:val="20"/>
        </w:rPr>
      </w:pPr>
      <w:r w:rsidRPr="0044389E">
        <w:rPr>
          <w:i/>
          <w:sz w:val="20"/>
          <w:szCs w:val="20"/>
        </w:rPr>
        <w:t>projekt uchwały zaopiniował pod względem prawnym:</w:t>
      </w:r>
    </w:p>
    <w:p w:rsidR="00C27F04" w:rsidRDefault="00C27F04" w:rsidP="00C27F04">
      <w:pPr>
        <w:rPr>
          <w:i/>
          <w:sz w:val="20"/>
          <w:szCs w:val="20"/>
        </w:rPr>
      </w:pPr>
    </w:p>
    <w:p w:rsidR="00C27F04" w:rsidRDefault="00C27F04" w:rsidP="00C27F04">
      <w:pPr>
        <w:rPr>
          <w:i/>
          <w:sz w:val="20"/>
          <w:szCs w:val="20"/>
        </w:rPr>
      </w:pPr>
    </w:p>
    <w:p w:rsidR="00C27F04" w:rsidRDefault="00C27F04" w:rsidP="00C27F04">
      <w:pPr>
        <w:rPr>
          <w:i/>
          <w:sz w:val="20"/>
          <w:szCs w:val="20"/>
        </w:rPr>
      </w:pPr>
    </w:p>
    <w:p w:rsidR="00C27F04" w:rsidRDefault="00C27F04" w:rsidP="00C27F04">
      <w:pPr>
        <w:rPr>
          <w:i/>
          <w:sz w:val="20"/>
          <w:szCs w:val="20"/>
        </w:rPr>
      </w:pPr>
    </w:p>
    <w:p w:rsidR="00C27F04" w:rsidRDefault="00C27F04" w:rsidP="00C27F04">
      <w:pPr>
        <w:rPr>
          <w:i/>
          <w:sz w:val="20"/>
          <w:szCs w:val="20"/>
        </w:rPr>
      </w:pPr>
    </w:p>
    <w:p w:rsidR="00C27F04" w:rsidRPr="0044389E" w:rsidRDefault="00C27F04" w:rsidP="00C27F04">
      <w:pPr>
        <w:rPr>
          <w:i/>
          <w:sz w:val="20"/>
          <w:szCs w:val="20"/>
        </w:rPr>
      </w:pPr>
      <w:r>
        <w:rPr>
          <w:i/>
          <w:sz w:val="20"/>
          <w:szCs w:val="20"/>
        </w:rPr>
        <w:t xml:space="preserve">projekt uchwały sporządziła pod względem merytorycznym: </w:t>
      </w:r>
    </w:p>
    <w:p w:rsidR="00C27F04" w:rsidRPr="0044389E" w:rsidRDefault="00C27F04" w:rsidP="00C27F04">
      <w:pPr>
        <w:rPr>
          <w:i/>
          <w:sz w:val="20"/>
          <w:szCs w:val="20"/>
        </w:rPr>
      </w:pPr>
    </w:p>
    <w:p w:rsidR="00C27F04" w:rsidRDefault="00C27F04" w:rsidP="00C27F04">
      <w:pPr>
        <w:rPr>
          <w:b/>
          <w:sz w:val="24"/>
        </w:rPr>
      </w:pPr>
    </w:p>
    <w:p w:rsidR="00C27F04" w:rsidRDefault="00C27F04" w:rsidP="00C27F04">
      <w:pPr>
        <w:rPr>
          <w:b/>
          <w:sz w:val="24"/>
        </w:rPr>
      </w:pPr>
    </w:p>
    <w:p w:rsidR="00C27F04" w:rsidRDefault="00C27F04" w:rsidP="00C27F04">
      <w:pPr>
        <w:rPr>
          <w:b/>
          <w:sz w:val="24"/>
        </w:rPr>
      </w:pPr>
    </w:p>
    <w:p w:rsidR="00C27F04" w:rsidRDefault="00C27F04" w:rsidP="00C27F04">
      <w:pPr>
        <w:rPr>
          <w:b/>
          <w:sz w:val="24"/>
        </w:rPr>
      </w:pPr>
    </w:p>
    <w:p w:rsidR="00C27F04" w:rsidRDefault="00C27F04" w:rsidP="00C27F04">
      <w:pPr>
        <w:rPr>
          <w:b/>
          <w:sz w:val="24"/>
        </w:rPr>
      </w:pPr>
    </w:p>
    <w:p w:rsidR="00C27F04" w:rsidRPr="00497ECD" w:rsidRDefault="00C27F04" w:rsidP="00C27F04">
      <w:pPr>
        <w:rPr>
          <w:sz w:val="20"/>
          <w:szCs w:val="20"/>
        </w:rPr>
      </w:pPr>
    </w:p>
    <w:p w:rsidR="00C27F04" w:rsidRDefault="00C27F04" w:rsidP="00C27F04"/>
    <w:p w:rsidR="00C27F04" w:rsidRDefault="00C27F04" w:rsidP="00C27F04">
      <w:r>
        <w:lastRenderedPageBreak/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Załącznik do uchwały Nr ………………</w:t>
      </w:r>
    </w:p>
    <w:p w:rsidR="00C27F04" w:rsidRDefault="00C27F04" w:rsidP="00C27F04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Rady Miejskiej Tomaszowa Mazowieckiego </w:t>
      </w:r>
    </w:p>
    <w:p w:rsidR="00C27F04" w:rsidRDefault="00C27F04" w:rsidP="00C27F04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z dnia ………</w:t>
      </w:r>
    </w:p>
    <w:p w:rsidR="00C27F04" w:rsidRDefault="00C27F04" w:rsidP="00C27F04">
      <w:pPr>
        <w:rPr>
          <w:rFonts w:ascii="Arial" w:hAnsi="Arial" w:cs="Arial"/>
          <w:b/>
          <w:sz w:val="24"/>
        </w:rPr>
      </w:pPr>
    </w:p>
    <w:p w:rsidR="006A684B" w:rsidRPr="001B448F" w:rsidRDefault="006A684B" w:rsidP="00C27F04">
      <w:pPr>
        <w:rPr>
          <w:rFonts w:ascii="Arial" w:hAnsi="Arial" w:cs="Arial"/>
          <w:b/>
          <w:sz w:val="24"/>
        </w:rPr>
      </w:pPr>
    </w:p>
    <w:p w:rsidR="00C27F04" w:rsidRDefault="00C27F04" w:rsidP="00C27F04">
      <w:r w:rsidRPr="001B448F">
        <w:rPr>
          <w:rFonts w:ascii="Arial" w:hAnsi="Arial" w:cs="Arial"/>
          <w:b/>
          <w:sz w:val="24"/>
        </w:rPr>
        <w:tab/>
      </w:r>
      <w:r w:rsidRPr="001B448F">
        <w:rPr>
          <w:rFonts w:ascii="Arial" w:hAnsi="Arial" w:cs="Arial"/>
          <w:b/>
          <w:sz w:val="24"/>
        </w:rPr>
        <w:tab/>
      </w:r>
      <w:r w:rsidRPr="001B448F">
        <w:rPr>
          <w:rFonts w:ascii="Arial" w:hAnsi="Arial" w:cs="Arial"/>
          <w:b/>
          <w:sz w:val="24"/>
        </w:rPr>
        <w:tab/>
      </w:r>
      <w:r w:rsidRPr="001B448F">
        <w:rPr>
          <w:rFonts w:ascii="Arial" w:hAnsi="Arial" w:cs="Arial"/>
          <w:b/>
          <w:sz w:val="24"/>
        </w:rPr>
        <w:tab/>
      </w:r>
      <w:r w:rsidRPr="001B448F">
        <w:rPr>
          <w:rFonts w:ascii="Arial" w:hAnsi="Arial" w:cs="Arial"/>
          <w:b/>
          <w:sz w:val="24"/>
        </w:rPr>
        <w:tab/>
        <w:t>UZASADNIENIE</w:t>
      </w:r>
      <w:r>
        <w:t xml:space="preserve"> </w:t>
      </w:r>
    </w:p>
    <w:p w:rsidR="00D05D94" w:rsidRDefault="00D05D94" w:rsidP="00D05D94">
      <w:pPr>
        <w:spacing w:before="120" w:after="120" w:line="360" w:lineRule="auto"/>
        <w:ind w:left="283" w:firstLine="425"/>
        <w:rPr>
          <w:rFonts w:ascii="Arial" w:hAnsi="Arial" w:cs="Arial"/>
        </w:rPr>
      </w:pPr>
      <w:r>
        <w:rPr>
          <w:rFonts w:ascii="Arial" w:hAnsi="Arial" w:cs="Arial"/>
        </w:rPr>
        <w:t xml:space="preserve">W dniu 3 lipca 2022 roku wpłynęła do Urzędu Miasta Tomaszowa Mazowieckiego petycja Towarzystwa Przyjaciół Tomaszowa Mazowieckiego w sprawie </w:t>
      </w:r>
      <w:r>
        <w:rPr>
          <w:rFonts w:ascii="Arial" w:hAnsi="Arial" w:cs="Arial"/>
          <w:bCs/>
        </w:rPr>
        <w:t>nadania nazwy rondu w Tomaszowie Mazowieckim u zbiegu ulic: Bohaterów 14 Brygady, Tadeusza Kawki i prof. Tadeusza Seweryna</w:t>
      </w:r>
      <w:r>
        <w:rPr>
          <w:rFonts w:ascii="Arial" w:hAnsi="Arial" w:cs="Arial"/>
        </w:rPr>
        <w:t xml:space="preserve"> im. majora Kazimierza Ptaszyńskiego ps. Zaremba</w:t>
      </w:r>
      <w:r>
        <w:rPr>
          <w:rFonts w:ascii="Arial" w:hAnsi="Arial" w:cs="Arial"/>
          <w:iCs/>
        </w:rPr>
        <w:t xml:space="preserve">. Pismem </w:t>
      </w:r>
      <w:r>
        <w:rPr>
          <w:rFonts w:ascii="Arial" w:hAnsi="Arial" w:cs="Arial"/>
          <w:iCs/>
        </w:rPr>
        <w:br/>
        <w:t>z dnia 10 października 2022 roku (</w:t>
      </w:r>
      <w:r>
        <w:rPr>
          <w:rFonts w:ascii="Arial" w:hAnsi="Arial" w:cs="Arial"/>
        </w:rPr>
        <w:t xml:space="preserve">znak: WAN-N.6871.204.2022) petycja Towarzystwa Przyjaciół Tomaszowa Mazowieckiego została przekazana do Rady Miejskiej Tomaszowa Mazowieckiego zgodnie z właściwością, która została określona w ustawie o samorządzie gminnym (art.18 ust.1 pkt 13 ustawy). </w:t>
      </w:r>
    </w:p>
    <w:p w:rsidR="00D05D94" w:rsidRDefault="00D05D94" w:rsidP="00D05D94">
      <w:pPr>
        <w:spacing w:before="120" w:after="120" w:line="360" w:lineRule="auto"/>
        <w:ind w:left="283" w:firstLine="425"/>
        <w:rPr>
          <w:rFonts w:ascii="Arial" w:hAnsi="Arial" w:cs="Arial"/>
        </w:rPr>
      </w:pPr>
      <w:r>
        <w:rPr>
          <w:rFonts w:ascii="Arial" w:hAnsi="Arial" w:cs="Arial"/>
        </w:rPr>
        <w:t xml:space="preserve">W ustawie z dnia 11 lipca 2014 roku </w:t>
      </w:r>
      <w:r>
        <w:rPr>
          <w:rFonts w:ascii="Arial" w:hAnsi="Arial" w:cs="Arial"/>
          <w:i/>
        </w:rPr>
        <w:t>o petycjach</w:t>
      </w:r>
      <w:r>
        <w:rPr>
          <w:rFonts w:ascii="Arial" w:hAnsi="Arial" w:cs="Arial"/>
        </w:rPr>
        <w:t xml:space="preserve"> (t. j. Dz. U. z 2018 r. poz. 870) oraz </w:t>
      </w:r>
      <w:r>
        <w:rPr>
          <w:rFonts w:ascii="Arial" w:hAnsi="Arial" w:cs="Arial"/>
        </w:rPr>
        <w:br/>
        <w:t xml:space="preserve">w załączniku do uchwały nr LXVII/603/2018 dot. zmiany do Statutu Miasta Tomaszowa Mazowieckiego zostały określone zasady składania i rozpatrywania petycji. </w:t>
      </w:r>
    </w:p>
    <w:p w:rsidR="00D05D94" w:rsidRDefault="00D05D94" w:rsidP="00D05D94">
      <w:pPr>
        <w:spacing w:before="120" w:after="120" w:line="360" w:lineRule="auto"/>
        <w:ind w:left="283" w:firstLine="425"/>
        <w:rPr>
          <w:rFonts w:ascii="Arial" w:hAnsi="Arial" w:cs="Arial"/>
        </w:rPr>
      </w:pPr>
      <w:r>
        <w:rPr>
          <w:rFonts w:ascii="Arial" w:hAnsi="Arial" w:cs="Arial"/>
        </w:rPr>
        <w:t xml:space="preserve">Zgodnie z w/w uchwałą petycja została przekazana do Komisji Skarg, Wniosków </w:t>
      </w:r>
      <w:r>
        <w:rPr>
          <w:rFonts w:ascii="Arial" w:hAnsi="Arial" w:cs="Arial"/>
        </w:rPr>
        <w:br/>
        <w:t xml:space="preserve">i Petycji Rady Miejskiej Tomaszowa Mazowieckiego. </w:t>
      </w:r>
    </w:p>
    <w:p w:rsidR="00D05D94" w:rsidRDefault="00D05D94" w:rsidP="00D05D94">
      <w:pPr>
        <w:spacing w:before="120" w:after="120" w:line="360" w:lineRule="auto"/>
        <w:ind w:left="283" w:firstLine="425"/>
        <w:rPr>
          <w:rFonts w:ascii="Arial" w:hAnsi="Arial" w:cs="Arial"/>
        </w:rPr>
      </w:pPr>
      <w:r>
        <w:rPr>
          <w:rFonts w:ascii="Arial" w:hAnsi="Arial" w:cs="Arial"/>
        </w:rPr>
        <w:t xml:space="preserve">Zgodnie z ustaleniami radnych Rady Miejskiej Tomaszowa Mazowieckiego przedmiotowa petycja była omawiana na wspólnym posiedzeniu stałych komisji Rady Miejskiej w dniu 22 listopada 2022 roku. Petycja nie uzyskała w głosowaniu pozytywnej opinii stałych komisji Rady Miejskiej. </w:t>
      </w:r>
    </w:p>
    <w:p w:rsidR="00D05D94" w:rsidRDefault="00D05D94" w:rsidP="00D05D94">
      <w:pPr>
        <w:spacing w:before="120" w:after="120" w:line="360" w:lineRule="auto"/>
        <w:ind w:left="283" w:firstLine="425"/>
        <w:rPr>
          <w:rFonts w:ascii="Arial" w:hAnsi="Arial" w:cs="Arial"/>
        </w:rPr>
      </w:pPr>
      <w:r>
        <w:rPr>
          <w:rFonts w:ascii="Arial" w:hAnsi="Arial" w:cs="Arial"/>
        </w:rPr>
        <w:t xml:space="preserve">Ponadto na sesji w dniu 1 grudnia 2022 roku Rada Miejska Tomaszowa Mazowieckiego podjęła uchwałę nr LXVI/510/2022 w sprawie nadania nazwy rondu drogowemu na terenie miasta Tomaszowa Mazowieckiego u zbiegu ulic: </w:t>
      </w:r>
      <w:r>
        <w:rPr>
          <w:rFonts w:ascii="Arial" w:hAnsi="Arial" w:cs="Arial"/>
          <w:bCs/>
        </w:rPr>
        <w:t xml:space="preserve">Bohaterów </w:t>
      </w:r>
      <w:r>
        <w:rPr>
          <w:rFonts w:ascii="Arial" w:hAnsi="Arial" w:cs="Arial"/>
          <w:bCs/>
        </w:rPr>
        <w:br/>
        <w:t xml:space="preserve">14 Brygady, Tadeusza Kawki i prof. Tadeusza Seweryna </w:t>
      </w:r>
      <w:r>
        <w:rPr>
          <w:rFonts w:ascii="Arial" w:hAnsi="Arial" w:cs="Arial"/>
        </w:rPr>
        <w:t xml:space="preserve">„Rondo im. Wielkiej Orkiestry Świątecznej Pomocy”. </w:t>
      </w:r>
    </w:p>
    <w:p w:rsidR="00D05D94" w:rsidRDefault="00D05D94" w:rsidP="00D05D94">
      <w:pPr>
        <w:spacing w:before="120" w:after="120" w:line="360" w:lineRule="auto"/>
        <w:ind w:left="283" w:firstLine="425"/>
        <w:rPr>
          <w:rFonts w:ascii="Arial" w:hAnsi="Arial" w:cs="Arial"/>
        </w:rPr>
      </w:pPr>
      <w:r>
        <w:rPr>
          <w:rFonts w:ascii="Arial" w:hAnsi="Arial" w:cs="Arial"/>
        </w:rPr>
        <w:t xml:space="preserve">Z uwagi na powyższe Komisja Skarg, Wniosków i Petycji wyraża stanowisko, </w:t>
      </w:r>
      <w:r>
        <w:rPr>
          <w:rFonts w:ascii="Arial" w:hAnsi="Arial" w:cs="Arial"/>
        </w:rPr>
        <w:br/>
        <w:t xml:space="preserve">iż bezprzedmiotowe jest uwzględnienie petycji Towarzystwa Przyjaciół Tomaszowa Mazowieckiego w związku z nadaniem w/w rondu nazwy w drodze uchwały. </w:t>
      </w:r>
    </w:p>
    <w:p w:rsidR="00D05D94" w:rsidRDefault="00D05D94" w:rsidP="00D05D94">
      <w:pPr>
        <w:spacing w:before="120" w:after="120" w:line="360" w:lineRule="auto"/>
        <w:ind w:left="283" w:firstLine="425"/>
        <w:rPr>
          <w:rFonts w:ascii="Arial" w:hAnsi="Arial" w:cs="Arial"/>
        </w:rPr>
      </w:pPr>
    </w:p>
    <w:p w:rsidR="00D05D94" w:rsidRDefault="00D05D94" w:rsidP="00D05D94">
      <w:pPr>
        <w:spacing w:before="120" w:after="120" w:line="360" w:lineRule="auto"/>
        <w:ind w:firstLine="708"/>
        <w:rPr>
          <w:rFonts w:ascii="Arial" w:hAnsi="Arial" w:cs="Arial"/>
          <w:i/>
        </w:rPr>
      </w:pPr>
      <w:r>
        <w:t>Niniejsza uchwała wraz z uzasadnieniem stanowi zawiadomienie o sposobie rozpatrzenia petycji w rozumieniu art. 13 ust. 1 ustawy o petycjach.</w:t>
      </w:r>
    </w:p>
    <w:p w:rsidR="00D05D94" w:rsidRDefault="00D05D94" w:rsidP="00D05D94">
      <w:pPr>
        <w:spacing w:before="120" w:after="120" w:line="360" w:lineRule="auto"/>
        <w:rPr>
          <w:rFonts w:ascii="Arial" w:hAnsi="Arial" w:cs="Arial"/>
          <w:sz w:val="20"/>
          <w:szCs w:val="20"/>
          <w:u w:val="single"/>
        </w:rPr>
      </w:pPr>
      <w:r>
        <w:rPr>
          <w:rFonts w:ascii="Arial" w:hAnsi="Arial" w:cs="Arial"/>
          <w:sz w:val="20"/>
          <w:szCs w:val="20"/>
          <w:u w:val="single"/>
        </w:rPr>
        <w:t>Pouczenie:</w:t>
      </w:r>
    </w:p>
    <w:p w:rsidR="00C27F04" w:rsidRDefault="00D05D94" w:rsidP="00D05D94">
      <w:pPr>
        <w:spacing w:before="120" w:after="120" w:line="360" w:lineRule="auto"/>
      </w:pPr>
      <w:r>
        <w:rPr>
          <w:rFonts w:ascii="Arial" w:hAnsi="Arial" w:cs="Arial"/>
          <w:i/>
          <w:sz w:val="20"/>
          <w:szCs w:val="20"/>
        </w:rPr>
        <w:t>Zgodnie z art. 13 ust.2 ustawy o petycjach sposób załatwienia petycji nie może być przedmiotem skargi.</w:t>
      </w:r>
    </w:p>
    <w:sectPr w:rsidR="00C27F0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4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27F04"/>
    <w:rsid w:val="0005665D"/>
    <w:rsid w:val="00100326"/>
    <w:rsid w:val="002B292D"/>
    <w:rsid w:val="00334D00"/>
    <w:rsid w:val="003B46AE"/>
    <w:rsid w:val="00430CBB"/>
    <w:rsid w:val="00437137"/>
    <w:rsid w:val="00447253"/>
    <w:rsid w:val="00474EEE"/>
    <w:rsid w:val="004B700F"/>
    <w:rsid w:val="006A684B"/>
    <w:rsid w:val="006F5F93"/>
    <w:rsid w:val="00804ADC"/>
    <w:rsid w:val="009A3EC0"/>
    <w:rsid w:val="009B2BC3"/>
    <w:rsid w:val="00A96218"/>
    <w:rsid w:val="00B259BF"/>
    <w:rsid w:val="00B67BC3"/>
    <w:rsid w:val="00B80544"/>
    <w:rsid w:val="00C16165"/>
    <w:rsid w:val="00C27F04"/>
    <w:rsid w:val="00C61E8B"/>
    <w:rsid w:val="00C831B4"/>
    <w:rsid w:val="00CE29A6"/>
    <w:rsid w:val="00D05D94"/>
    <w:rsid w:val="00EA5E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056080F"/>
  <w15:chartTrackingRefBased/>
  <w15:docId w15:val="{0B05D6C7-11F2-4B7A-BBBF-57EEB36E4D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C27F04"/>
    <w:pPr>
      <w:spacing w:after="0" w:line="240" w:lineRule="auto"/>
      <w:jc w:val="both"/>
    </w:pPr>
    <w:rPr>
      <w:rFonts w:ascii="Times New Roman" w:eastAsia="Times New Roman" w:hAnsi="Times New Roman" w:cs="Times New Roman"/>
      <w:szCs w:val="24"/>
      <w:lang w:eastAsia="pl-PL" w:bidi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8290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</TotalTime>
  <Pages>2</Pages>
  <Words>473</Words>
  <Characters>2842</Characters>
  <Application>Microsoft Office Word</Application>
  <DocSecurity>0</DocSecurity>
  <Lines>23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Bogusława Smejda</dc:creator>
  <cp:keywords/>
  <dc:description/>
  <cp:lastModifiedBy>Bogusława Smejda</cp:lastModifiedBy>
  <cp:revision>8</cp:revision>
  <cp:lastPrinted>2022-12-09T08:25:00Z</cp:lastPrinted>
  <dcterms:created xsi:type="dcterms:W3CDTF">2022-12-08T13:20:00Z</dcterms:created>
  <dcterms:modified xsi:type="dcterms:W3CDTF">2022-12-09T08:26:00Z</dcterms:modified>
</cp:coreProperties>
</file>