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>rozpatrzenia 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08609F">
        <w:rPr>
          <w:rFonts w:ascii="Arial" w:hAnsi="Arial" w:cs="Arial"/>
          <w:bCs/>
        </w:rPr>
        <w:t xml:space="preserve">Bezprzedmiotowa jest petycja </w:t>
      </w:r>
      <w:r w:rsidR="00C16165">
        <w:rPr>
          <w:rFonts w:ascii="Arial" w:hAnsi="Arial" w:cs="Arial"/>
          <w:bCs/>
        </w:rPr>
        <w:t>Towarzystw</w:t>
      </w:r>
      <w:r w:rsidR="00F62BAE">
        <w:rPr>
          <w:rFonts w:ascii="Arial" w:hAnsi="Arial" w:cs="Arial"/>
          <w:bCs/>
        </w:rPr>
        <w:t>a</w:t>
      </w:r>
      <w:r w:rsidR="00C16165">
        <w:rPr>
          <w:rFonts w:ascii="Arial" w:hAnsi="Arial" w:cs="Arial"/>
          <w:bCs/>
        </w:rPr>
        <w:t xml:space="preserve"> Przyjaciół Tomaszowa Mazowieckiego</w:t>
      </w:r>
      <w:r>
        <w:rPr>
          <w:rFonts w:ascii="Arial" w:hAnsi="Arial" w:cs="Arial"/>
          <w:bCs/>
        </w:rPr>
        <w:t>, dotycząc</w:t>
      </w:r>
      <w:r w:rsidR="0008609F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</w:t>
      </w:r>
      <w:r w:rsidR="00C16165">
        <w:rPr>
          <w:rFonts w:ascii="Arial" w:hAnsi="Arial" w:cs="Arial"/>
          <w:bCs/>
        </w:rPr>
        <w:t xml:space="preserve">Zielonej i Legionów </w:t>
      </w:r>
      <w:r>
        <w:rPr>
          <w:rFonts w:ascii="Arial" w:hAnsi="Arial" w:cs="Arial"/>
        </w:rPr>
        <w:t xml:space="preserve">im. </w:t>
      </w:r>
      <w:r w:rsidR="00C16165">
        <w:rPr>
          <w:rFonts w:ascii="Arial" w:hAnsi="Arial" w:cs="Arial"/>
        </w:rPr>
        <w:t>RKS LECHIA 1923</w:t>
      </w:r>
      <w:r w:rsidRPr="009450E8">
        <w:rPr>
          <w:rFonts w:ascii="Arial" w:hAnsi="Arial" w:cs="Arial"/>
          <w:iCs/>
        </w:rPr>
        <w:t xml:space="preserve">, </w:t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>wnosząc</w:t>
      </w:r>
      <w:r w:rsidR="0008609F">
        <w:rPr>
          <w:rFonts w:ascii="Arial" w:hAnsi="Arial" w:cs="Arial"/>
        </w:rPr>
        <w:t xml:space="preserve">ych </w:t>
      </w:r>
      <w:r w:rsidRPr="009450E8">
        <w:rPr>
          <w:rFonts w:ascii="Arial" w:hAnsi="Arial" w:cs="Arial"/>
        </w:rPr>
        <w:t xml:space="preserve">petycję o sposobie jej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2" w:name="_Hlk23279333"/>
      <w:r w:rsidRPr="009450E8">
        <w:rPr>
          <w:rFonts w:ascii="Arial" w:hAnsi="Arial" w:cs="Arial"/>
          <w:b/>
        </w:rPr>
        <w:t xml:space="preserve">§ </w:t>
      </w:r>
      <w:bookmarkEnd w:id="2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/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C27F04" w:rsidRDefault="0008609F" w:rsidP="00C27F04">
      <w:pPr>
        <w:spacing w:before="120" w:after="120" w:line="360" w:lineRule="auto"/>
        <w:ind w:left="283" w:firstLine="425"/>
        <w:rPr>
          <w:rFonts w:ascii="Arial" w:hAnsi="Arial" w:cs="Arial"/>
          <w:iCs/>
        </w:rPr>
      </w:pPr>
      <w:r>
        <w:rPr>
          <w:rFonts w:ascii="Arial" w:hAnsi="Arial" w:cs="Arial"/>
        </w:rPr>
        <w:t>W dniu 21 listopada 2022 roku d</w:t>
      </w:r>
      <w:r w:rsidR="00C27F04" w:rsidRPr="00D66E97">
        <w:rPr>
          <w:rFonts w:ascii="Arial" w:hAnsi="Arial" w:cs="Arial"/>
        </w:rPr>
        <w:t xml:space="preserve">o Rady Miejskiej Tomaszowa Mazowieckiego </w:t>
      </w:r>
      <w:r w:rsidR="00C27F04">
        <w:rPr>
          <w:rFonts w:ascii="Arial" w:hAnsi="Arial" w:cs="Arial"/>
        </w:rPr>
        <w:t>wpłyn</w:t>
      </w:r>
      <w:r w:rsidR="004B700F">
        <w:rPr>
          <w:rFonts w:ascii="Arial" w:hAnsi="Arial" w:cs="Arial"/>
        </w:rPr>
        <w:t xml:space="preserve">ęła petycja </w:t>
      </w:r>
      <w:r w:rsidR="00C16165">
        <w:rPr>
          <w:rFonts w:ascii="Arial" w:hAnsi="Arial" w:cs="Arial"/>
        </w:rPr>
        <w:t xml:space="preserve">Towarzystwa Przyjaciół Tomaszowa Mazowieckiego </w:t>
      </w:r>
      <w:r w:rsidR="00C27F04">
        <w:rPr>
          <w:rFonts w:ascii="Arial" w:hAnsi="Arial" w:cs="Arial"/>
        </w:rPr>
        <w:t xml:space="preserve">w sprawie </w:t>
      </w:r>
      <w:r w:rsidR="00C27F04">
        <w:rPr>
          <w:rFonts w:ascii="Arial" w:hAnsi="Arial" w:cs="Arial"/>
          <w:bCs/>
        </w:rPr>
        <w:t xml:space="preserve">nadania nazwy rondu w Tomaszowie Mazowieckim u zbiegu ulic: </w:t>
      </w:r>
      <w:r w:rsidR="00C16165">
        <w:rPr>
          <w:rFonts w:ascii="Arial" w:hAnsi="Arial" w:cs="Arial"/>
          <w:bCs/>
        </w:rPr>
        <w:t xml:space="preserve">Zielonej i Legionów </w:t>
      </w:r>
      <w:r w:rsidR="00C27F04">
        <w:rPr>
          <w:rFonts w:ascii="Arial" w:hAnsi="Arial" w:cs="Arial"/>
        </w:rPr>
        <w:t xml:space="preserve">im. </w:t>
      </w:r>
      <w:r w:rsidR="00C16165">
        <w:rPr>
          <w:rFonts w:ascii="Arial" w:hAnsi="Arial" w:cs="Arial"/>
        </w:rPr>
        <w:t>RKS LECHIA 1923</w:t>
      </w:r>
      <w:r w:rsidR="00C27F04">
        <w:rPr>
          <w:rFonts w:ascii="Arial" w:hAnsi="Arial" w:cs="Arial"/>
          <w:iCs/>
        </w:rPr>
        <w:t xml:space="preserve">. </w:t>
      </w:r>
    </w:p>
    <w:p w:rsidR="00F62BAE" w:rsidRDefault="00F62BAE" w:rsidP="00F62BAE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F62BAE" w:rsidRDefault="00F62BAE" w:rsidP="00F62BAE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F62BAE" w:rsidRDefault="00F62BAE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>Ponadto na sesji w dniu 1 grudnia 2022 roku Rada Miejska Tomaszowa Mazowieckiego podjęła uchwałę nr LXVI/5</w:t>
      </w:r>
      <w:r w:rsidR="00C16165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/2022 w sprawie nadania nazwy rondu drogowemu na terenie miasta Tomaszowa Mazowieckiego u zbiegu ulic: </w:t>
      </w:r>
      <w:r w:rsidR="00C16165">
        <w:rPr>
          <w:rFonts w:ascii="Arial" w:hAnsi="Arial" w:cs="Arial"/>
        </w:rPr>
        <w:t xml:space="preserve">Zielonej </w:t>
      </w:r>
      <w:r w:rsidR="00C16165">
        <w:rPr>
          <w:rFonts w:ascii="Arial" w:hAnsi="Arial" w:cs="Arial"/>
        </w:rPr>
        <w:br/>
        <w:t xml:space="preserve">i Legionów </w:t>
      </w:r>
      <w:r>
        <w:rPr>
          <w:rFonts w:ascii="Arial" w:hAnsi="Arial" w:cs="Arial"/>
        </w:rPr>
        <w:t xml:space="preserve">„Rondo imienia </w:t>
      </w:r>
      <w:r w:rsidR="00C16165">
        <w:rPr>
          <w:rFonts w:ascii="Arial" w:hAnsi="Arial" w:cs="Arial"/>
        </w:rPr>
        <w:t>Włodzimierza Smolarka</w:t>
      </w:r>
      <w:r>
        <w:rPr>
          <w:rFonts w:ascii="Arial" w:hAnsi="Arial" w:cs="Arial"/>
        </w:rPr>
        <w:t xml:space="preserve">”. </w:t>
      </w:r>
    </w:p>
    <w:p w:rsidR="00F62BAE" w:rsidRDefault="00F62BAE" w:rsidP="00F62BAE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Towarzystwa Przyjaciół Tomaszowa Mazowieckiego w związku z nadaniem w/w rondu nazwy w drodze uchwały.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firstLine="708"/>
      </w:pPr>
      <w:r>
        <w:t>Niniejsza uchwała wraz z uzasadnieniem stanowi zawiadomienie o sposobie rozpatrzenia petycji w rozumieniu art. 13 ust. 1 ustawy o petycjach.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27F04" w:rsidRDefault="00C27F04" w:rsidP="00F62BAE">
      <w:pPr>
        <w:spacing w:before="120" w:after="120" w:line="360" w:lineRule="auto"/>
        <w:rPr>
          <w:rFonts w:ascii="Arial" w:hAnsi="Arial" w:cs="Arial"/>
          <w:szCs w:val="22"/>
        </w:rPr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  <w:bookmarkStart w:id="3" w:name="_GoBack"/>
      <w:bookmarkEnd w:id="3"/>
    </w:p>
    <w:p w:rsidR="00C61E8B" w:rsidRPr="00C27F04" w:rsidRDefault="00C61E8B" w:rsidP="00C27F04"/>
    <w:sectPr w:rsidR="00C61E8B" w:rsidRP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08609F"/>
    <w:rsid w:val="00430CBB"/>
    <w:rsid w:val="004B700F"/>
    <w:rsid w:val="006A684B"/>
    <w:rsid w:val="009B2BC3"/>
    <w:rsid w:val="00B7269F"/>
    <w:rsid w:val="00B80544"/>
    <w:rsid w:val="00C16165"/>
    <w:rsid w:val="00C27F04"/>
    <w:rsid w:val="00C61E8B"/>
    <w:rsid w:val="00C831B4"/>
    <w:rsid w:val="00CE29A6"/>
    <w:rsid w:val="00EA5E70"/>
    <w:rsid w:val="00F6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BB497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8</cp:revision>
  <cp:lastPrinted>2022-12-08T15:25:00Z</cp:lastPrinted>
  <dcterms:created xsi:type="dcterms:W3CDTF">2022-12-08T12:50:00Z</dcterms:created>
  <dcterms:modified xsi:type="dcterms:W3CDTF">2022-12-09T08:54:00Z</dcterms:modified>
</cp:coreProperties>
</file>