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954D86" w14:paraId="32988254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2A6473F" w14:textId="77777777" w:rsidR="00A77B3E" w:rsidRDefault="007B1FB2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007FD9A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3D98BBE3" w14:textId="77777777" w:rsidR="00A77B3E" w:rsidRDefault="007B1FB2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14 listopada 2022 r.</w:t>
            </w:r>
          </w:p>
          <w:p w14:paraId="276CBD1F" w14:textId="77777777" w:rsidR="00A77B3E" w:rsidRDefault="007B1FB2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11A016F2" w14:textId="77777777" w:rsidR="00A77B3E" w:rsidRDefault="00A77B3E">
            <w:pPr>
              <w:ind w:left="5669"/>
              <w:rPr>
                <w:sz w:val="20"/>
              </w:rPr>
            </w:pPr>
          </w:p>
          <w:p w14:paraId="459CFCBC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1FCC95AD" w14:textId="77777777" w:rsidR="00A77B3E" w:rsidRDefault="00A77B3E"/>
    <w:p w14:paraId="0696DA6E" w14:textId="77777777" w:rsidR="00A77B3E" w:rsidRDefault="007B1FB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4465380" w14:textId="77777777" w:rsidR="00A77B3E" w:rsidRDefault="007B1FB2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78FE2F69" w14:textId="77777777" w:rsidR="00A77B3E" w:rsidRDefault="007B1FB2">
      <w:pPr>
        <w:keepNext/>
        <w:spacing w:after="480" w:line="276" w:lineRule="auto"/>
        <w:jc w:val="center"/>
      </w:pPr>
      <w:r>
        <w:rPr>
          <w:b/>
        </w:rPr>
        <w:t xml:space="preserve">w sprawie ustalenia wysokości stawek podatku od środków </w:t>
      </w:r>
      <w:r>
        <w:rPr>
          <w:b/>
        </w:rPr>
        <w:t>transportowych</w:t>
      </w:r>
    </w:p>
    <w:p w14:paraId="4A6DCE26" w14:textId="77777777" w:rsidR="00A77B3E" w:rsidRDefault="007B1FB2">
      <w:pPr>
        <w:keepLines/>
        <w:spacing w:before="120" w:after="120" w:line="276" w:lineRule="auto"/>
        <w:ind w:firstLine="227"/>
      </w:pPr>
      <w:r>
        <w:t>Na podstawie art. 18 ust. 2 pkt 8, art. 40 ust. 1, art. 41 ust. 1, art. 42 ustawy z dnia 8 marca 1990 r. o samorządzie gminnym (</w:t>
      </w:r>
      <w:proofErr w:type="spellStart"/>
      <w:r>
        <w:t>t.j</w:t>
      </w:r>
      <w:proofErr w:type="spellEnd"/>
      <w:r>
        <w:t>. Dz.U. z 2022 r. poz. 559, 583, 1005, 1079, 1561) art. 10 ust. 1 i ust. 2 ustawy z dnia 12 stycznia 1991 r. o</w:t>
      </w:r>
      <w:r>
        <w:t> podatkach i opłatach lokalnych (</w:t>
      </w:r>
      <w:proofErr w:type="spellStart"/>
      <w:r>
        <w:t>t.j</w:t>
      </w:r>
      <w:proofErr w:type="spellEnd"/>
      <w:r>
        <w:t>. Dz.U. z 2022, poz. 1452, poz. 1512) Rada Miejska Tomaszowa Mazowieckiego uchwala, co następuje:</w:t>
      </w:r>
    </w:p>
    <w:p w14:paraId="718A5D25" w14:textId="77777777" w:rsidR="00A77B3E" w:rsidRDefault="007B1FB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Podatek od środków transportowych wynosi rocznie:</w:t>
      </w:r>
    </w:p>
    <w:p w14:paraId="6424505F" w14:textId="77777777" w:rsidR="00A77B3E" w:rsidRDefault="007B1FB2">
      <w:pPr>
        <w:spacing w:before="120" w:after="120" w:line="276" w:lineRule="auto"/>
        <w:ind w:left="340" w:hanging="227"/>
      </w:pPr>
      <w:r>
        <w:t xml:space="preserve">1) od samochodu ciężarowego w zależności od dopuszczalnej masy </w:t>
      </w:r>
      <w:r>
        <w:t>całkowitej pojazdu:</w:t>
      </w:r>
    </w:p>
    <w:p w14:paraId="602C3722" w14:textId="77777777" w:rsidR="00A77B3E" w:rsidRDefault="007B1FB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 xml:space="preserve">a) powyżej 3,5 tony do 5,5 tony włącznie - </w:t>
      </w:r>
      <w:r>
        <w:rPr>
          <w:b/>
          <w:color w:val="000000"/>
          <w:u w:color="000000"/>
        </w:rPr>
        <w:t>90,00</w:t>
      </w:r>
      <w:r>
        <w:rPr>
          <w:color w:val="000000"/>
          <w:u w:color="000000"/>
        </w:rPr>
        <w:t xml:space="preserve"> zł,</w:t>
      </w:r>
    </w:p>
    <w:p w14:paraId="1B4BFF67" w14:textId="77777777" w:rsidR="00A77B3E" w:rsidRDefault="007B1FB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powyżej 5,5 tony do 9 ton włącznie - </w:t>
      </w:r>
      <w:r>
        <w:rPr>
          <w:b/>
          <w:color w:val="000000"/>
          <w:u w:color="000000"/>
        </w:rPr>
        <w:t>110,00</w:t>
      </w:r>
      <w:r>
        <w:rPr>
          <w:color w:val="000000"/>
          <w:u w:color="000000"/>
        </w:rPr>
        <w:t xml:space="preserve"> zł,</w:t>
      </w:r>
    </w:p>
    <w:p w14:paraId="4D91C30C" w14:textId="77777777" w:rsidR="00A77B3E" w:rsidRDefault="007B1FB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powyżej 9 ton i poniżej 12 ton - </w:t>
      </w:r>
      <w:r>
        <w:rPr>
          <w:b/>
          <w:color w:val="000000"/>
          <w:u w:color="000000"/>
        </w:rPr>
        <w:t>120,00</w:t>
      </w:r>
      <w:r>
        <w:rPr>
          <w:color w:val="000000"/>
          <w:u w:color="000000"/>
        </w:rPr>
        <w:t xml:space="preserve"> zł;</w:t>
      </w:r>
    </w:p>
    <w:p w14:paraId="6BF478C6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 samochodu ciężarowego o dopuszczalnej masie całkowitej pojazdu równej lub wyższ</w:t>
      </w:r>
      <w:r>
        <w:rPr>
          <w:color w:val="000000"/>
          <w:u w:color="000000"/>
        </w:rPr>
        <w:t>ej niż 12 ton w zależności od liczby osi, dopuszczalnej masy całkowitej pojazdu i rodzaju zawieszenia według stawek określonych w </w:t>
      </w:r>
      <w:r>
        <w:rPr>
          <w:b/>
          <w:color w:val="000000"/>
          <w:u w:color="000000"/>
        </w:rPr>
        <w:t>załączniku nr 1</w:t>
      </w:r>
      <w:r>
        <w:rPr>
          <w:color w:val="000000"/>
          <w:u w:color="000000"/>
        </w:rPr>
        <w:t xml:space="preserve"> do niniejszej uchwały;</w:t>
      </w:r>
    </w:p>
    <w:p w14:paraId="1CCA46D5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 ciągnika siodłowego lub balastowego przystosowanego do używania łącznie z naczepą</w:t>
      </w:r>
      <w:r>
        <w:rPr>
          <w:color w:val="000000"/>
          <w:u w:color="000000"/>
        </w:rPr>
        <w:t xml:space="preserve"> lub przyczepą o dopuszczalnej masie całkowitej zespołu pojazdów od 3,5 tony i poniżej 12 ton - </w:t>
      </w:r>
      <w:r>
        <w:rPr>
          <w:b/>
          <w:color w:val="000000"/>
          <w:u w:color="000000"/>
        </w:rPr>
        <w:t>160,00</w:t>
      </w:r>
      <w:r>
        <w:rPr>
          <w:color w:val="000000"/>
          <w:u w:color="000000"/>
        </w:rPr>
        <w:t xml:space="preserve"> zł;</w:t>
      </w:r>
    </w:p>
    <w:p w14:paraId="170C1972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 ciągnika siodłowego lub balastowego przystosowanego do używania łącznie z naczepą lub przyczepą o dopuszczalnej masie całkowitej zespołu pojazd</w:t>
      </w:r>
      <w:r>
        <w:rPr>
          <w:color w:val="000000"/>
          <w:u w:color="000000"/>
        </w:rPr>
        <w:t>ów równej lub wyższej niż 12 ton w zależności od liczby osi, dopuszczalnej masy całkowitej pojazdu i rodzaju zawieszenia według stawek określonych w </w:t>
      </w:r>
      <w:r>
        <w:rPr>
          <w:b/>
          <w:color w:val="000000"/>
          <w:u w:color="000000"/>
        </w:rPr>
        <w:t>załączniku nr 2</w:t>
      </w:r>
      <w:r>
        <w:rPr>
          <w:color w:val="000000"/>
          <w:u w:color="000000"/>
        </w:rPr>
        <w:t xml:space="preserve"> do uchwały;</w:t>
      </w:r>
    </w:p>
    <w:p w14:paraId="4638E981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 przyczepy lub naczepy, które łącznie z pojazdem silnikowym posiadają dopu</w:t>
      </w:r>
      <w:r>
        <w:rPr>
          <w:color w:val="000000"/>
          <w:u w:color="000000"/>
        </w:rPr>
        <w:t xml:space="preserve">szczalną masę całkowitą od 7 ton i poniżej 12 ton, z wyjątkiem związanych wyłącznie z działalnością rolniczą prowadzoną przez podatnika podatku rolnego - </w:t>
      </w:r>
      <w:r>
        <w:rPr>
          <w:b/>
          <w:color w:val="000000"/>
          <w:u w:color="000000"/>
        </w:rPr>
        <w:t>200,00</w:t>
      </w:r>
      <w:r>
        <w:rPr>
          <w:color w:val="000000"/>
          <w:u w:color="000000"/>
        </w:rPr>
        <w:t xml:space="preserve"> zł;</w:t>
      </w:r>
    </w:p>
    <w:p w14:paraId="1062D175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od przyczepy lub naczepy, które łącznie z pojazdem silnikowym posiadają dopuszczalną mas</w:t>
      </w:r>
      <w:r>
        <w:rPr>
          <w:color w:val="000000"/>
          <w:u w:color="000000"/>
        </w:rPr>
        <w:t xml:space="preserve">ę całkowitą zespołu pojazdów równą lub wyższą niż 12 ton, z wyjątkiem związanych z działalnością rolniczą prowadzoną przez podatnika podatku rolnego, w zależności od liczby osi, dopuszczalnej </w:t>
      </w:r>
      <w:r>
        <w:rPr>
          <w:color w:val="000000"/>
          <w:u w:color="000000"/>
        </w:rPr>
        <w:lastRenderedPageBreak/>
        <w:t>masy całkowitej pojazdu i rodzaju zawieszenia według stawek okre</w:t>
      </w:r>
      <w:r>
        <w:rPr>
          <w:color w:val="000000"/>
          <w:u w:color="000000"/>
        </w:rPr>
        <w:t>ślonych w </w:t>
      </w:r>
      <w:r>
        <w:rPr>
          <w:b/>
          <w:color w:val="000000"/>
          <w:u w:color="000000"/>
        </w:rPr>
        <w:t>załączniku nr 3 </w:t>
      </w:r>
      <w:r>
        <w:rPr>
          <w:color w:val="000000"/>
          <w:u w:color="000000"/>
        </w:rPr>
        <w:t>do niniejszej uchwały;</w:t>
      </w:r>
    </w:p>
    <w:p w14:paraId="3A0A35F1" w14:textId="77777777" w:rsidR="00A77B3E" w:rsidRDefault="007B1FB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od autobusu, w zależności od liczby miejsc do siedzenia poza miejscem kierowcy:</w:t>
      </w:r>
    </w:p>
    <w:p w14:paraId="34C4407C" w14:textId="77777777" w:rsidR="00A77B3E" w:rsidRDefault="007B1FB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mniejszej niż 22 miejsca - </w:t>
      </w:r>
      <w:r>
        <w:rPr>
          <w:b/>
          <w:color w:val="000000"/>
          <w:u w:color="000000"/>
        </w:rPr>
        <w:t>240,00</w:t>
      </w:r>
      <w:r>
        <w:rPr>
          <w:color w:val="000000"/>
          <w:u w:color="000000"/>
        </w:rPr>
        <w:t xml:space="preserve"> zł,</w:t>
      </w:r>
    </w:p>
    <w:p w14:paraId="67EA9808" w14:textId="77777777" w:rsidR="00A77B3E" w:rsidRDefault="007B1FB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równej lub większej niż 22 miejsca - </w:t>
      </w:r>
      <w:r>
        <w:rPr>
          <w:b/>
          <w:color w:val="000000"/>
          <w:u w:color="000000"/>
        </w:rPr>
        <w:t>450,00</w:t>
      </w:r>
      <w:r>
        <w:rPr>
          <w:color w:val="000000"/>
          <w:u w:color="000000"/>
        </w:rPr>
        <w:t xml:space="preserve"> zł.</w:t>
      </w:r>
    </w:p>
    <w:p w14:paraId="2DD75395" w14:textId="77777777" w:rsidR="00A77B3E" w:rsidRDefault="007B1F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</w:t>
      </w:r>
      <w:r>
        <w:rPr>
          <w:color w:val="000000"/>
          <w:u w:color="000000"/>
        </w:rPr>
        <w:t>się Prezydentowi Miasta Tomaszowa Mazowieckiego.</w:t>
      </w:r>
    </w:p>
    <w:p w14:paraId="38AE4B74" w14:textId="77777777" w:rsidR="00A77B3E" w:rsidRDefault="007B1FB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LXXI/629/2018 Rady Miejskiej Tomaszowa Mazowieckiego z dnia 14 listopada 2018 r. w sprawie ustalenia stawek podatku od środków transportowych (Dziennik Urzędowy Województwa Łódzkieg</w:t>
      </w:r>
      <w:r>
        <w:rPr>
          <w:color w:val="000000"/>
          <w:u w:color="000000"/>
        </w:rPr>
        <w:t>o poz. 6366).</w:t>
      </w:r>
    </w:p>
    <w:p w14:paraId="11917031" w14:textId="77777777" w:rsidR="00A77B3E" w:rsidRDefault="007B1FB2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wchodzi w życie po upływie 14 dni od dnia ogłoszenia w Dzienniku Urzędowym </w:t>
      </w:r>
      <w:r>
        <w:rPr>
          <w:color w:val="000000"/>
          <w:u w:color="000000"/>
        </w:rPr>
        <w:t>Województwa Łódzkiego, z mocą obowiązującą od 1 stycznia 2023 r.</w:t>
      </w:r>
    </w:p>
    <w:p w14:paraId="1389D37B" w14:textId="77777777" w:rsidR="00A77B3E" w:rsidRDefault="007B1FB2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dnia....................2022 r.</w:t>
      </w:r>
    </w:p>
    <w:p w14:paraId="2982DAB2" w14:textId="77777777" w:rsidR="00A77B3E" w:rsidRDefault="007B1FB2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Stawki podatku od samochodów ciężarowych określonych w § 1 pkt 2 u</w:t>
      </w:r>
      <w:r>
        <w:rPr>
          <w:b/>
          <w:color w:val="000000"/>
          <w:sz w:val="22"/>
          <w:u w:color="000000"/>
        </w:rPr>
        <w:t>chwały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5"/>
        <w:gridCol w:w="1514"/>
        <w:gridCol w:w="4439"/>
        <w:gridCol w:w="2644"/>
      </w:tblGrid>
      <w:tr w:rsidR="00954D86" w14:paraId="0F6F80DA" w14:textId="77777777">
        <w:tc>
          <w:tcPr>
            <w:tcW w:w="30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0C9D4E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Liczba osi i dopuszczalna masa całkowita (w tonach)</w:t>
            </w:r>
          </w:p>
        </w:tc>
        <w:tc>
          <w:tcPr>
            <w:tcW w:w="73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FB8D7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STAWKI PODATKU (w złotych)</w:t>
            </w:r>
          </w:p>
        </w:tc>
      </w:tr>
      <w:tr w:rsidR="00954D86" w14:paraId="0E30EBE8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AEE484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nie mniej niż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817412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mniej niż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4EA16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Oś jezdna (osie jezdne) z zawieszeniem pneumatycznym lub zawieszeniem uznanym za równoważne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264C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Inne systemy zawieszenia osi jezdnych</w:t>
            </w:r>
          </w:p>
        </w:tc>
      </w:tr>
      <w:tr w:rsidR="00954D86" w14:paraId="5A137BBE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D6CCF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1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81131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2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C6358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3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FFF2D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4</w:t>
            </w:r>
          </w:p>
        </w:tc>
      </w:tr>
      <w:tr w:rsidR="00954D86" w14:paraId="7B774CF4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7F01D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 xml:space="preserve">DWIE </w:t>
            </w:r>
            <w:r>
              <w:t>OSIE</w:t>
            </w:r>
          </w:p>
        </w:tc>
      </w:tr>
      <w:tr w:rsidR="00954D86" w14:paraId="78DB1707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D02C6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43ECF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E79EF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0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CB647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146,51</w:t>
            </w:r>
          </w:p>
        </w:tc>
      </w:tr>
      <w:tr w:rsidR="00954D86" w14:paraId="1C2EE54C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0F5EE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B8AB6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94159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146,51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0DEC4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404,88</w:t>
            </w:r>
          </w:p>
        </w:tc>
      </w:tr>
      <w:tr w:rsidR="00954D86" w14:paraId="1FBF0AA4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1F453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B00A9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92AC4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404,88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E8EC5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570,39</w:t>
            </w:r>
          </w:p>
        </w:tc>
      </w:tr>
      <w:tr w:rsidR="00954D86" w14:paraId="114C871E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07EAE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CC6C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6C363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570,39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686DE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1290,78</w:t>
            </w:r>
          </w:p>
        </w:tc>
      </w:tr>
      <w:tr w:rsidR="00954D86" w14:paraId="4C2E160C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E841B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TRZY OSIE</w:t>
            </w:r>
          </w:p>
        </w:tc>
      </w:tr>
      <w:tr w:rsidR="00954D86" w14:paraId="60F28F94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109AE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139A3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10D57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146,51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DA6F7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254,84</w:t>
            </w:r>
          </w:p>
        </w:tc>
      </w:tr>
      <w:tr w:rsidR="00954D86" w14:paraId="6BB6BEB3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7B03D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4E6E1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E1A01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254,84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C8C19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522,74</w:t>
            </w:r>
          </w:p>
        </w:tc>
      </w:tr>
      <w:tr w:rsidR="00954D86" w14:paraId="3BCE6350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BECFF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3C0E3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FA40A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522,74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8E228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678,75</w:t>
            </w:r>
          </w:p>
        </w:tc>
      </w:tr>
      <w:tr w:rsidR="00954D86" w14:paraId="43851D1D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C4D39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F65EC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9E321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678,75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F4484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1045,46</w:t>
            </w:r>
          </w:p>
        </w:tc>
      </w:tr>
      <w:tr w:rsidR="00954D86" w14:paraId="7AA5EBD0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BAB53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C76E2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D9A03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1045,46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E433D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1625,35</w:t>
            </w:r>
          </w:p>
        </w:tc>
      </w:tr>
      <w:tr w:rsidR="00954D86" w14:paraId="35455391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547E8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87C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0EC89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1045,46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32006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1625,35</w:t>
            </w:r>
          </w:p>
        </w:tc>
      </w:tr>
      <w:tr w:rsidR="00954D86" w14:paraId="08717C37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A3C2B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CZTERY OSIE I WIĘCEJ</w:t>
            </w:r>
          </w:p>
        </w:tc>
      </w:tr>
      <w:tr w:rsidR="00954D86" w14:paraId="2E8A86D6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B6F10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4918A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4344E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678,75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B6954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688,28</w:t>
            </w:r>
          </w:p>
        </w:tc>
      </w:tr>
      <w:tr w:rsidR="00954D86" w14:paraId="654D97E9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638DB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418F3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20C92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688,28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D1238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1074,04</w:t>
            </w:r>
          </w:p>
        </w:tc>
      </w:tr>
      <w:tr w:rsidR="00954D86" w14:paraId="18845779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C9AE9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3CCF9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F4DF2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1074,04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2181F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1705,12</w:t>
            </w:r>
          </w:p>
        </w:tc>
      </w:tr>
      <w:tr w:rsidR="00954D86" w14:paraId="62062C41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1C75E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E3FA8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0FF90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1705,12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D2049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2529,10</w:t>
            </w:r>
          </w:p>
        </w:tc>
      </w:tr>
      <w:tr w:rsidR="00954D86" w14:paraId="3F757195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DCA3F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89FE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EFF6E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1705,12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DFA97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2529,10</w:t>
            </w:r>
          </w:p>
        </w:tc>
      </w:tr>
    </w:tbl>
    <w:p w14:paraId="179326D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344D08F" w14:textId="77777777" w:rsidR="00A77B3E" w:rsidRDefault="007B1FB2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....................</w:t>
      </w:r>
      <w:r>
        <w:rPr>
          <w:color w:val="000000"/>
          <w:sz w:val="22"/>
          <w:u w:color="000000"/>
        </w:rPr>
        <w:br/>
        <w:t xml:space="preserve">Rady </w:t>
      </w:r>
      <w:r>
        <w:rPr>
          <w:color w:val="000000"/>
          <w:sz w:val="22"/>
          <w:u w:color="000000"/>
        </w:rPr>
        <w:t>Miejskiej Tomaszowa Mazowieckiego</w:t>
      </w:r>
      <w:r>
        <w:rPr>
          <w:color w:val="000000"/>
          <w:sz w:val="22"/>
          <w:u w:color="000000"/>
        </w:rPr>
        <w:br/>
        <w:t>z dnia....................2022 r.</w:t>
      </w:r>
    </w:p>
    <w:p w14:paraId="0201AD02" w14:textId="77777777" w:rsidR="00A77B3E" w:rsidRDefault="007B1FB2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Stawki podatku od ciągników siodłowych lub balastowych określonych w §1 pkt 4 uchwały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2"/>
        <w:gridCol w:w="1659"/>
        <w:gridCol w:w="4338"/>
        <w:gridCol w:w="2513"/>
      </w:tblGrid>
      <w:tr w:rsidR="00954D86" w14:paraId="4C85A913" w14:textId="77777777">
        <w:tc>
          <w:tcPr>
            <w:tcW w:w="33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56DBE8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Liczba osi i dopuszczalna masa całkowita zespołu pojazdów: ciągnik siodłowy + naczepa, ciągnik balasto</w:t>
            </w:r>
            <w:r>
              <w:t>wy + przyczepa (w tonach)</w:t>
            </w:r>
          </w:p>
        </w:tc>
        <w:tc>
          <w:tcPr>
            <w:tcW w:w="7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3F03E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STAWKI PODATKU (w złotych)</w:t>
            </w:r>
          </w:p>
        </w:tc>
      </w:tr>
      <w:tr w:rsidR="00954D86" w14:paraId="685AADB9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B424B4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nie mniej niż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F0EF53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mniej niż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1A062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Oś jezdna (osie jezdne) z zawieszeniem pneumatycznym lub zawieszeniem uznanym za równoważne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6A556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Inne systemy zawieszenia osi jezdnych</w:t>
            </w:r>
          </w:p>
        </w:tc>
      </w:tr>
      <w:tr w:rsidR="00954D86" w14:paraId="6663E4D7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C78EA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1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B8DE4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2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3457C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3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18759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4</w:t>
            </w:r>
          </w:p>
        </w:tc>
      </w:tr>
      <w:tr w:rsidR="00954D86" w14:paraId="6D116CFA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4EF4C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DWIE OSIE</w:t>
            </w:r>
          </w:p>
        </w:tc>
      </w:tr>
      <w:tr w:rsidR="00954D86" w14:paraId="0B6F0BAB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8EA83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D8D18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EBDA3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1EB76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39,32</w:t>
            </w:r>
          </w:p>
        </w:tc>
      </w:tr>
      <w:tr w:rsidR="00954D86" w14:paraId="76932FF1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1F4E6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0F907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27322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273,92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BAD53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495,37</w:t>
            </w:r>
          </w:p>
        </w:tc>
      </w:tr>
      <w:tr w:rsidR="00954D86" w14:paraId="5B4B673D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A325E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F160B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17170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577,53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DA5DC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947,85</w:t>
            </w:r>
          </w:p>
        </w:tc>
      </w:tr>
      <w:tr w:rsidR="00954D86" w14:paraId="07B5423F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C47CD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F6B4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739AF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1456,27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0D2E4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1998,03</w:t>
            </w:r>
          </w:p>
        </w:tc>
      </w:tr>
      <w:tr w:rsidR="00954D86" w14:paraId="59B959BF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BB264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TRZY OSIE I WIĘCEJ</w:t>
            </w:r>
          </w:p>
        </w:tc>
      </w:tr>
      <w:tr w:rsidR="00954D86" w14:paraId="56AD1FB3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B4E54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CDB0E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08B0B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1284,82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71112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1776,57</w:t>
            </w:r>
          </w:p>
        </w:tc>
      </w:tr>
      <w:tr w:rsidR="00954D86" w14:paraId="5549796C" w14:textId="77777777"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A5F7E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237B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450A7A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1776,57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AFE0A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2627,92</w:t>
            </w:r>
          </w:p>
        </w:tc>
      </w:tr>
    </w:tbl>
    <w:p w14:paraId="7EC404A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0F3E532" w14:textId="77777777" w:rsidR="00A77B3E" w:rsidRDefault="007B1FB2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 xml:space="preserve">Załącznik Nr 3 do uchwały Nr </w:t>
      </w:r>
      <w:r>
        <w:rPr>
          <w:color w:val="000000"/>
          <w:sz w:val="22"/>
          <w:u w:color="000000"/>
        </w:rPr>
        <w:t>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dnia....................2022 r.</w:t>
      </w:r>
    </w:p>
    <w:p w14:paraId="67AC7751" w14:textId="77777777" w:rsidR="00A77B3E" w:rsidRDefault="007B1FB2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Stawki podatku od przyczep i naczep określonych w §1 pkt 6 uchwały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6"/>
        <w:gridCol w:w="1702"/>
        <w:gridCol w:w="4381"/>
        <w:gridCol w:w="2513"/>
      </w:tblGrid>
      <w:tr w:rsidR="00954D86" w14:paraId="150DC0C5" w14:textId="77777777">
        <w:tc>
          <w:tcPr>
            <w:tcW w:w="32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6A5B8E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Liczba osi i dopuszczalna masa całkowita zespołu pojazdów: naczepa lub przyczepa + pojazd silni</w:t>
            </w:r>
            <w:r>
              <w:t>kowy (w tonach)</w:t>
            </w:r>
          </w:p>
        </w:tc>
        <w:tc>
          <w:tcPr>
            <w:tcW w:w="71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473D7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STAWKI PODATKU (w złotych)</w:t>
            </w:r>
          </w:p>
        </w:tc>
      </w:tr>
      <w:tr w:rsidR="00954D86" w14:paraId="7FDAEDC3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A9046E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nie mniej niż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1BD903" w14:textId="77777777" w:rsidR="00A77B3E" w:rsidRDefault="007B1FB2">
            <w:pPr>
              <w:jc w:val="both"/>
              <w:rPr>
                <w:color w:val="000000"/>
                <w:u w:color="000000"/>
              </w:rPr>
            </w:pPr>
            <w:r>
              <w:t>mniej niż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6114E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Oś jezdna (osie jezdne) z zawieszeniem pneumatycznym lub zawieszeniem uznanym za równoważne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6B4FA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Inne systemy zawieszenia osi jezdnych</w:t>
            </w:r>
          </w:p>
        </w:tc>
      </w:tr>
      <w:tr w:rsidR="00954D86" w14:paraId="33517FB7" w14:textId="77777777">
        <w:trPr>
          <w:trHeight w:val="360"/>
        </w:trPr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E051F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B561F3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2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7B6C5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3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F8F16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</w:rPr>
              <w:t>4</w:t>
            </w:r>
          </w:p>
        </w:tc>
      </w:tr>
      <w:tr w:rsidR="00954D86" w14:paraId="29D2C0FB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9D690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JEDNA OŚ</w:t>
            </w:r>
          </w:p>
        </w:tc>
      </w:tr>
      <w:tr w:rsidR="00954D86" w14:paraId="5C0BF0A2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4220B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ED196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F3EB2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91A24B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26,25</w:t>
            </w:r>
          </w:p>
        </w:tc>
      </w:tr>
      <w:tr w:rsidR="00954D86" w14:paraId="1A04BCF0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1B6B7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F599CE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1A3FD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183,40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0EEF7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329,86</w:t>
            </w:r>
          </w:p>
        </w:tc>
      </w:tr>
      <w:tr w:rsidR="00954D86" w14:paraId="673CF8D2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D0F278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F2B0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70907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329,86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63519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578,72</w:t>
            </w:r>
          </w:p>
        </w:tc>
      </w:tr>
      <w:tr w:rsidR="00954D86" w14:paraId="2C701612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2285B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DWIE OSIE</w:t>
            </w:r>
          </w:p>
        </w:tc>
      </w:tr>
      <w:tr w:rsidR="00954D86" w14:paraId="03636E51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0B758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A960D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F5D26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216,76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969F2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319,16</w:t>
            </w:r>
          </w:p>
        </w:tc>
      </w:tr>
      <w:tr w:rsidR="00954D86" w14:paraId="3B07B828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8BBBD2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B1291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81AA2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632,30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6A45E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876,40</w:t>
            </w:r>
          </w:p>
        </w:tc>
      </w:tr>
      <w:tr w:rsidR="00954D86" w14:paraId="26756D14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30B43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D979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2D42E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876,40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6BDFC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1331,25</w:t>
            </w:r>
          </w:p>
        </w:tc>
      </w:tr>
      <w:tr w:rsidR="00954D86" w14:paraId="432E0F9B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E65530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5EB9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FB6947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1184,79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02B6DD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1752,77</w:t>
            </w:r>
          </w:p>
        </w:tc>
      </w:tr>
      <w:tr w:rsidR="00954D86" w14:paraId="434B8F83" w14:textId="77777777">
        <w:tc>
          <w:tcPr>
            <w:tcW w:w="10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19868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TRZY OSIE I WIĘCEJ</w:t>
            </w:r>
          </w:p>
        </w:tc>
      </w:tr>
      <w:tr w:rsidR="00954D86" w14:paraId="433819DF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CD6896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320DB9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4533C4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697,80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DFE3EF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971,63</w:t>
            </w:r>
          </w:p>
        </w:tc>
      </w:tr>
      <w:tr w:rsidR="00954D86" w14:paraId="730CC91D" w14:textId="77777777"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4555E1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FC7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B01ED5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971,63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BB21C" w14:textId="77777777" w:rsidR="00A77B3E" w:rsidRDefault="007B1FB2">
            <w:pPr>
              <w:jc w:val="center"/>
              <w:rPr>
                <w:color w:val="000000"/>
                <w:u w:color="000000"/>
              </w:rPr>
            </w:pPr>
            <w:r>
              <w:t>1320,54</w:t>
            </w:r>
          </w:p>
        </w:tc>
      </w:tr>
    </w:tbl>
    <w:p w14:paraId="4C8C61C8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090266C" w14:textId="77777777" w:rsidR="00954D86" w:rsidRDefault="00954D86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51EE53B" w14:textId="77777777" w:rsidR="00954D86" w:rsidRDefault="007B1FB2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3D4D0D22" w14:textId="51053299" w:rsidR="00954D86" w:rsidRDefault="007B1FB2" w:rsidP="00044E14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Stawki podatku od środków transportowych w Gminie Miasto Tomaszów Mazowiecki obowiązują od 2019 r. Są to stawki minimalne określane corocznie w obwieszczeniu Ministra Finansów. W latach 2019 - 2021 wzrost stawek rok do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roku był niższy niż 5%. Dlatego też nie było obowiązku podejmowania nowej uchwały i zwiększania stawek podatku od środków transportowych. Jednakże w roku 2023 minimalne stawki tego podatku będą wyższe od stawek minimalnych w 2022 r. o 5,44%. W związku z t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ym, że wskaźnik wzrostu stawek minimalnych jest wyższy niż 5%, istnieje konieczność podjęcia nowej uchwały i zastosowanie minimalnych stawek podatku od środków transportowych określonych w obwieszczeniu Ministra Finansów z dnia </w:t>
      </w:r>
      <w:r w:rsidR="007F0441">
        <w:rPr>
          <w:rFonts w:eastAsia="Times New Roman" w:cs="Times New Roman"/>
          <w:color w:val="000000"/>
          <w:szCs w:val="20"/>
          <w:shd w:val="clear" w:color="auto" w:fill="FFFFFF"/>
        </w:rPr>
        <w:br/>
      </w:r>
      <w:bookmarkStart w:id="0" w:name="_GoBack"/>
      <w:bookmarkEnd w:id="0"/>
      <w:r>
        <w:rPr>
          <w:rFonts w:eastAsia="Times New Roman" w:cs="Times New Roman"/>
          <w:color w:val="000000"/>
          <w:szCs w:val="20"/>
          <w:shd w:val="clear" w:color="auto" w:fill="FFFFFF"/>
        </w:rPr>
        <w:t>12 października 2022 r. opub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likowanych w Monitorze Polskim dnia 21 października 2022 r. pod poz. 1001. Pozostałe stawki podatku od środków transportowych, dla których nie ustala si</w:t>
      </w:r>
      <w:r w:rsidR="00774CE1">
        <w:rPr>
          <w:rFonts w:eastAsia="Times New Roman" w:cs="Times New Roman"/>
          <w:color w:val="000000"/>
          <w:szCs w:val="20"/>
          <w:shd w:val="clear" w:color="auto" w:fill="FFFFFF"/>
        </w:rPr>
        <w:t>ę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stawek minimalnych, pozostają na niezmienionym poziomie.  </w:t>
      </w:r>
    </w:p>
    <w:sectPr w:rsidR="00954D86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46F2E" w14:textId="77777777" w:rsidR="007B1FB2" w:rsidRDefault="007B1FB2">
      <w:r>
        <w:separator/>
      </w:r>
    </w:p>
  </w:endnote>
  <w:endnote w:type="continuationSeparator" w:id="0">
    <w:p w14:paraId="0B0B3DF5" w14:textId="77777777" w:rsidR="007B1FB2" w:rsidRDefault="007B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D86" w14:paraId="2E7012B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8AFA5E" w14:textId="77777777" w:rsidR="00954D86" w:rsidRDefault="007B1FB2">
          <w:pPr>
            <w:rPr>
              <w:sz w:val="18"/>
            </w:rPr>
          </w:pPr>
          <w:r>
            <w:rPr>
              <w:sz w:val="18"/>
            </w:rPr>
            <w:t>Id: F9009D59-E5AC-4609-9206-470EFF066D76.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B3D7F2" w14:textId="77777777" w:rsidR="00954D86" w:rsidRDefault="007B1F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4C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89D77C" w14:textId="77777777" w:rsidR="00954D86" w:rsidRDefault="00954D8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D86" w14:paraId="2E2F773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58F85E" w14:textId="77777777" w:rsidR="00954D86" w:rsidRDefault="007B1FB2">
          <w:pPr>
            <w:rPr>
              <w:sz w:val="18"/>
            </w:rPr>
          </w:pPr>
          <w:r>
            <w:rPr>
              <w:sz w:val="18"/>
            </w:rPr>
            <w:t>Id: F9009D59-E5AC-4609-9206-470EFF066D76.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A3CEBD1" w14:textId="77777777" w:rsidR="00954D86" w:rsidRDefault="007B1F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4C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FD14A0" w14:textId="77777777" w:rsidR="00954D86" w:rsidRDefault="00954D86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D86" w14:paraId="4E3D25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4424C82" w14:textId="77777777" w:rsidR="00954D86" w:rsidRDefault="007B1FB2">
          <w:pPr>
            <w:rPr>
              <w:sz w:val="18"/>
            </w:rPr>
          </w:pPr>
          <w:r>
            <w:rPr>
              <w:sz w:val="18"/>
            </w:rPr>
            <w:t>Id: F9009D59-E5AC-4609-9206-470EFF066D76.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E7DE168" w14:textId="50FE7A1C" w:rsidR="00954D86" w:rsidRDefault="007B1F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4C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E2ED13" w14:textId="77777777" w:rsidR="00954D86" w:rsidRDefault="00954D86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4D86" w14:paraId="77E1829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A742075" w14:textId="77777777" w:rsidR="00954D86" w:rsidRDefault="007B1FB2">
          <w:pPr>
            <w:rPr>
              <w:sz w:val="18"/>
            </w:rPr>
          </w:pPr>
          <w:r>
            <w:rPr>
              <w:sz w:val="18"/>
            </w:rPr>
            <w:t>Id: F9009D59-E5AC-4609-9206-470EFF066D76.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40DFE4D" w14:textId="4D9F74B7" w:rsidR="00954D86" w:rsidRDefault="007B1F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4C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5D05E0" w14:textId="77777777" w:rsidR="00954D86" w:rsidRDefault="00954D86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954D86" w14:paraId="67BC8AC6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3CB127C" w14:textId="77777777" w:rsidR="00954D86" w:rsidRDefault="007B1FB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F9009D59-E5AC-4609-9206-470EFF066D76.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0910D6A" w14:textId="794D6393" w:rsidR="00954D86" w:rsidRDefault="007B1F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4CE1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724C404" w14:textId="77777777" w:rsidR="00954D86" w:rsidRDefault="00954D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54D60" w14:textId="77777777" w:rsidR="007B1FB2" w:rsidRDefault="007B1FB2">
      <w:r>
        <w:separator/>
      </w:r>
    </w:p>
  </w:footnote>
  <w:footnote w:type="continuationSeparator" w:id="0">
    <w:p w14:paraId="700FDE72" w14:textId="77777777" w:rsidR="007B1FB2" w:rsidRDefault="007B1F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4E14"/>
    <w:rsid w:val="00774CE1"/>
    <w:rsid w:val="007B1FB2"/>
    <w:rsid w:val="007F0441"/>
    <w:rsid w:val="00954D86"/>
    <w:rsid w:val="00A77B3E"/>
    <w:rsid w:val="00BA5CDE"/>
    <w:rsid w:val="00CA2A55"/>
    <w:rsid w:val="00F2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EB3A5"/>
  <w15:docId w15:val="{1E7B29F7-6BCD-45D5-A59B-9EED58BA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podatku od środków transportowych</dc:subject>
  <dc:creator>mbakowska</dc:creator>
  <cp:lastModifiedBy>Bogusława Smejda</cp:lastModifiedBy>
  <cp:revision>5</cp:revision>
  <dcterms:created xsi:type="dcterms:W3CDTF">2022-11-14T13:54:00Z</dcterms:created>
  <dcterms:modified xsi:type="dcterms:W3CDTF">2022-11-23T15:31:00Z</dcterms:modified>
  <cp:category>Akt prawny</cp:category>
</cp:coreProperties>
</file>