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395" w:rsidRPr="008B12A2" w:rsidRDefault="00E64395" w:rsidP="00E64395">
      <w:pPr>
        <w:jc w:val="center"/>
        <w:rPr>
          <w:rFonts w:ascii="Times New Roman" w:hAnsi="Times New Roman" w:cs="Times New Roman"/>
          <w:b/>
          <w:sz w:val="20"/>
        </w:rPr>
      </w:pPr>
      <w:r w:rsidRPr="008B12A2">
        <w:rPr>
          <w:rFonts w:ascii="Times New Roman" w:hAnsi="Times New Roman" w:cs="Times New Roman"/>
          <w:b/>
          <w:sz w:val="20"/>
        </w:rPr>
        <w:t>PODSUMOWANIE</w:t>
      </w:r>
    </w:p>
    <w:p w:rsidR="00E64395" w:rsidRPr="008B12A2" w:rsidRDefault="00E64395" w:rsidP="00E64395">
      <w:pPr>
        <w:jc w:val="center"/>
        <w:rPr>
          <w:rFonts w:ascii="Times New Roman" w:hAnsi="Times New Roman" w:cs="Times New Roman"/>
          <w:b/>
          <w:sz w:val="20"/>
        </w:rPr>
      </w:pPr>
      <w:r w:rsidRPr="008B12A2">
        <w:rPr>
          <w:rFonts w:ascii="Times New Roman" w:hAnsi="Times New Roman" w:cs="Times New Roman"/>
          <w:b/>
          <w:sz w:val="20"/>
        </w:rPr>
        <w:t xml:space="preserve">do </w:t>
      </w:r>
      <w:r w:rsidR="009645C1" w:rsidRPr="008B12A2">
        <w:rPr>
          <w:rFonts w:ascii="Times New Roman" w:hAnsi="Times New Roman" w:cs="Times New Roman"/>
          <w:b/>
          <w:sz w:val="20"/>
        </w:rPr>
        <w:t xml:space="preserve">aktualizacji projektu </w:t>
      </w:r>
      <w:r w:rsidRPr="008B12A2">
        <w:rPr>
          <w:rFonts w:ascii="Times New Roman" w:hAnsi="Times New Roman" w:cs="Times New Roman"/>
          <w:b/>
          <w:sz w:val="20"/>
        </w:rPr>
        <w:t>dokumentu pn. „</w:t>
      </w:r>
      <w:r w:rsidR="00815387" w:rsidRPr="008B12A2">
        <w:rPr>
          <w:rFonts w:ascii="Times New Roman" w:hAnsi="Times New Roman" w:cs="Times New Roman"/>
          <w:b/>
          <w:sz w:val="20"/>
        </w:rPr>
        <w:t xml:space="preserve">Założenia do planu zaopatrzenia w ciepło, energię elektryczną </w:t>
      </w:r>
      <w:r w:rsidR="008B12A2">
        <w:rPr>
          <w:rFonts w:ascii="Times New Roman" w:hAnsi="Times New Roman" w:cs="Times New Roman"/>
          <w:b/>
          <w:sz w:val="20"/>
        </w:rPr>
        <w:br/>
      </w:r>
      <w:bookmarkStart w:id="0" w:name="_GoBack"/>
      <w:bookmarkEnd w:id="0"/>
      <w:r w:rsidR="00815387" w:rsidRPr="008B12A2">
        <w:rPr>
          <w:rFonts w:ascii="Times New Roman" w:hAnsi="Times New Roman" w:cs="Times New Roman"/>
          <w:b/>
          <w:sz w:val="20"/>
        </w:rPr>
        <w:t>i paliwa gazowe dla</w:t>
      </w:r>
      <w:r w:rsidR="008C3F02" w:rsidRPr="008B12A2">
        <w:rPr>
          <w:rFonts w:ascii="Times New Roman" w:hAnsi="Times New Roman" w:cs="Times New Roman"/>
          <w:b/>
          <w:sz w:val="20"/>
        </w:rPr>
        <w:t xml:space="preserve"> miasta Tomaszowa Mazowieckiego”</w:t>
      </w:r>
    </w:p>
    <w:p w:rsidR="00E64395" w:rsidRPr="008B12A2" w:rsidRDefault="00E64395" w:rsidP="00844BE9">
      <w:pPr>
        <w:jc w:val="center"/>
        <w:rPr>
          <w:rFonts w:ascii="Times New Roman" w:hAnsi="Times New Roman" w:cs="Times New Roman"/>
          <w:sz w:val="20"/>
        </w:rPr>
      </w:pPr>
      <w:r w:rsidRPr="008B12A2">
        <w:rPr>
          <w:rFonts w:ascii="Times New Roman" w:hAnsi="Times New Roman" w:cs="Times New Roman"/>
          <w:sz w:val="20"/>
        </w:rPr>
        <w:t xml:space="preserve">w związku z art. 55 ust. 3 ustawy z dnia 3 października 2008 r. o udostępnianiu informacji </w:t>
      </w:r>
      <w:r w:rsidRPr="008B12A2">
        <w:rPr>
          <w:rFonts w:ascii="Times New Roman" w:hAnsi="Times New Roman" w:cs="Times New Roman"/>
          <w:sz w:val="20"/>
        </w:rPr>
        <w:br/>
        <w:t>o środowisku i jego ochronie, udziale społeczeństwa w ochronie środowiska oraz o ocenach oddziaływania na środowisko (</w:t>
      </w:r>
      <w:proofErr w:type="spellStart"/>
      <w:r w:rsidRPr="008B12A2">
        <w:rPr>
          <w:rFonts w:ascii="Times New Roman" w:hAnsi="Times New Roman" w:cs="Times New Roman"/>
          <w:sz w:val="20"/>
        </w:rPr>
        <w:t>t.j</w:t>
      </w:r>
      <w:proofErr w:type="spellEnd"/>
      <w:r w:rsidR="008C3F02" w:rsidRPr="008B12A2">
        <w:rPr>
          <w:rFonts w:ascii="Times New Roman" w:hAnsi="Times New Roman" w:cs="Times New Roman"/>
          <w:sz w:val="20"/>
        </w:rPr>
        <w:t>. Dz. U. 2022</w:t>
      </w:r>
      <w:r w:rsidR="00815387" w:rsidRPr="008B12A2">
        <w:rPr>
          <w:rFonts w:ascii="Times New Roman" w:hAnsi="Times New Roman" w:cs="Times New Roman"/>
          <w:sz w:val="20"/>
        </w:rPr>
        <w:t xml:space="preserve"> r.</w:t>
      </w:r>
      <w:r w:rsidR="008B12A2">
        <w:rPr>
          <w:rFonts w:ascii="Times New Roman" w:hAnsi="Times New Roman" w:cs="Times New Roman"/>
          <w:sz w:val="20"/>
        </w:rPr>
        <w:t>,</w:t>
      </w:r>
      <w:r w:rsidR="00815387" w:rsidRPr="008B12A2">
        <w:rPr>
          <w:rFonts w:ascii="Times New Roman" w:hAnsi="Times New Roman" w:cs="Times New Roman"/>
          <w:sz w:val="20"/>
        </w:rPr>
        <w:t xml:space="preserve"> poz. </w:t>
      </w:r>
      <w:r w:rsidR="008C3F02" w:rsidRPr="008B12A2">
        <w:rPr>
          <w:rFonts w:ascii="Times New Roman" w:hAnsi="Times New Roman" w:cs="Times New Roman"/>
          <w:sz w:val="20"/>
        </w:rPr>
        <w:t>1029)</w:t>
      </w:r>
    </w:p>
    <w:p w:rsidR="00E64395" w:rsidRPr="008B12A2" w:rsidRDefault="00E64395" w:rsidP="00844BE9">
      <w:pPr>
        <w:spacing w:after="0"/>
        <w:jc w:val="both"/>
        <w:rPr>
          <w:rFonts w:ascii="Times New Roman" w:hAnsi="Times New Roman" w:cs="Times New Roman"/>
          <w:sz w:val="20"/>
        </w:rPr>
      </w:pPr>
      <w:r w:rsidRPr="008B12A2">
        <w:rPr>
          <w:rFonts w:ascii="Times New Roman" w:hAnsi="Times New Roman" w:cs="Times New Roman"/>
          <w:sz w:val="20"/>
        </w:rPr>
        <w:tab/>
        <w:t xml:space="preserve">Art. 55 ust. 3 ustawy z dnia 3 października 2008 r. o udostępnianiu informacji </w:t>
      </w:r>
      <w:r w:rsidRPr="008B12A2">
        <w:rPr>
          <w:rFonts w:ascii="Times New Roman" w:hAnsi="Times New Roman" w:cs="Times New Roman"/>
          <w:sz w:val="20"/>
        </w:rPr>
        <w:br/>
        <w:t>o środowisku i jego ochronie, udziale społeczeństwa w ochronie środowiska oraz o ocenach oddziaływan</w:t>
      </w:r>
      <w:r w:rsidR="008C3F02" w:rsidRPr="008B12A2">
        <w:rPr>
          <w:rFonts w:ascii="Times New Roman" w:hAnsi="Times New Roman" w:cs="Times New Roman"/>
          <w:sz w:val="20"/>
        </w:rPr>
        <w:t>ia na środowisko (</w:t>
      </w:r>
      <w:proofErr w:type="spellStart"/>
      <w:r w:rsidR="008C3F02" w:rsidRPr="008B12A2">
        <w:rPr>
          <w:rFonts w:ascii="Times New Roman" w:hAnsi="Times New Roman" w:cs="Times New Roman"/>
          <w:sz w:val="20"/>
        </w:rPr>
        <w:t>t.j</w:t>
      </w:r>
      <w:proofErr w:type="spellEnd"/>
      <w:r w:rsidR="008C3F02" w:rsidRPr="008B12A2">
        <w:rPr>
          <w:rFonts w:ascii="Times New Roman" w:hAnsi="Times New Roman" w:cs="Times New Roman"/>
          <w:sz w:val="20"/>
        </w:rPr>
        <w:t>. Dz. U. 2022, poz. 1029)</w:t>
      </w:r>
      <w:r w:rsidRPr="008B12A2">
        <w:rPr>
          <w:rFonts w:ascii="Times New Roman" w:hAnsi="Times New Roman" w:cs="Times New Roman"/>
          <w:sz w:val="20"/>
        </w:rPr>
        <w:t xml:space="preserve"> stanowi, że pisemne podsumowanie powinno zawierać uzasadnienie wyboru przyjętego dokumentu w odniesieniu do rozpatrywania rozwiązań alternatywnych oraz informację, </w:t>
      </w:r>
      <w:r w:rsidR="008B12A2">
        <w:rPr>
          <w:rFonts w:ascii="Times New Roman" w:hAnsi="Times New Roman" w:cs="Times New Roman"/>
          <w:sz w:val="20"/>
        </w:rPr>
        <w:br/>
      </w:r>
      <w:r w:rsidRPr="008B12A2">
        <w:rPr>
          <w:rFonts w:ascii="Times New Roman" w:hAnsi="Times New Roman" w:cs="Times New Roman"/>
          <w:sz w:val="20"/>
        </w:rPr>
        <w:t>w jaki sposób zostały uwzględnione:</w:t>
      </w:r>
    </w:p>
    <w:p w:rsidR="00E64395" w:rsidRPr="008B12A2" w:rsidRDefault="00E64395" w:rsidP="00844BE9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8B12A2">
        <w:rPr>
          <w:rFonts w:ascii="Times New Roman" w:eastAsia="Times New Roman" w:hAnsi="Times New Roman" w:cs="Times New Roman"/>
          <w:sz w:val="20"/>
          <w:lang w:eastAsia="pl-PL"/>
        </w:rPr>
        <w:t>1) ustalenia zawarte w prognozie oddziaływania na środowisko;</w:t>
      </w:r>
    </w:p>
    <w:p w:rsidR="00E64395" w:rsidRPr="008B12A2" w:rsidRDefault="00E64395" w:rsidP="00844BE9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8B12A2">
        <w:rPr>
          <w:rFonts w:ascii="Times New Roman" w:eastAsia="Times New Roman" w:hAnsi="Times New Roman" w:cs="Times New Roman"/>
          <w:sz w:val="20"/>
          <w:lang w:eastAsia="pl-PL"/>
        </w:rPr>
        <w:t>2) opinie właściwych organów, o których mowa w art. 57 i 58;</w:t>
      </w:r>
    </w:p>
    <w:p w:rsidR="00E64395" w:rsidRPr="008B12A2" w:rsidRDefault="00E64395" w:rsidP="00844BE9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8B12A2">
        <w:rPr>
          <w:rFonts w:ascii="Times New Roman" w:eastAsia="Times New Roman" w:hAnsi="Times New Roman" w:cs="Times New Roman"/>
          <w:sz w:val="20"/>
          <w:lang w:eastAsia="pl-PL"/>
        </w:rPr>
        <w:t>3) zgłoszone uwagi i wnioski;</w:t>
      </w:r>
    </w:p>
    <w:p w:rsidR="00E64395" w:rsidRPr="008B12A2" w:rsidRDefault="00E64395" w:rsidP="00844BE9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8B12A2">
        <w:rPr>
          <w:rFonts w:ascii="Times New Roman" w:eastAsia="Times New Roman" w:hAnsi="Times New Roman" w:cs="Times New Roman"/>
          <w:sz w:val="20"/>
          <w:lang w:eastAsia="pl-PL"/>
        </w:rPr>
        <w:t>4) wyniki postępowania dotyczącego transgranicznego oddziaływania na środowisko, jeżeli zostało przeprowadzone;</w:t>
      </w:r>
    </w:p>
    <w:p w:rsidR="00E64395" w:rsidRPr="008B12A2" w:rsidRDefault="00E64395" w:rsidP="00844BE9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8B12A2">
        <w:rPr>
          <w:rFonts w:ascii="Times New Roman" w:eastAsia="Times New Roman" w:hAnsi="Times New Roman" w:cs="Times New Roman"/>
          <w:sz w:val="20"/>
          <w:lang w:eastAsia="pl-PL"/>
        </w:rPr>
        <w:t>5) propozycje dotyczące metod i częstotliwości przeprowadzania monitoringu skutków realizacji postanowień dokumentu.</w:t>
      </w:r>
    </w:p>
    <w:p w:rsidR="008B12A2" w:rsidRPr="008B12A2" w:rsidRDefault="008B12A2" w:rsidP="00844BE9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8C3F02" w:rsidRPr="008B12A2" w:rsidRDefault="008B12A2" w:rsidP="008B12A2">
      <w:pPr>
        <w:ind w:firstLine="708"/>
        <w:jc w:val="both"/>
        <w:rPr>
          <w:rFonts w:ascii="Times New Roman" w:hAnsi="Times New Roman" w:cs="Times New Roman"/>
          <w:sz w:val="20"/>
        </w:rPr>
      </w:pPr>
      <w:r w:rsidRPr="008B12A2">
        <w:rPr>
          <w:rFonts w:ascii="Times New Roman" w:hAnsi="Times New Roman" w:cs="Times New Roman"/>
          <w:sz w:val="20"/>
        </w:rPr>
        <w:t xml:space="preserve">Regionalny Dyrektor Ochrony Środowiska w Łodzi oraz Łódzki Państwowy Wojewódzki Inspektor Sanitarny w Łodzi uzgodnili pozytywnie zakres i stopień szczegółowości informacji wymaganych w prognozie oddziaływania na środowisko dla aktualizacji projektu założeń do planu zaopatrzenia w ciepło, energię elektryczną i paliwa gazowe dla miasta Tomaszowa Mazowieckiego. </w:t>
      </w:r>
    </w:p>
    <w:p w:rsidR="008C3F02" w:rsidRPr="008B12A2" w:rsidRDefault="008C3F02" w:rsidP="008C3F02">
      <w:pPr>
        <w:ind w:firstLine="708"/>
        <w:jc w:val="both"/>
        <w:rPr>
          <w:rFonts w:ascii="Times New Roman" w:hAnsi="Times New Roman" w:cs="Times New Roman"/>
          <w:sz w:val="20"/>
        </w:rPr>
      </w:pPr>
      <w:r w:rsidRPr="008B12A2">
        <w:rPr>
          <w:rFonts w:ascii="Times New Roman" w:hAnsi="Times New Roman" w:cs="Times New Roman"/>
          <w:sz w:val="20"/>
        </w:rPr>
        <w:t>Regionalny Dyrektor Ochrony Środowiska w Łodzi oraz Łódzki Państwowy Wojewódzki Inspektor Sanitarny w Łodzi zaopiniowali pozytywnie aktualizację projektu założeń do planu zaopatrzenia w ciepło, energię elektryczną i paliwa gazowe dla</w:t>
      </w:r>
      <w:r w:rsidR="008B12A2" w:rsidRPr="008B12A2">
        <w:rPr>
          <w:rFonts w:ascii="Times New Roman" w:hAnsi="Times New Roman" w:cs="Times New Roman"/>
          <w:sz w:val="20"/>
        </w:rPr>
        <w:t xml:space="preserve"> miasta Tomaszowa Mazowieckiego.</w:t>
      </w:r>
    </w:p>
    <w:p w:rsidR="008C3F02" w:rsidRPr="008B12A2" w:rsidRDefault="008C3F02" w:rsidP="008C3F02">
      <w:pPr>
        <w:ind w:firstLine="708"/>
        <w:jc w:val="both"/>
        <w:rPr>
          <w:rFonts w:ascii="Times New Roman" w:hAnsi="Times New Roman" w:cs="Times New Roman"/>
          <w:sz w:val="20"/>
        </w:rPr>
      </w:pPr>
      <w:r w:rsidRPr="008B12A2">
        <w:rPr>
          <w:rFonts w:ascii="Times New Roman" w:hAnsi="Times New Roman" w:cs="Times New Roman"/>
          <w:sz w:val="20"/>
        </w:rPr>
        <w:t xml:space="preserve">Prezydent Miasta Tomaszowa Mazowieckiego podał do publicznej wiadomości informację </w:t>
      </w:r>
      <w:r w:rsidRPr="008B12A2">
        <w:rPr>
          <w:rFonts w:ascii="Times New Roman" w:hAnsi="Times New Roman" w:cs="Times New Roman"/>
          <w:sz w:val="20"/>
        </w:rPr>
        <w:br/>
        <w:t xml:space="preserve">o opracowaniu aktualizacji projektu założeń do planu zaopatrzenia w ciepło, energię elektryczną </w:t>
      </w:r>
      <w:r w:rsidRPr="008B12A2">
        <w:rPr>
          <w:rFonts w:ascii="Times New Roman" w:hAnsi="Times New Roman" w:cs="Times New Roman"/>
          <w:sz w:val="20"/>
        </w:rPr>
        <w:br/>
        <w:t xml:space="preserve">i paliwa gazowe dla miasta Tomaszowa Mazowieckiego oraz o możliwości zapoznania się </w:t>
      </w:r>
      <w:r w:rsidRPr="008B12A2">
        <w:rPr>
          <w:rFonts w:ascii="Times New Roman" w:hAnsi="Times New Roman" w:cs="Times New Roman"/>
          <w:sz w:val="20"/>
        </w:rPr>
        <w:br/>
        <w:t>z dokumentacją sprawy, składania uwag i wniosków przez okres 21 dni. Do aktualizacji projektu dokumentu nie zgłoszono żadnych uwag.</w:t>
      </w:r>
    </w:p>
    <w:p w:rsidR="008C3F02" w:rsidRPr="008B12A2" w:rsidRDefault="008C3F02" w:rsidP="008C3F02">
      <w:pPr>
        <w:ind w:firstLine="708"/>
        <w:jc w:val="both"/>
        <w:rPr>
          <w:rFonts w:ascii="Times New Roman" w:hAnsi="Times New Roman" w:cs="Times New Roman"/>
          <w:sz w:val="20"/>
        </w:rPr>
      </w:pPr>
      <w:r w:rsidRPr="008B12A2">
        <w:rPr>
          <w:rFonts w:ascii="Times New Roman" w:hAnsi="Times New Roman" w:cs="Times New Roman"/>
          <w:sz w:val="20"/>
        </w:rPr>
        <w:t xml:space="preserve">Zgodnie z art. 19 ust. 5 ustawy z dnia 10 kwietnia 1997 r. Prawo energetyczne (Dz. U. 2022, poz. 1385 ze zm.) aktualizacja projektu założeń do planu zaopatrzenia w ciepło, energię elektryczną </w:t>
      </w:r>
      <w:r w:rsidRPr="008B12A2">
        <w:rPr>
          <w:rFonts w:ascii="Times New Roman" w:hAnsi="Times New Roman" w:cs="Times New Roman"/>
          <w:sz w:val="20"/>
        </w:rPr>
        <w:br/>
        <w:t>i paliwa gazowe dla miasta Tomaszowa Mazowieckiego została pozytywnie zaopiniowana przez Zarząd Województwa Łódzkiego.</w:t>
      </w:r>
    </w:p>
    <w:p w:rsidR="00E64395" w:rsidRPr="008B12A2" w:rsidRDefault="00E64395" w:rsidP="008C3F02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 w:rsidRPr="008B12A2">
        <w:rPr>
          <w:rFonts w:ascii="Times New Roman" w:hAnsi="Times New Roman" w:cs="Times New Roman"/>
          <w:sz w:val="20"/>
          <w:szCs w:val="24"/>
        </w:rPr>
        <w:t xml:space="preserve">Analiza przedsięwzięć uwzględnionych w aktualizacji </w:t>
      </w:r>
      <w:r w:rsidR="009645C1" w:rsidRPr="008B12A2">
        <w:rPr>
          <w:rFonts w:ascii="Times New Roman" w:hAnsi="Times New Roman" w:cs="Times New Roman"/>
          <w:sz w:val="20"/>
          <w:szCs w:val="24"/>
        </w:rPr>
        <w:t xml:space="preserve">projektu </w:t>
      </w:r>
      <w:r w:rsidR="008C3F02" w:rsidRPr="008B12A2">
        <w:rPr>
          <w:rFonts w:ascii="Times New Roman" w:hAnsi="Times New Roman" w:cs="Times New Roman"/>
          <w:sz w:val="20"/>
          <w:szCs w:val="24"/>
        </w:rPr>
        <w:t>założeń</w:t>
      </w:r>
      <w:r w:rsidR="00815387" w:rsidRPr="008B12A2">
        <w:rPr>
          <w:rFonts w:ascii="Times New Roman" w:hAnsi="Times New Roman" w:cs="Times New Roman"/>
          <w:sz w:val="20"/>
        </w:rPr>
        <w:t xml:space="preserve"> do planu zaopatrzenia w ciepło, energię elektryczną i paliwa gazowe dla miasta Tomaszowa Mazowieckiego </w:t>
      </w:r>
      <w:r w:rsidRPr="008B12A2">
        <w:rPr>
          <w:rFonts w:ascii="Times New Roman" w:hAnsi="Times New Roman" w:cs="Times New Roman"/>
          <w:sz w:val="20"/>
          <w:szCs w:val="24"/>
        </w:rPr>
        <w:t>nie wykazała możliwośc</w:t>
      </w:r>
      <w:r w:rsidR="00CB74DE" w:rsidRPr="008B12A2">
        <w:rPr>
          <w:rFonts w:ascii="Times New Roman" w:hAnsi="Times New Roman" w:cs="Times New Roman"/>
          <w:sz w:val="20"/>
          <w:szCs w:val="24"/>
        </w:rPr>
        <w:t>i wystąpienia oddziaływań trans</w:t>
      </w:r>
      <w:r w:rsidRPr="008B12A2">
        <w:rPr>
          <w:rFonts w:ascii="Times New Roman" w:hAnsi="Times New Roman" w:cs="Times New Roman"/>
          <w:sz w:val="20"/>
          <w:szCs w:val="24"/>
        </w:rPr>
        <w:t>granicznych, w związku z czym postępowanie transgraniczne nie było prowadzone.</w:t>
      </w:r>
    </w:p>
    <w:p w:rsidR="00E64395" w:rsidRPr="008B12A2" w:rsidRDefault="00E64395" w:rsidP="00E64395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:rsidR="00E64395" w:rsidRPr="008B12A2" w:rsidRDefault="00E64395" w:rsidP="00E64395">
      <w:pPr>
        <w:jc w:val="both"/>
        <w:rPr>
          <w:rFonts w:ascii="Times New Roman" w:hAnsi="Times New Roman" w:cs="Times New Roman"/>
          <w:color w:val="FF0000"/>
          <w:sz w:val="20"/>
        </w:rPr>
      </w:pPr>
      <w:r w:rsidRPr="008B12A2">
        <w:rPr>
          <w:rFonts w:ascii="Times New Roman" w:hAnsi="Times New Roman" w:cs="Times New Roman"/>
          <w:sz w:val="20"/>
          <w:szCs w:val="24"/>
        </w:rPr>
        <w:tab/>
      </w:r>
      <w:r w:rsidRPr="008B12A2">
        <w:rPr>
          <w:rFonts w:ascii="Times New Roman" w:hAnsi="Times New Roman" w:cs="Times New Roman"/>
          <w:sz w:val="20"/>
        </w:rPr>
        <w:t xml:space="preserve">Zgodnie z art. 55 ust. 3 ustawy z dnia 3 października 2008 r. o udostępnianiu informacji </w:t>
      </w:r>
      <w:r w:rsidR="008C3F02" w:rsidRPr="008B12A2">
        <w:rPr>
          <w:rFonts w:ascii="Times New Roman" w:hAnsi="Times New Roman" w:cs="Times New Roman"/>
          <w:sz w:val="20"/>
        </w:rPr>
        <w:br/>
      </w:r>
      <w:r w:rsidRPr="008B12A2">
        <w:rPr>
          <w:rFonts w:ascii="Times New Roman" w:hAnsi="Times New Roman" w:cs="Times New Roman"/>
          <w:sz w:val="20"/>
        </w:rPr>
        <w:t>o środowisku i jego ochronie, udziale społeczeństwa w ochronie środowiska oraz o ocenach oddziaływania na środowisko (</w:t>
      </w:r>
      <w:proofErr w:type="spellStart"/>
      <w:r w:rsidRPr="008B12A2">
        <w:rPr>
          <w:rFonts w:ascii="Times New Roman" w:hAnsi="Times New Roman" w:cs="Times New Roman"/>
          <w:sz w:val="20"/>
        </w:rPr>
        <w:t>t.j</w:t>
      </w:r>
      <w:proofErr w:type="spellEnd"/>
      <w:r w:rsidRPr="008B12A2">
        <w:rPr>
          <w:rFonts w:ascii="Times New Roman" w:hAnsi="Times New Roman" w:cs="Times New Roman"/>
          <w:sz w:val="20"/>
        </w:rPr>
        <w:t>. Dz. U. z</w:t>
      </w:r>
      <w:r w:rsidR="008C3F02" w:rsidRPr="008B12A2">
        <w:rPr>
          <w:rFonts w:ascii="Times New Roman" w:hAnsi="Times New Roman" w:cs="Times New Roman"/>
          <w:sz w:val="20"/>
        </w:rPr>
        <w:t xml:space="preserve"> 2022</w:t>
      </w:r>
      <w:r w:rsidR="00815387" w:rsidRPr="008B12A2">
        <w:rPr>
          <w:rFonts w:ascii="Times New Roman" w:hAnsi="Times New Roman" w:cs="Times New Roman"/>
          <w:sz w:val="20"/>
        </w:rPr>
        <w:t xml:space="preserve"> r. poz. </w:t>
      </w:r>
      <w:r w:rsidR="008C3F02" w:rsidRPr="008B12A2">
        <w:rPr>
          <w:rFonts w:ascii="Times New Roman" w:hAnsi="Times New Roman" w:cs="Times New Roman"/>
          <w:sz w:val="20"/>
        </w:rPr>
        <w:t>1029)</w:t>
      </w:r>
      <w:r w:rsidRPr="008B12A2">
        <w:rPr>
          <w:rFonts w:ascii="Times New Roman" w:hAnsi="Times New Roman" w:cs="Times New Roman"/>
          <w:sz w:val="20"/>
        </w:rPr>
        <w:t xml:space="preserve"> niniejsze podsumowanie zostaje dołączone do </w:t>
      </w:r>
      <w:r w:rsidR="009645C1" w:rsidRPr="008B12A2">
        <w:rPr>
          <w:rFonts w:ascii="Times New Roman" w:hAnsi="Times New Roman" w:cs="Times New Roman"/>
          <w:sz w:val="20"/>
        </w:rPr>
        <w:t xml:space="preserve">aktualizacji projektu </w:t>
      </w:r>
      <w:r w:rsidR="00815387" w:rsidRPr="008B12A2">
        <w:rPr>
          <w:rFonts w:ascii="Times New Roman" w:hAnsi="Times New Roman" w:cs="Times New Roman"/>
          <w:sz w:val="20"/>
        </w:rPr>
        <w:t xml:space="preserve">dokumentu pn. </w:t>
      </w:r>
      <w:r w:rsidRPr="008B12A2">
        <w:rPr>
          <w:rFonts w:ascii="Times New Roman" w:hAnsi="Times New Roman" w:cs="Times New Roman"/>
          <w:sz w:val="20"/>
        </w:rPr>
        <w:t>„</w:t>
      </w:r>
      <w:r w:rsidR="00815387" w:rsidRPr="008B12A2">
        <w:rPr>
          <w:rFonts w:ascii="Times New Roman" w:hAnsi="Times New Roman" w:cs="Times New Roman"/>
          <w:sz w:val="20"/>
        </w:rPr>
        <w:t>Założenia do planu zaopatrzenia w ciepło, energię elektryczną i paliwa gazowe dla</w:t>
      </w:r>
      <w:r w:rsidR="008C3F02" w:rsidRPr="008B12A2">
        <w:rPr>
          <w:rFonts w:ascii="Times New Roman" w:hAnsi="Times New Roman" w:cs="Times New Roman"/>
          <w:sz w:val="20"/>
        </w:rPr>
        <w:t xml:space="preserve"> miasta Tomaszowa Mazowieckiego” </w:t>
      </w:r>
      <w:r w:rsidRPr="008B12A2">
        <w:rPr>
          <w:rFonts w:ascii="Times New Roman" w:hAnsi="Times New Roman" w:cs="Times New Roman"/>
          <w:sz w:val="20"/>
        </w:rPr>
        <w:t xml:space="preserve">zmienionego uchwałą nr </w:t>
      </w:r>
      <w:r w:rsidR="008C3F02" w:rsidRPr="008B12A2">
        <w:rPr>
          <w:rFonts w:ascii="Times New Roman" w:hAnsi="Times New Roman" w:cs="Times New Roman"/>
          <w:sz w:val="20"/>
        </w:rPr>
        <w:t>L</w:t>
      </w:r>
      <w:r w:rsidR="00872B77" w:rsidRPr="008B12A2">
        <w:rPr>
          <w:rFonts w:ascii="Times New Roman" w:hAnsi="Times New Roman" w:cs="Times New Roman"/>
          <w:sz w:val="20"/>
        </w:rPr>
        <w:t>X</w:t>
      </w:r>
      <w:r w:rsidR="008C3F02" w:rsidRPr="008B12A2">
        <w:rPr>
          <w:rFonts w:ascii="Times New Roman" w:hAnsi="Times New Roman" w:cs="Times New Roman"/>
          <w:sz w:val="20"/>
        </w:rPr>
        <w:t>IV/499/2022</w:t>
      </w:r>
      <w:r w:rsidRPr="008B12A2">
        <w:rPr>
          <w:rFonts w:ascii="Times New Roman" w:hAnsi="Times New Roman" w:cs="Times New Roman"/>
          <w:sz w:val="20"/>
        </w:rPr>
        <w:t xml:space="preserve"> Rady Miejskiej </w:t>
      </w:r>
      <w:r w:rsidR="00815387" w:rsidRPr="008B12A2">
        <w:rPr>
          <w:rFonts w:ascii="Times New Roman" w:hAnsi="Times New Roman" w:cs="Times New Roman"/>
          <w:sz w:val="20"/>
        </w:rPr>
        <w:t xml:space="preserve">Tomaszowa Mazowieckiego z dnia </w:t>
      </w:r>
      <w:r w:rsidR="008C3F02" w:rsidRPr="008B12A2">
        <w:rPr>
          <w:rFonts w:ascii="Times New Roman" w:hAnsi="Times New Roman" w:cs="Times New Roman"/>
          <w:sz w:val="20"/>
        </w:rPr>
        <w:t>27 października 2022</w:t>
      </w:r>
      <w:r w:rsidR="00CB74DE" w:rsidRPr="008B12A2">
        <w:rPr>
          <w:rFonts w:ascii="Times New Roman" w:hAnsi="Times New Roman" w:cs="Times New Roman"/>
          <w:sz w:val="20"/>
        </w:rPr>
        <w:t xml:space="preserve"> r.</w:t>
      </w:r>
    </w:p>
    <w:p w:rsidR="00AE69B6" w:rsidRPr="008B12A2" w:rsidRDefault="00AE69B6">
      <w:pPr>
        <w:rPr>
          <w:sz w:val="20"/>
        </w:rPr>
      </w:pPr>
    </w:p>
    <w:sectPr w:rsidR="00AE69B6" w:rsidRPr="008B12A2" w:rsidSect="00AE6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4395"/>
    <w:rsid w:val="00165FB2"/>
    <w:rsid w:val="002F35FF"/>
    <w:rsid w:val="0030104A"/>
    <w:rsid w:val="00531B39"/>
    <w:rsid w:val="005827DF"/>
    <w:rsid w:val="00815387"/>
    <w:rsid w:val="008304B0"/>
    <w:rsid w:val="00844BE9"/>
    <w:rsid w:val="00872B77"/>
    <w:rsid w:val="008A4397"/>
    <w:rsid w:val="008B12A2"/>
    <w:rsid w:val="008C3F02"/>
    <w:rsid w:val="009645C1"/>
    <w:rsid w:val="00AE69B6"/>
    <w:rsid w:val="00C976FE"/>
    <w:rsid w:val="00CB74DE"/>
    <w:rsid w:val="00E6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2FE73"/>
  <w15:docId w15:val="{754837E1-0858-46F1-BA8B-A111E6C21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43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10</cp:revision>
  <dcterms:created xsi:type="dcterms:W3CDTF">2019-03-21T09:30:00Z</dcterms:created>
  <dcterms:modified xsi:type="dcterms:W3CDTF">2022-11-03T11:41:00Z</dcterms:modified>
</cp:coreProperties>
</file>