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1A16" w:rsidRPr="000609B3" w:rsidRDefault="00ED1A16" w:rsidP="000609B3">
      <w:pPr>
        <w:spacing w:after="0" w:line="300" w:lineRule="auto"/>
        <w:ind w:right="5954"/>
        <w:rPr>
          <w:rFonts w:asciiTheme="minorHAnsi" w:hAnsiTheme="minorHAnsi" w:cstheme="minorHAnsi"/>
          <w:sz w:val="24"/>
          <w:szCs w:val="24"/>
        </w:rPr>
      </w:pPr>
      <w:r w:rsidRPr="000609B3">
        <w:rPr>
          <w:rFonts w:asciiTheme="minorHAnsi" w:hAnsiTheme="minorHAnsi" w:cstheme="minorHAnsi"/>
          <w:sz w:val="24"/>
          <w:szCs w:val="24"/>
        </w:rPr>
        <w:t>PREZYDENT MIASTA</w:t>
      </w:r>
    </w:p>
    <w:p w:rsidR="00ED1A16" w:rsidRPr="000609B3" w:rsidRDefault="00ED1A16" w:rsidP="000609B3">
      <w:pPr>
        <w:spacing w:after="0" w:line="300" w:lineRule="auto"/>
        <w:ind w:right="5954"/>
        <w:rPr>
          <w:rFonts w:asciiTheme="minorHAnsi" w:hAnsiTheme="minorHAnsi" w:cstheme="minorHAnsi"/>
          <w:sz w:val="24"/>
          <w:szCs w:val="24"/>
        </w:rPr>
      </w:pPr>
      <w:r w:rsidRPr="000609B3">
        <w:rPr>
          <w:rFonts w:asciiTheme="minorHAnsi" w:hAnsiTheme="minorHAnsi" w:cstheme="minorHAnsi"/>
          <w:sz w:val="24"/>
          <w:szCs w:val="24"/>
        </w:rPr>
        <w:t>Tomaszowa Mazowieckiego</w:t>
      </w:r>
    </w:p>
    <w:p w:rsidR="00257117" w:rsidRPr="000609B3" w:rsidRDefault="00257117" w:rsidP="000609B3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0609B3">
        <w:rPr>
          <w:rFonts w:asciiTheme="minorHAnsi" w:hAnsiTheme="minorHAnsi" w:cstheme="minorHAnsi"/>
          <w:sz w:val="24"/>
          <w:szCs w:val="24"/>
        </w:rPr>
        <w:t>WA</w:t>
      </w:r>
      <w:r w:rsidR="00ED1A16" w:rsidRPr="000609B3">
        <w:rPr>
          <w:rFonts w:asciiTheme="minorHAnsi" w:hAnsiTheme="minorHAnsi" w:cstheme="minorHAnsi"/>
          <w:sz w:val="24"/>
          <w:szCs w:val="24"/>
        </w:rPr>
        <w:t>N-A</w:t>
      </w:r>
      <w:r w:rsidRPr="000609B3">
        <w:rPr>
          <w:rFonts w:asciiTheme="minorHAnsi" w:hAnsiTheme="minorHAnsi" w:cstheme="minorHAnsi"/>
          <w:sz w:val="24"/>
          <w:szCs w:val="24"/>
        </w:rPr>
        <w:t>.6220.</w:t>
      </w:r>
      <w:r w:rsidR="00ED1A16" w:rsidRPr="000609B3">
        <w:rPr>
          <w:rFonts w:asciiTheme="minorHAnsi" w:hAnsiTheme="minorHAnsi" w:cstheme="minorHAnsi"/>
          <w:sz w:val="24"/>
          <w:szCs w:val="24"/>
        </w:rPr>
        <w:t>8.2022.ABŁ</w:t>
      </w:r>
    </w:p>
    <w:p w:rsidR="0021098F" w:rsidRPr="000609B3" w:rsidRDefault="0021098F" w:rsidP="000609B3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0609B3">
        <w:rPr>
          <w:rFonts w:asciiTheme="minorHAnsi" w:hAnsiTheme="minorHAnsi" w:cstheme="minorHAnsi"/>
          <w:sz w:val="24"/>
          <w:szCs w:val="24"/>
        </w:rPr>
        <w:t>OBWIESZCZENIE</w:t>
      </w:r>
    </w:p>
    <w:p w:rsidR="0021098F" w:rsidRPr="000609B3" w:rsidRDefault="000609B3" w:rsidP="000609B3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</w:t>
      </w:r>
      <w:r w:rsidR="0021098F" w:rsidRPr="000609B3">
        <w:rPr>
          <w:rFonts w:asciiTheme="minorHAnsi" w:hAnsiTheme="minorHAnsi" w:cstheme="minorHAnsi"/>
          <w:sz w:val="24"/>
          <w:szCs w:val="24"/>
        </w:rPr>
        <w:t xml:space="preserve">a podstawie z art. 49 ustawy z dnia 14 czerwca 1960 r. Kodeks postępowania administracyjnego </w:t>
      </w:r>
      <w:r w:rsidR="00791744" w:rsidRPr="000609B3">
        <w:rPr>
          <w:rFonts w:asciiTheme="minorHAnsi" w:hAnsiTheme="minorHAnsi" w:cstheme="minorHAnsi"/>
          <w:sz w:val="24"/>
          <w:szCs w:val="24"/>
        </w:rPr>
        <w:br/>
      </w:r>
      <w:r w:rsidR="0021098F" w:rsidRPr="000609B3">
        <w:rPr>
          <w:rFonts w:asciiTheme="minorHAnsi" w:hAnsiTheme="minorHAnsi" w:cstheme="minorHAnsi"/>
          <w:sz w:val="24"/>
          <w:szCs w:val="24"/>
        </w:rPr>
        <w:t xml:space="preserve">(j.t. Dz. U. </w:t>
      </w:r>
      <w:proofErr w:type="gramStart"/>
      <w:r w:rsidR="0021098F" w:rsidRPr="000609B3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21098F" w:rsidRPr="000609B3">
        <w:rPr>
          <w:rFonts w:asciiTheme="minorHAnsi" w:hAnsiTheme="minorHAnsi" w:cstheme="minorHAnsi"/>
          <w:sz w:val="24"/>
          <w:szCs w:val="24"/>
        </w:rPr>
        <w:t xml:space="preserve"> 20</w:t>
      </w:r>
      <w:r w:rsidR="00ED1A16" w:rsidRPr="000609B3">
        <w:rPr>
          <w:rFonts w:asciiTheme="minorHAnsi" w:hAnsiTheme="minorHAnsi" w:cstheme="minorHAnsi"/>
          <w:sz w:val="24"/>
          <w:szCs w:val="24"/>
        </w:rPr>
        <w:t>22</w:t>
      </w:r>
      <w:r w:rsidR="0021098F" w:rsidRPr="000609B3">
        <w:rPr>
          <w:rFonts w:asciiTheme="minorHAnsi" w:hAnsiTheme="minorHAnsi" w:cstheme="minorHAnsi"/>
          <w:sz w:val="24"/>
          <w:szCs w:val="24"/>
        </w:rPr>
        <w:t xml:space="preserve">r. poz. </w:t>
      </w:r>
      <w:r w:rsidR="00ED1A16" w:rsidRPr="000609B3">
        <w:rPr>
          <w:rFonts w:asciiTheme="minorHAnsi" w:hAnsiTheme="minorHAnsi" w:cstheme="minorHAnsi"/>
          <w:sz w:val="24"/>
          <w:szCs w:val="24"/>
        </w:rPr>
        <w:t>2000</w:t>
      </w:r>
      <w:r w:rsidR="0021098F" w:rsidRPr="000609B3">
        <w:rPr>
          <w:rFonts w:asciiTheme="minorHAnsi" w:hAnsiTheme="minorHAnsi" w:cstheme="minorHAnsi"/>
          <w:sz w:val="24"/>
          <w:szCs w:val="24"/>
        </w:rPr>
        <w:t xml:space="preserve">) w związku </w:t>
      </w:r>
      <w:r w:rsidR="00CA60E0" w:rsidRPr="000609B3">
        <w:rPr>
          <w:rFonts w:asciiTheme="minorHAnsi" w:hAnsiTheme="minorHAnsi" w:cstheme="minorHAnsi"/>
          <w:sz w:val="24"/>
          <w:szCs w:val="24"/>
        </w:rPr>
        <w:t xml:space="preserve">z art. 73 ust. 1 oraz art. 71 ustawy z dnia 3 października 2008 r. o udostępnianiu informacji o środowisku i jego ochronie, udziale społeczeństwa w ochronie środowiska oraz o ocenach oddziaływania na środowisko (j.t. Dz. U. </w:t>
      </w:r>
      <w:proofErr w:type="gramStart"/>
      <w:r w:rsidR="00CA60E0" w:rsidRPr="000609B3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CA60E0" w:rsidRPr="000609B3">
        <w:rPr>
          <w:rFonts w:asciiTheme="minorHAnsi" w:hAnsiTheme="minorHAnsi" w:cstheme="minorHAnsi"/>
          <w:sz w:val="24"/>
          <w:szCs w:val="24"/>
        </w:rPr>
        <w:t xml:space="preserve"> 202</w:t>
      </w:r>
      <w:r w:rsidR="00ED1A16" w:rsidRPr="000609B3">
        <w:rPr>
          <w:rFonts w:asciiTheme="minorHAnsi" w:hAnsiTheme="minorHAnsi" w:cstheme="minorHAnsi"/>
          <w:sz w:val="24"/>
          <w:szCs w:val="24"/>
        </w:rPr>
        <w:t>1</w:t>
      </w:r>
      <w:r w:rsidR="00CA60E0" w:rsidRPr="000609B3">
        <w:rPr>
          <w:rFonts w:asciiTheme="minorHAnsi" w:hAnsiTheme="minorHAnsi" w:cstheme="minorHAnsi"/>
          <w:sz w:val="24"/>
          <w:szCs w:val="24"/>
        </w:rPr>
        <w:t xml:space="preserve">r. poz. </w:t>
      </w:r>
      <w:r w:rsidR="00ED1A16" w:rsidRPr="000609B3">
        <w:rPr>
          <w:rFonts w:asciiTheme="minorHAnsi" w:hAnsiTheme="minorHAnsi" w:cstheme="minorHAnsi"/>
          <w:sz w:val="24"/>
          <w:szCs w:val="24"/>
        </w:rPr>
        <w:t>247</w:t>
      </w:r>
      <w:r w:rsidR="00CA60E0" w:rsidRPr="000609B3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="00CA60E0" w:rsidRPr="000609B3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CA60E0" w:rsidRPr="000609B3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="00CA60E0" w:rsidRPr="000609B3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="00CA60E0" w:rsidRPr="000609B3">
        <w:rPr>
          <w:rFonts w:asciiTheme="minorHAnsi" w:hAnsiTheme="minorHAnsi" w:cstheme="minorHAnsi"/>
          <w:sz w:val="24"/>
          <w:szCs w:val="24"/>
        </w:rPr>
        <w:t>.) oraz Rozporządzeniem Rady Ministrów z dnia 10 września 2019 r. w sprawie przedsięwzięć mogących znacząco oddziaływać na środowisko (</w:t>
      </w:r>
      <w:proofErr w:type="spellStart"/>
      <w:r w:rsidR="00CA60E0" w:rsidRPr="000609B3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CA60E0" w:rsidRPr="000609B3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="00CA60E0" w:rsidRPr="000609B3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CA60E0" w:rsidRPr="000609B3">
        <w:rPr>
          <w:rFonts w:asciiTheme="minorHAnsi" w:hAnsiTheme="minorHAnsi" w:cstheme="minorHAnsi"/>
          <w:sz w:val="24"/>
          <w:szCs w:val="24"/>
        </w:rPr>
        <w:t xml:space="preserve"> 2019 r. poz. 1839)</w:t>
      </w:r>
      <w:r w:rsidR="0021098F" w:rsidRPr="000609B3">
        <w:rPr>
          <w:rFonts w:asciiTheme="minorHAnsi" w:hAnsiTheme="minorHAnsi" w:cstheme="minorHAnsi"/>
          <w:sz w:val="24"/>
          <w:szCs w:val="24"/>
        </w:rPr>
        <w:t xml:space="preserve"> Prezydent Miasta Tomaszowa Mazowieckiego zawiadamia strony o wszczęciu postępowania administracyjnego w sprawie wydania decyzji o</w:t>
      </w:r>
      <w:r w:rsidR="00CA60E0" w:rsidRPr="000609B3">
        <w:rPr>
          <w:rFonts w:asciiTheme="minorHAnsi" w:hAnsiTheme="minorHAnsi" w:cstheme="minorHAnsi"/>
          <w:sz w:val="24"/>
          <w:szCs w:val="24"/>
        </w:rPr>
        <w:t xml:space="preserve"> środowiskowych uwarunkowaniach</w:t>
      </w:r>
      <w:r w:rsidR="00791744" w:rsidRPr="000609B3">
        <w:rPr>
          <w:rFonts w:asciiTheme="minorHAnsi" w:hAnsiTheme="minorHAnsi" w:cstheme="minorHAnsi"/>
          <w:sz w:val="24"/>
          <w:szCs w:val="24"/>
        </w:rPr>
        <w:t>.</w:t>
      </w:r>
    </w:p>
    <w:p w:rsidR="00ED1A16" w:rsidRPr="000609B3" w:rsidRDefault="00ED1A16" w:rsidP="000609B3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0609B3">
        <w:rPr>
          <w:rFonts w:asciiTheme="minorHAnsi" w:hAnsiTheme="minorHAnsi" w:cstheme="minorHAnsi"/>
          <w:sz w:val="24"/>
          <w:szCs w:val="24"/>
          <w:lang w:eastAsia="pl-PL"/>
        </w:rPr>
        <w:t xml:space="preserve">Nazwa przedsięwzięcia: </w:t>
      </w:r>
      <w:r w:rsidRPr="000609B3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>„Rozszerzenie katalogu odpadów przeznaczonych do zbierania i przetwarzania w procesie termicznej degradacji”</w:t>
      </w:r>
    </w:p>
    <w:p w:rsidR="00ED1A16" w:rsidRPr="000609B3" w:rsidRDefault="00ED1A16" w:rsidP="000609B3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0609B3">
        <w:rPr>
          <w:rFonts w:asciiTheme="minorHAnsi" w:hAnsiTheme="minorHAnsi" w:cstheme="minorHAnsi"/>
          <w:sz w:val="24"/>
          <w:szCs w:val="24"/>
          <w:lang w:eastAsia="pl-PL"/>
        </w:rPr>
        <w:t xml:space="preserve">Lokalizacja przedsięwzięcia: </w:t>
      </w:r>
      <w:r w:rsidRPr="000609B3">
        <w:rPr>
          <w:rFonts w:asciiTheme="minorHAnsi" w:eastAsia="Arial Unicode MS" w:hAnsiTheme="minorHAnsi" w:cstheme="minorHAnsi"/>
          <w:bCs/>
          <w:color w:val="000000"/>
          <w:sz w:val="24"/>
          <w:szCs w:val="24"/>
          <w:lang w:eastAsia="pl-PL"/>
        </w:rPr>
        <w:t xml:space="preserve">Przedsięwzięcie planowane jest do realizacji na działce o numerze ewidencyjnym </w:t>
      </w:r>
      <w:r w:rsidRPr="000609B3">
        <w:rPr>
          <w:rFonts w:asciiTheme="minorHAnsi" w:hAnsiTheme="minorHAnsi" w:cstheme="minorHAnsi"/>
          <w:sz w:val="24"/>
          <w:szCs w:val="24"/>
          <w:lang w:eastAsia="pl-PL"/>
        </w:rPr>
        <w:t xml:space="preserve">162/23 w obrębie 4 położonej w Tomaszowie </w:t>
      </w:r>
      <w:proofErr w:type="spellStart"/>
      <w:r w:rsidRPr="000609B3">
        <w:rPr>
          <w:rFonts w:asciiTheme="minorHAnsi" w:hAnsiTheme="minorHAnsi" w:cstheme="minorHAnsi"/>
          <w:sz w:val="24"/>
          <w:szCs w:val="24"/>
          <w:lang w:eastAsia="pl-PL"/>
        </w:rPr>
        <w:t>Maz</w:t>
      </w:r>
      <w:proofErr w:type="spellEnd"/>
      <w:r w:rsidRPr="000609B3">
        <w:rPr>
          <w:rFonts w:asciiTheme="minorHAnsi" w:hAnsiTheme="minorHAnsi" w:cstheme="minorHAnsi"/>
          <w:sz w:val="24"/>
          <w:szCs w:val="24"/>
          <w:lang w:eastAsia="pl-PL"/>
        </w:rPr>
        <w:t>.</w:t>
      </w:r>
    </w:p>
    <w:p w:rsidR="00ED1A16" w:rsidRPr="000609B3" w:rsidRDefault="00ED1A16" w:rsidP="000609B3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0609B3">
        <w:rPr>
          <w:rFonts w:asciiTheme="minorHAnsi" w:hAnsiTheme="minorHAnsi" w:cstheme="minorHAnsi"/>
          <w:sz w:val="24"/>
          <w:szCs w:val="24"/>
          <w:lang w:eastAsia="pl-PL"/>
        </w:rPr>
        <w:t xml:space="preserve">Inwestor: </w:t>
      </w:r>
      <w:proofErr w:type="spellStart"/>
      <w:r w:rsidRPr="000609B3">
        <w:rPr>
          <w:rFonts w:asciiTheme="minorHAnsi" w:hAnsiTheme="minorHAnsi" w:cstheme="minorHAnsi"/>
          <w:sz w:val="24"/>
          <w:szCs w:val="24"/>
          <w:lang w:eastAsia="pl-PL"/>
        </w:rPr>
        <w:t>EcoHydroCarbon</w:t>
      </w:r>
      <w:proofErr w:type="spellEnd"/>
      <w:r w:rsidRPr="000609B3">
        <w:rPr>
          <w:rFonts w:asciiTheme="minorHAnsi" w:hAnsiTheme="minorHAnsi" w:cstheme="minorHAnsi"/>
          <w:sz w:val="24"/>
          <w:szCs w:val="24"/>
          <w:lang w:eastAsia="pl-PL"/>
        </w:rPr>
        <w:t xml:space="preserve"> Sp. z o.</w:t>
      </w:r>
      <w:proofErr w:type="gramStart"/>
      <w:r w:rsidRPr="000609B3">
        <w:rPr>
          <w:rFonts w:asciiTheme="minorHAnsi" w:hAnsiTheme="minorHAnsi" w:cstheme="minorHAnsi"/>
          <w:sz w:val="24"/>
          <w:szCs w:val="24"/>
          <w:lang w:eastAsia="pl-PL"/>
        </w:rPr>
        <w:t>o</w:t>
      </w:r>
      <w:proofErr w:type="gramEnd"/>
      <w:r w:rsidRPr="000609B3">
        <w:rPr>
          <w:rFonts w:asciiTheme="minorHAnsi" w:hAnsiTheme="minorHAnsi" w:cstheme="minorHAnsi"/>
          <w:sz w:val="24"/>
          <w:szCs w:val="24"/>
          <w:lang w:eastAsia="pl-PL"/>
        </w:rPr>
        <w:t xml:space="preserve">., </w:t>
      </w:r>
      <w:proofErr w:type="gramStart"/>
      <w:r w:rsidRPr="000609B3">
        <w:rPr>
          <w:rFonts w:asciiTheme="minorHAnsi" w:hAnsiTheme="minorHAnsi" w:cstheme="minorHAnsi"/>
          <w:sz w:val="24"/>
          <w:szCs w:val="24"/>
          <w:lang w:eastAsia="pl-PL"/>
        </w:rPr>
        <w:t>ul</w:t>
      </w:r>
      <w:proofErr w:type="gramEnd"/>
      <w:r w:rsidRPr="000609B3">
        <w:rPr>
          <w:rFonts w:asciiTheme="minorHAnsi" w:hAnsiTheme="minorHAnsi" w:cstheme="minorHAnsi"/>
          <w:sz w:val="24"/>
          <w:szCs w:val="24"/>
          <w:lang w:eastAsia="pl-PL"/>
        </w:rPr>
        <w:t xml:space="preserve">. Spalska 103/106, 97-200 Tomaszów </w:t>
      </w:r>
      <w:proofErr w:type="spellStart"/>
      <w:r w:rsidRPr="000609B3">
        <w:rPr>
          <w:rFonts w:asciiTheme="minorHAnsi" w:hAnsiTheme="minorHAnsi" w:cstheme="minorHAnsi"/>
          <w:sz w:val="24"/>
          <w:szCs w:val="24"/>
          <w:lang w:eastAsia="pl-PL"/>
        </w:rPr>
        <w:t>Maz</w:t>
      </w:r>
      <w:proofErr w:type="spellEnd"/>
      <w:r w:rsidRPr="000609B3">
        <w:rPr>
          <w:rFonts w:asciiTheme="minorHAnsi" w:hAnsiTheme="minorHAnsi" w:cstheme="minorHAnsi"/>
          <w:sz w:val="24"/>
          <w:szCs w:val="24"/>
          <w:lang w:eastAsia="pl-PL"/>
        </w:rPr>
        <w:t>.</w:t>
      </w:r>
    </w:p>
    <w:p w:rsidR="00ED1A16" w:rsidRPr="000609B3" w:rsidRDefault="00ED1A16" w:rsidP="000609B3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0609B3">
        <w:rPr>
          <w:rFonts w:asciiTheme="minorHAnsi" w:hAnsiTheme="minorHAnsi" w:cstheme="minorHAnsi"/>
          <w:sz w:val="24"/>
          <w:szCs w:val="24"/>
          <w:lang w:eastAsia="pl-PL"/>
        </w:rPr>
        <w:t>Pełnomocnik: Robert Kowalski, Biuro Projektów Ekologicznych „</w:t>
      </w:r>
      <w:proofErr w:type="spellStart"/>
      <w:r w:rsidRPr="000609B3">
        <w:rPr>
          <w:rFonts w:asciiTheme="minorHAnsi" w:hAnsiTheme="minorHAnsi" w:cstheme="minorHAnsi"/>
          <w:sz w:val="24"/>
          <w:szCs w:val="24"/>
          <w:lang w:eastAsia="pl-PL"/>
        </w:rPr>
        <w:t>EkoProjekt</w:t>
      </w:r>
      <w:proofErr w:type="spellEnd"/>
      <w:r w:rsidRPr="000609B3">
        <w:rPr>
          <w:rFonts w:asciiTheme="minorHAnsi" w:hAnsiTheme="minorHAnsi" w:cstheme="minorHAnsi"/>
          <w:sz w:val="24"/>
          <w:szCs w:val="24"/>
          <w:lang w:eastAsia="pl-PL"/>
        </w:rPr>
        <w:t>”, ul. Łódzka 56, 97 – 300 Piotrków Tryb.</w:t>
      </w:r>
    </w:p>
    <w:p w:rsidR="00ED1A16" w:rsidRPr="000609B3" w:rsidRDefault="00ED1A16" w:rsidP="000609B3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0609B3">
        <w:rPr>
          <w:rFonts w:asciiTheme="minorHAnsi" w:hAnsiTheme="minorHAnsi" w:cstheme="minorHAnsi"/>
          <w:sz w:val="24"/>
          <w:szCs w:val="24"/>
          <w:lang w:eastAsia="pl-PL"/>
        </w:rPr>
        <w:t xml:space="preserve">Kwalifikacja przedsięwzięcia: § 3 ust. 2 pkt 2 w związku z § 3 ust. 1 pkt 82 Rozporządzenia Rady </w:t>
      </w:r>
      <w:r w:rsidR="000609B3">
        <w:rPr>
          <w:rFonts w:asciiTheme="minorHAnsi" w:hAnsiTheme="minorHAnsi" w:cstheme="minorHAnsi"/>
          <w:sz w:val="24"/>
          <w:szCs w:val="24"/>
          <w:lang w:eastAsia="pl-PL"/>
        </w:rPr>
        <w:t>M</w:t>
      </w:r>
      <w:r w:rsidRPr="000609B3">
        <w:rPr>
          <w:rFonts w:asciiTheme="minorHAnsi" w:hAnsiTheme="minorHAnsi" w:cstheme="minorHAnsi"/>
          <w:sz w:val="24"/>
          <w:szCs w:val="24"/>
          <w:lang w:eastAsia="pl-PL"/>
        </w:rPr>
        <w:t xml:space="preserve">inistrów z dnia 9 listopada 2010 r. w sprawie przedsięwzięć mogących znacząco oddziaływać </w:t>
      </w:r>
      <w:r w:rsidRPr="000609B3">
        <w:rPr>
          <w:rFonts w:asciiTheme="minorHAnsi" w:hAnsiTheme="minorHAnsi" w:cstheme="minorHAnsi"/>
          <w:sz w:val="24"/>
          <w:szCs w:val="24"/>
          <w:lang w:eastAsia="pl-PL"/>
        </w:rPr>
        <w:br/>
        <w:t xml:space="preserve">na środowisko (Dz. U. </w:t>
      </w:r>
      <w:proofErr w:type="gramStart"/>
      <w:r w:rsidRPr="000609B3">
        <w:rPr>
          <w:rFonts w:asciiTheme="minorHAnsi" w:hAnsiTheme="minorHAnsi" w:cstheme="minorHAnsi"/>
          <w:sz w:val="24"/>
          <w:szCs w:val="24"/>
          <w:lang w:eastAsia="pl-PL"/>
        </w:rPr>
        <w:t>z</w:t>
      </w:r>
      <w:proofErr w:type="gramEnd"/>
      <w:r w:rsidRPr="000609B3">
        <w:rPr>
          <w:rFonts w:asciiTheme="minorHAnsi" w:hAnsiTheme="minorHAnsi" w:cstheme="minorHAnsi"/>
          <w:sz w:val="24"/>
          <w:szCs w:val="24"/>
          <w:lang w:eastAsia="pl-PL"/>
        </w:rPr>
        <w:t xml:space="preserve"> 2019 r. poz. 1839)</w:t>
      </w:r>
    </w:p>
    <w:p w:rsidR="00257117" w:rsidRPr="005224EB" w:rsidRDefault="00086730" w:rsidP="000609B3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bookmarkStart w:id="0" w:name="_GoBack"/>
      <w:r w:rsidRPr="005224EB">
        <w:rPr>
          <w:rFonts w:asciiTheme="minorHAnsi" w:hAnsiTheme="minorHAnsi" w:cstheme="minorHAnsi"/>
          <w:sz w:val="24"/>
          <w:szCs w:val="24"/>
        </w:rPr>
        <w:t>Publiczne obwieszczenie nastąpiło w dniu</w:t>
      </w:r>
      <w:r w:rsidR="00B616FD" w:rsidRPr="005224EB">
        <w:rPr>
          <w:rFonts w:asciiTheme="minorHAnsi" w:hAnsiTheme="minorHAnsi" w:cstheme="minorHAnsi"/>
          <w:sz w:val="24"/>
          <w:szCs w:val="24"/>
        </w:rPr>
        <w:t xml:space="preserve"> </w:t>
      </w:r>
      <w:r w:rsidR="005224EB" w:rsidRPr="005224EB">
        <w:rPr>
          <w:rFonts w:asciiTheme="minorHAnsi" w:hAnsiTheme="minorHAnsi" w:cstheme="minorHAnsi"/>
          <w:sz w:val="24"/>
          <w:szCs w:val="24"/>
        </w:rPr>
        <w:t>4 listopada 2022r.</w:t>
      </w:r>
    </w:p>
    <w:bookmarkEnd w:id="0"/>
    <w:p w:rsidR="003A020F" w:rsidRPr="000609B3" w:rsidRDefault="003A020F" w:rsidP="000609B3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0609B3">
        <w:rPr>
          <w:rFonts w:asciiTheme="minorHAnsi" w:hAnsiTheme="minorHAnsi" w:cstheme="minorHAnsi"/>
          <w:sz w:val="24"/>
          <w:szCs w:val="24"/>
          <w:lang w:eastAsia="pl-PL"/>
        </w:rPr>
        <w:t>Organem właściwym do wydania decyzji o środowiskowych uwarunkowaniach dla przedmiotowego przedsięwzięcia jest Prezydent Miasta Tomaszowa Mazowieckiego.</w:t>
      </w:r>
    </w:p>
    <w:p w:rsidR="00CA60E0" w:rsidRPr="000609B3" w:rsidRDefault="00CA60E0" w:rsidP="000609B3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0609B3">
        <w:rPr>
          <w:rFonts w:asciiTheme="minorHAnsi" w:hAnsiTheme="minorHAnsi" w:cstheme="minorHAnsi"/>
          <w:sz w:val="24"/>
          <w:szCs w:val="24"/>
          <w:lang w:eastAsia="pl-PL"/>
        </w:rPr>
        <w:t>Organami właściwymi do wydania uzgodnienia warunków realizacji przedsięwzięcia są Dyrektor Zarządu Zlewni w Piotrkowie Tryb. oraz Regionalny Dyrektor Ochrony Środowiska w Łodzi, natomiast organem właściwym do wydania opinii w sprawie warunków realizacji przedsięwzięcia jest Państwowy Powiatowy Inspektor Sanitarny w Tomaszowie Mazowieckim.</w:t>
      </w:r>
    </w:p>
    <w:p w:rsidR="003A020F" w:rsidRPr="000609B3" w:rsidRDefault="00CA60E0" w:rsidP="000609B3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0609B3">
        <w:rPr>
          <w:rFonts w:asciiTheme="minorHAnsi" w:hAnsiTheme="minorHAnsi" w:cstheme="minorHAnsi"/>
          <w:sz w:val="24"/>
          <w:szCs w:val="24"/>
          <w:lang w:eastAsia="pl-PL"/>
        </w:rPr>
        <w:t>Prezydent Miasta Tomaszowa Mazowieckiego wystąpił do w/w organów</w:t>
      </w:r>
      <w:r w:rsidR="00ED1A16" w:rsidRPr="000609B3">
        <w:rPr>
          <w:rFonts w:asciiTheme="minorHAnsi" w:hAnsiTheme="minorHAnsi" w:cstheme="minorHAnsi"/>
          <w:sz w:val="24"/>
          <w:szCs w:val="24"/>
          <w:lang w:eastAsia="pl-PL"/>
        </w:rPr>
        <w:t xml:space="preserve"> z prośbą o wydanie uzgodnienia</w:t>
      </w:r>
      <w:r w:rsidRPr="000609B3">
        <w:rPr>
          <w:rFonts w:asciiTheme="minorHAnsi" w:hAnsiTheme="minorHAnsi" w:cstheme="minorHAnsi"/>
          <w:sz w:val="24"/>
          <w:szCs w:val="24"/>
          <w:lang w:eastAsia="pl-PL"/>
        </w:rPr>
        <w:t xml:space="preserve"> i opinii warunków realizacji przedsięwzięcia.</w:t>
      </w:r>
    </w:p>
    <w:p w:rsidR="00257117" w:rsidRPr="000609B3" w:rsidRDefault="003A020F" w:rsidP="000609B3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0609B3">
        <w:rPr>
          <w:rFonts w:asciiTheme="minorHAnsi" w:hAnsiTheme="minorHAnsi" w:cstheme="minorHAnsi"/>
          <w:sz w:val="24"/>
          <w:szCs w:val="24"/>
          <w:lang w:eastAsia="pl-PL"/>
        </w:rPr>
        <w:t>W każdym stadium postępowania strony mogą zapoznać się z dokumentacją sprawy w Urzędzie Miasta Tomaszowa Mazowieckiego w Wydziale Architektury, ul. PO</w:t>
      </w:r>
      <w:r w:rsidR="00ED1A16" w:rsidRPr="000609B3">
        <w:rPr>
          <w:rFonts w:asciiTheme="minorHAnsi" w:hAnsiTheme="minorHAnsi" w:cstheme="minorHAnsi"/>
          <w:sz w:val="24"/>
          <w:szCs w:val="24"/>
          <w:lang w:eastAsia="pl-PL"/>
        </w:rPr>
        <w:t xml:space="preserve">W 10/16, 97-200 Tomaszów </w:t>
      </w:r>
      <w:proofErr w:type="spellStart"/>
      <w:r w:rsidR="00ED1A16" w:rsidRPr="000609B3">
        <w:rPr>
          <w:rFonts w:asciiTheme="minorHAnsi" w:hAnsiTheme="minorHAnsi" w:cstheme="minorHAnsi"/>
          <w:sz w:val="24"/>
          <w:szCs w:val="24"/>
          <w:lang w:eastAsia="pl-PL"/>
        </w:rPr>
        <w:t>Maz</w:t>
      </w:r>
      <w:proofErr w:type="spellEnd"/>
      <w:r w:rsidRPr="000609B3">
        <w:rPr>
          <w:rFonts w:asciiTheme="minorHAnsi" w:hAnsiTheme="minorHAnsi" w:cstheme="minorHAnsi"/>
          <w:sz w:val="24"/>
          <w:szCs w:val="24"/>
          <w:lang w:eastAsia="pl-PL"/>
        </w:rPr>
        <w:t>. Ponadto strony mają prawo do składania uwag i wniosków w formie pisemnej, elektronicznej</w:t>
      </w:r>
      <w:r w:rsidRPr="000609B3">
        <w:rPr>
          <w:rFonts w:asciiTheme="minorHAnsi" w:hAnsiTheme="minorHAnsi" w:cstheme="minorHAnsi"/>
          <w:sz w:val="24"/>
          <w:szCs w:val="24"/>
          <w:lang w:eastAsia="pl-PL"/>
        </w:rPr>
        <w:br/>
        <w:t xml:space="preserve"> i ustnej. Złożone uwagi i wnioski zostaną rozpatrzone przed wydaniem decyzji. Organem właściwym do rozpatrzenia uwag i wniosków jest Prezydent Miasta Tomaszowa Mazowieckiego.</w:t>
      </w:r>
    </w:p>
    <w:p w:rsidR="00ED1A16" w:rsidRPr="000609B3" w:rsidRDefault="00ED1A16" w:rsidP="000609B3">
      <w:pPr>
        <w:pStyle w:val="Nagwek"/>
        <w:spacing w:line="300" w:lineRule="auto"/>
        <w:rPr>
          <w:rFonts w:asciiTheme="minorHAnsi" w:eastAsia="Calibri" w:hAnsiTheme="minorHAnsi" w:cstheme="minorHAnsi"/>
          <w:szCs w:val="24"/>
          <w:lang w:eastAsia="en-US"/>
        </w:rPr>
      </w:pPr>
      <w:r w:rsidRPr="000609B3">
        <w:rPr>
          <w:rFonts w:asciiTheme="minorHAnsi" w:eastAsia="Calibr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3D23306A" wp14:editId="0A0534E4">
            <wp:simplePos x="0" y="0"/>
            <wp:positionH relativeFrom="margin">
              <wp:align>center</wp:align>
            </wp:positionH>
            <wp:positionV relativeFrom="paragraph">
              <wp:posOffset>373380</wp:posOffset>
            </wp:positionV>
            <wp:extent cx="1176655" cy="1079500"/>
            <wp:effectExtent l="0" t="0" r="4445" b="6350"/>
            <wp:wrapNone/>
            <wp:docPr id="1" name="Obraz 1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098F" w:rsidRPr="000609B3">
        <w:rPr>
          <w:rFonts w:asciiTheme="minorHAnsi" w:hAnsiTheme="minorHAnsi" w:cstheme="minorHAnsi"/>
          <w:szCs w:val="24"/>
          <w:lang w:eastAsia="ar-SA"/>
        </w:rPr>
        <w:t>Zgodnie z art. 49 Kodeksu postępowania administracyjnego zawi</w:t>
      </w:r>
      <w:r w:rsidR="000609B3">
        <w:rPr>
          <w:rFonts w:asciiTheme="minorHAnsi" w:hAnsiTheme="minorHAnsi" w:cstheme="minorHAnsi"/>
          <w:szCs w:val="24"/>
          <w:lang w:eastAsia="ar-SA"/>
        </w:rPr>
        <w:t xml:space="preserve">adomienie uważa się za dokonane </w:t>
      </w:r>
      <w:r w:rsidR="0021098F" w:rsidRPr="000609B3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</w:p>
    <w:p w:rsidR="00ED1A16" w:rsidRPr="000609B3" w:rsidRDefault="00ED1A16" w:rsidP="000609B3">
      <w:pPr>
        <w:spacing w:after="0" w:line="300" w:lineRule="auto"/>
        <w:ind w:left="5812"/>
        <w:rPr>
          <w:rFonts w:asciiTheme="minorHAnsi" w:hAnsiTheme="minorHAnsi" w:cstheme="minorHAnsi"/>
          <w:sz w:val="24"/>
          <w:szCs w:val="24"/>
        </w:rPr>
      </w:pPr>
    </w:p>
    <w:p w:rsidR="0021098F" w:rsidRPr="000609B3" w:rsidRDefault="0021098F" w:rsidP="000609B3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sectPr w:rsidR="0021098F" w:rsidRPr="000609B3" w:rsidSect="00ED1A16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98F"/>
    <w:rsid w:val="00045E1B"/>
    <w:rsid w:val="000609B3"/>
    <w:rsid w:val="0006718D"/>
    <w:rsid w:val="00086730"/>
    <w:rsid w:val="0014406E"/>
    <w:rsid w:val="0016068B"/>
    <w:rsid w:val="001C741C"/>
    <w:rsid w:val="001D4BF1"/>
    <w:rsid w:val="0021098F"/>
    <w:rsid w:val="00257117"/>
    <w:rsid w:val="003072D7"/>
    <w:rsid w:val="003A020F"/>
    <w:rsid w:val="003D13A2"/>
    <w:rsid w:val="00407F09"/>
    <w:rsid w:val="00434D02"/>
    <w:rsid w:val="005224EB"/>
    <w:rsid w:val="00595356"/>
    <w:rsid w:val="005D01C2"/>
    <w:rsid w:val="00694666"/>
    <w:rsid w:val="007117FF"/>
    <w:rsid w:val="00715900"/>
    <w:rsid w:val="00791744"/>
    <w:rsid w:val="007C2C08"/>
    <w:rsid w:val="007C4134"/>
    <w:rsid w:val="007C41B6"/>
    <w:rsid w:val="00862599"/>
    <w:rsid w:val="009103EC"/>
    <w:rsid w:val="0092205F"/>
    <w:rsid w:val="009A19A1"/>
    <w:rsid w:val="00A42C0E"/>
    <w:rsid w:val="00AB57A5"/>
    <w:rsid w:val="00AE2892"/>
    <w:rsid w:val="00B616FD"/>
    <w:rsid w:val="00BB7442"/>
    <w:rsid w:val="00BE3C1B"/>
    <w:rsid w:val="00C2130E"/>
    <w:rsid w:val="00C41E37"/>
    <w:rsid w:val="00C838B7"/>
    <w:rsid w:val="00CA60E0"/>
    <w:rsid w:val="00D72ADA"/>
    <w:rsid w:val="00DD069C"/>
    <w:rsid w:val="00DE55AB"/>
    <w:rsid w:val="00E07BDB"/>
    <w:rsid w:val="00ED1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E3FAD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287506-ECE2-45BE-86DD-4B565D208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399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Anna Baster</cp:lastModifiedBy>
  <cp:revision>9</cp:revision>
  <cp:lastPrinted>2022-10-31T13:41:00Z</cp:lastPrinted>
  <dcterms:created xsi:type="dcterms:W3CDTF">2020-02-26T11:37:00Z</dcterms:created>
  <dcterms:modified xsi:type="dcterms:W3CDTF">2022-11-04T07:57:00Z</dcterms:modified>
</cp:coreProperties>
</file>