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BC" w:rsidRPr="004750BC" w:rsidRDefault="004750BC" w:rsidP="0044451C">
      <w:pPr>
        <w:suppressAutoHyphens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ar-SA"/>
        </w:rPr>
      </w:pPr>
      <w:r w:rsidRPr="004750BC">
        <w:rPr>
          <w:rFonts w:asciiTheme="minorHAnsi" w:hAnsiTheme="minorHAnsi" w:cstheme="minorHAnsi"/>
          <w:sz w:val="24"/>
          <w:szCs w:val="24"/>
          <w:lang w:eastAsia="ar-SA"/>
        </w:rPr>
        <w:t>PREZYDENT MIASTA</w:t>
      </w:r>
    </w:p>
    <w:p w:rsidR="004750BC" w:rsidRPr="004750BC" w:rsidRDefault="004750BC" w:rsidP="0044451C">
      <w:pPr>
        <w:suppressAutoHyphens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ar-SA"/>
        </w:rPr>
      </w:pPr>
      <w:r w:rsidRPr="004750BC">
        <w:rPr>
          <w:rFonts w:asciiTheme="minorHAnsi" w:hAnsiTheme="minorHAnsi" w:cstheme="minorHAnsi"/>
          <w:sz w:val="24"/>
          <w:szCs w:val="24"/>
          <w:lang w:eastAsia="ar-SA"/>
        </w:rPr>
        <w:t>Tomaszowa Mazowieckiego</w:t>
      </w:r>
    </w:p>
    <w:p w:rsidR="00AE1CCB" w:rsidRPr="004750BC" w:rsidRDefault="006F2030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750BC">
        <w:rPr>
          <w:rFonts w:asciiTheme="minorHAnsi" w:hAnsiTheme="minorHAnsi" w:cstheme="minorHAnsi"/>
          <w:sz w:val="24"/>
          <w:szCs w:val="24"/>
        </w:rPr>
        <w:t>WAN-A.6730.</w:t>
      </w:r>
      <w:r w:rsidR="004750BC" w:rsidRPr="004750BC">
        <w:rPr>
          <w:rFonts w:asciiTheme="minorHAnsi" w:hAnsiTheme="minorHAnsi" w:cstheme="minorHAnsi"/>
          <w:sz w:val="24"/>
          <w:szCs w:val="24"/>
        </w:rPr>
        <w:t>77</w:t>
      </w:r>
      <w:r w:rsidRPr="004750BC">
        <w:rPr>
          <w:rFonts w:asciiTheme="minorHAnsi" w:hAnsiTheme="minorHAnsi" w:cstheme="minorHAnsi"/>
          <w:sz w:val="24"/>
          <w:szCs w:val="24"/>
        </w:rPr>
        <w:t>.2022</w:t>
      </w:r>
      <w:r w:rsidR="004750BC" w:rsidRPr="004750BC">
        <w:rPr>
          <w:rFonts w:asciiTheme="minorHAnsi" w:hAnsiTheme="minorHAnsi" w:cstheme="minorHAnsi"/>
          <w:sz w:val="24"/>
          <w:szCs w:val="24"/>
        </w:rPr>
        <w:t>.ABŁ</w:t>
      </w:r>
    </w:p>
    <w:p w:rsidR="004750BC" w:rsidRPr="004750BC" w:rsidRDefault="00AE1CCB" w:rsidP="0044451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  <w:color w:val="000000"/>
        </w:rPr>
      </w:pPr>
      <w:r w:rsidRPr="004750BC">
        <w:rPr>
          <w:rFonts w:asciiTheme="minorHAnsi" w:eastAsia="Arial Unicode MS" w:hAnsiTheme="minorHAnsi" w:cstheme="minorHAnsi"/>
          <w:bCs/>
          <w:color w:val="000000"/>
        </w:rPr>
        <w:t>OBWIESZCZENIE</w:t>
      </w:r>
      <w:r w:rsidR="004750BC" w:rsidRPr="004750BC">
        <w:rPr>
          <w:rFonts w:asciiTheme="minorHAnsi" w:eastAsia="Arial Unicode MS" w:hAnsiTheme="minorHAnsi" w:cstheme="minorHAnsi"/>
          <w:bCs/>
          <w:color w:val="000000"/>
        </w:rPr>
        <w:t xml:space="preserve"> </w:t>
      </w:r>
      <w:r w:rsidRPr="004750BC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AE1CCB" w:rsidRPr="004750BC" w:rsidRDefault="00AE1CCB" w:rsidP="0044451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  <w:color w:val="000000"/>
        </w:rPr>
      </w:pPr>
      <w:r w:rsidRPr="004750BC">
        <w:rPr>
          <w:rFonts w:asciiTheme="minorHAnsi" w:eastAsia="Arial Unicode MS" w:hAnsiTheme="minorHAnsi" w:cstheme="minorHAnsi"/>
          <w:bCs/>
          <w:color w:val="000000"/>
        </w:rPr>
        <w:t>O WYDANIU DECYZJI O USTALENIU WARUNKÓW ZABUDOWY</w:t>
      </w:r>
    </w:p>
    <w:p w:rsidR="004750BC" w:rsidRPr="004750BC" w:rsidRDefault="00AE1CCB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750BC">
        <w:rPr>
          <w:rFonts w:asciiTheme="minorHAnsi" w:hAnsiTheme="minorHAnsi" w:cstheme="minorHAnsi"/>
          <w:sz w:val="24"/>
          <w:szCs w:val="24"/>
        </w:rPr>
        <w:t xml:space="preserve">Zgodnie z art. 72 ust. 6 ustawy z dnia 3 października 2008 r. o udostępnianiu informacji </w:t>
      </w:r>
      <w:r w:rsidR="0044451C">
        <w:rPr>
          <w:rFonts w:asciiTheme="minorHAnsi" w:hAnsiTheme="minorHAnsi" w:cstheme="minorHAnsi"/>
          <w:sz w:val="24"/>
          <w:szCs w:val="24"/>
        </w:rPr>
        <w:t>o</w:t>
      </w:r>
      <w:r w:rsidRPr="004750BC">
        <w:rPr>
          <w:rFonts w:asciiTheme="minorHAnsi" w:hAnsiTheme="minorHAnsi" w:cstheme="minorHAnsi"/>
          <w:sz w:val="24"/>
          <w:szCs w:val="24"/>
        </w:rPr>
        <w:t> środowisku i jego ochronie, udziale społeczeństwa w ochronie środowiska</w:t>
      </w:r>
      <w:r w:rsidR="00B62D64" w:rsidRPr="004750BC">
        <w:rPr>
          <w:rFonts w:asciiTheme="minorHAnsi" w:hAnsiTheme="minorHAnsi" w:cstheme="minorHAnsi"/>
          <w:sz w:val="24"/>
          <w:szCs w:val="24"/>
        </w:rPr>
        <w:t xml:space="preserve"> </w:t>
      </w:r>
      <w:r w:rsidRPr="004750BC">
        <w:rPr>
          <w:rFonts w:asciiTheme="minorHAnsi" w:hAnsiTheme="minorHAnsi" w:cstheme="minorHAnsi"/>
          <w:sz w:val="24"/>
          <w:szCs w:val="24"/>
        </w:rPr>
        <w:t>oraz o ocenach oddziaływania na środowisko w związku z art. 49 ustawy z dnia 14 czerwca 1960 r. - Kodeks postępowania administracyjnego</w:t>
      </w:r>
      <w:r w:rsidR="004750BC" w:rsidRPr="004750BC">
        <w:rPr>
          <w:rFonts w:asciiTheme="minorHAnsi" w:hAnsiTheme="minorHAnsi" w:cstheme="minorHAnsi"/>
          <w:sz w:val="24"/>
          <w:szCs w:val="24"/>
        </w:rPr>
        <w:t xml:space="preserve"> </w:t>
      </w:r>
      <w:r w:rsidRPr="004750BC">
        <w:rPr>
          <w:rFonts w:asciiTheme="minorHAnsi" w:hAnsiTheme="minorHAnsi" w:cstheme="minorHAnsi"/>
          <w:sz w:val="24"/>
          <w:szCs w:val="24"/>
        </w:rPr>
        <w:t>informuję</w:t>
      </w:r>
      <w:r w:rsidR="004750BC" w:rsidRPr="004750BC">
        <w:rPr>
          <w:rFonts w:asciiTheme="minorHAnsi" w:hAnsiTheme="minorHAnsi" w:cstheme="minorHAnsi"/>
          <w:sz w:val="24"/>
          <w:szCs w:val="24"/>
        </w:rPr>
        <w:t>, iż</w:t>
      </w:r>
      <w:r w:rsidR="00DF532D" w:rsidRPr="004750BC">
        <w:rPr>
          <w:rFonts w:asciiTheme="minorHAnsi" w:hAnsiTheme="minorHAnsi" w:cstheme="minorHAnsi"/>
          <w:sz w:val="24"/>
          <w:szCs w:val="24"/>
        </w:rPr>
        <w:t xml:space="preserve"> w dniu </w:t>
      </w:r>
      <w:r w:rsidR="004750BC" w:rsidRPr="004750BC">
        <w:rPr>
          <w:rFonts w:asciiTheme="minorHAnsi" w:hAnsiTheme="minorHAnsi" w:cstheme="minorHAnsi"/>
          <w:sz w:val="24"/>
          <w:szCs w:val="24"/>
        </w:rPr>
        <w:t>25 października 2022</w:t>
      </w:r>
      <w:r w:rsidRPr="004750BC">
        <w:rPr>
          <w:rFonts w:asciiTheme="minorHAnsi" w:hAnsiTheme="minorHAnsi" w:cstheme="minorHAnsi"/>
          <w:sz w:val="24"/>
          <w:szCs w:val="24"/>
        </w:rPr>
        <w:t xml:space="preserve">r. została wydana </w:t>
      </w:r>
      <w:r w:rsidR="0044451C">
        <w:rPr>
          <w:rFonts w:asciiTheme="minorHAnsi" w:hAnsiTheme="minorHAnsi" w:cstheme="minorHAnsi"/>
          <w:sz w:val="24"/>
          <w:szCs w:val="24"/>
        </w:rPr>
        <w:t>D</w:t>
      </w:r>
      <w:r w:rsidRPr="004750BC">
        <w:rPr>
          <w:rFonts w:asciiTheme="minorHAnsi" w:hAnsiTheme="minorHAnsi" w:cstheme="minorHAnsi"/>
          <w:sz w:val="24"/>
          <w:szCs w:val="24"/>
        </w:rPr>
        <w:t>ecyzja o warunk</w:t>
      </w:r>
      <w:r w:rsidR="0044451C">
        <w:rPr>
          <w:rFonts w:asciiTheme="minorHAnsi" w:hAnsiTheme="minorHAnsi" w:cstheme="minorHAnsi"/>
          <w:sz w:val="24"/>
          <w:szCs w:val="24"/>
        </w:rPr>
        <w:t>ach</w:t>
      </w:r>
      <w:r w:rsidRPr="004750BC">
        <w:rPr>
          <w:rFonts w:asciiTheme="minorHAnsi" w:hAnsiTheme="minorHAnsi" w:cstheme="minorHAnsi"/>
          <w:sz w:val="24"/>
          <w:szCs w:val="24"/>
        </w:rPr>
        <w:t xml:space="preserve"> zabudowy</w:t>
      </w:r>
      <w:r w:rsidR="0044451C">
        <w:rPr>
          <w:rFonts w:asciiTheme="minorHAnsi" w:hAnsiTheme="minorHAnsi" w:cstheme="minorHAnsi"/>
          <w:sz w:val="24"/>
          <w:szCs w:val="24"/>
        </w:rPr>
        <w:t xml:space="preserve"> Nr 113/W/2022, </w:t>
      </w:r>
      <w:r w:rsidR="0044451C" w:rsidRPr="004750BC">
        <w:rPr>
          <w:rFonts w:asciiTheme="minorHAnsi" w:hAnsiTheme="minorHAnsi" w:cstheme="minorHAnsi"/>
          <w:color w:val="000000" w:themeColor="text1"/>
          <w:sz w:val="24"/>
          <w:szCs w:val="24"/>
        </w:rPr>
        <w:t>dotycz</w:t>
      </w:r>
      <w:r w:rsidR="0044451C">
        <w:rPr>
          <w:rFonts w:asciiTheme="minorHAnsi" w:hAnsiTheme="minorHAnsi" w:cstheme="minorHAnsi"/>
          <w:color w:val="000000" w:themeColor="text1"/>
          <w:sz w:val="24"/>
          <w:szCs w:val="24"/>
        </w:rPr>
        <w:t>ąca</w:t>
      </w:r>
      <w:r w:rsidR="0044451C" w:rsidRPr="004750B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przedsięwzięcia mogącego znacząco oddziaływać na środowisko</w:t>
      </w:r>
      <w:r w:rsidR="004750BC" w:rsidRPr="004750BC">
        <w:rPr>
          <w:rFonts w:asciiTheme="minorHAnsi" w:hAnsiTheme="minorHAnsi" w:cstheme="minorHAnsi"/>
          <w:sz w:val="24"/>
          <w:szCs w:val="24"/>
        </w:rPr>
        <w:t>:</w:t>
      </w:r>
    </w:p>
    <w:p w:rsidR="004750BC" w:rsidRPr="004750BC" w:rsidRDefault="004750BC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750BC">
        <w:rPr>
          <w:rFonts w:asciiTheme="minorHAnsi" w:hAnsiTheme="minorHAnsi" w:cstheme="minorHAnsi"/>
          <w:sz w:val="24"/>
          <w:szCs w:val="24"/>
        </w:rPr>
        <w:t xml:space="preserve">Nazwa inwestycji: „Wymiana dwóch zbiorników LPG naziemnych na jeden podziemny i zmiana lokalizacji altany śmietnikowej; demontaż istniejących i montaż nowych dystrybutorów paliw oraz przebudowa przewodów technologicznych i niezbędnej infrastruktury technicznej”, </w:t>
      </w:r>
    </w:p>
    <w:p w:rsidR="0044451C" w:rsidRDefault="004750BC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750BC">
        <w:rPr>
          <w:rFonts w:asciiTheme="minorHAnsi" w:hAnsiTheme="minorHAnsi" w:cstheme="minorHAnsi"/>
          <w:sz w:val="24"/>
          <w:szCs w:val="24"/>
        </w:rPr>
        <w:t>Lokalizacja inwestycji: Działka</w:t>
      </w:r>
      <w:r w:rsidR="00DF532D" w:rsidRPr="004750BC">
        <w:rPr>
          <w:rFonts w:asciiTheme="minorHAnsi" w:hAnsiTheme="minorHAnsi" w:cstheme="minorHAnsi"/>
          <w:sz w:val="24"/>
          <w:szCs w:val="24"/>
        </w:rPr>
        <w:t xml:space="preserve"> o numerze ewidencyjnym: </w:t>
      </w:r>
      <w:r w:rsidRPr="004750BC">
        <w:rPr>
          <w:rFonts w:asciiTheme="minorHAnsi" w:hAnsiTheme="minorHAnsi" w:cstheme="minorHAnsi"/>
          <w:sz w:val="24"/>
          <w:szCs w:val="24"/>
        </w:rPr>
        <w:t>703/4 w obrębie 23, położona</w:t>
      </w:r>
      <w:r w:rsidR="006F6B6F" w:rsidRPr="004750BC">
        <w:rPr>
          <w:rFonts w:asciiTheme="minorHAnsi" w:hAnsiTheme="minorHAnsi" w:cstheme="minorHAnsi"/>
          <w:sz w:val="24"/>
          <w:szCs w:val="24"/>
        </w:rPr>
        <w:t xml:space="preserve"> </w:t>
      </w:r>
      <w:r w:rsidR="00AE1CCB" w:rsidRPr="004750BC">
        <w:rPr>
          <w:rFonts w:asciiTheme="minorHAnsi" w:hAnsiTheme="minorHAnsi" w:cstheme="minorHAnsi"/>
          <w:sz w:val="24"/>
          <w:szCs w:val="24"/>
        </w:rPr>
        <w:t>w Tomaszowie Mazowieckim</w:t>
      </w:r>
      <w:r w:rsidR="0044451C">
        <w:rPr>
          <w:rFonts w:asciiTheme="minorHAnsi" w:hAnsiTheme="minorHAnsi" w:cstheme="minorHAnsi"/>
          <w:sz w:val="24"/>
          <w:szCs w:val="24"/>
        </w:rPr>
        <w:t>.</w:t>
      </w:r>
      <w:r w:rsidR="00AE1CCB" w:rsidRPr="004750B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4451C" w:rsidRDefault="0044451C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4451C">
        <w:rPr>
          <w:rFonts w:asciiTheme="minorHAnsi" w:hAnsiTheme="minorHAnsi" w:cstheme="minorHAnsi"/>
          <w:sz w:val="24"/>
          <w:szCs w:val="24"/>
        </w:rPr>
        <w:t>Informuje się jednocześnie o możliwości zapoznania się z treścią d</w:t>
      </w:r>
      <w:r>
        <w:rPr>
          <w:rFonts w:asciiTheme="minorHAnsi" w:hAnsiTheme="minorHAnsi" w:cstheme="minorHAnsi"/>
          <w:sz w:val="24"/>
          <w:szCs w:val="24"/>
        </w:rPr>
        <w:t>ecyzji oraz dokumentacją sprawy w siedzibie Wydziału Architektury i Gospodarki Nieruchomościami przy Urzędzie Miasta w Tomaszowie Mazowieckim (</w:t>
      </w:r>
      <w:r w:rsidR="00AE1CCB" w:rsidRPr="004750BC">
        <w:rPr>
          <w:rFonts w:asciiTheme="minorHAnsi" w:hAnsiTheme="minorHAnsi" w:cstheme="minorHAnsi"/>
          <w:sz w:val="24"/>
          <w:szCs w:val="24"/>
        </w:rPr>
        <w:t>kontakt telefoniczny lub elektroniczny w godzinach: w poniedziałki, wtorki, czwa</w:t>
      </w:r>
      <w:r w:rsidR="00C50ADC" w:rsidRPr="004750BC">
        <w:rPr>
          <w:rFonts w:asciiTheme="minorHAnsi" w:hAnsiTheme="minorHAnsi" w:cstheme="minorHAnsi"/>
          <w:sz w:val="24"/>
          <w:szCs w:val="24"/>
        </w:rPr>
        <w:t>rtki oraz piątki w godz</w:t>
      </w:r>
      <w:proofErr w:type="gramStart"/>
      <w:r w:rsidR="00C50ADC" w:rsidRPr="004750BC">
        <w:rPr>
          <w:rFonts w:asciiTheme="minorHAnsi" w:hAnsiTheme="minorHAnsi" w:cstheme="minorHAnsi"/>
          <w:sz w:val="24"/>
          <w:szCs w:val="24"/>
        </w:rPr>
        <w:t>. 7:30 -</w:t>
      </w:r>
      <w:r>
        <w:rPr>
          <w:rFonts w:asciiTheme="minorHAnsi" w:hAnsiTheme="minorHAnsi" w:cstheme="minorHAnsi"/>
          <w:sz w:val="24"/>
          <w:szCs w:val="24"/>
        </w:rPr>
        <w:t xml:space="preserve">15:30, </w:t>
      </w:r>
      <w:r w:rsidR="00AE1CCB" w:rsidRPr="004750BC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="00AE1CCB" w:rsidRPr="004750BC">
        <w:rPr>
          <w:rFonts w:asciiTheme="minorHAnsi" w:hAnsiTheme="minorHAnsi" w:cstheme="minorHAnsi"/>
          <w:sz w:val="24"/>
          <w:szCs w:val="24"/>
        </w:rPr>
        <w:t xml:space="preserve"> środy </w:t>
      </w:r>
      <w:r>
        <w:rPr>
          <w:rFonts w:asciiTheme="minorHAnsi" w:hAnsiTheme="minorHAnsi" w:cstheme="minorHAnsi"/>
          <w:sz w:val="24"/>
          <w:szCs w:val="24"/>
        </w:rPr>
        <w:t xml:space="preserve">w godz. 7:30 – 17.00). </w:t>
      </w:r>
    </w:p>
    <w:p w:rsidR="00AE1CCB" w:rsidRDefault="0044451C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AE1CCB" w:rsidRPr="004750BC">
        <w:rPr>
          <w:rFonts w:asciiTheme="minorHAnsi" w:hAnsiTheme="minorHAnsi" w:cstheme="minorHAnsi"/>
          <w:sz w:val="24"/>
          <w:szCs w:val="24"/>
        </w:rPr>
        <w:t xml:space="preserve">okonywanie czynności związanych z prowadzoną sprawą (wnioski dowodowe, ewentualne uwagi </w:t>
      </w:r>
      <w:r>
        <w:rPr>
          <w:rFonts w:asciiTheme="minorHAnsi" w:hAnsiTheme="minorHAnsi" w:cstheme="minorHAnsi"/>
          <w:sz w:val="24"/>
          <w:szCs w:val="24"/>
        </w:rPr>
        <w:t>i zastrzeżenia</w:t>
      </w:r>
      <w:r w:rsidR="00AE1CCB" w:rsidRPr="004750BC">
        <w:rPr>
          <w:rFonts w:asciiTheme="minorHAnsi" w:hAnsiTheme="minorHAnsi" w:cstheme="minorHAnsi"/>
          <w:sz w:val="24"/>
          <w:szCs w:val="24"/>
        </w:rPr>
        <w:t xml:space="preserve">) jest możliwe drogą pocztową, za pośrednictwem platformy elektronicznej </w:t>
      </w:r>
      <w:proofErr w:type="spellStart"/>
      <w:r w:rsidR="00AE1CCB" w:rsidRPr="004750BC">
        <w:rPr>
          <w:rFonts w:asciiTheme="minorHAnsi" w:hAnsiTheme="minorHAnsi" w:cstheme="minorHAnsi"/>
          <w:sz w:val="24"/>
          <w:szCs w:val="24"/>
        </w:rPr>
        <w:t>ePUAP</w:t>
      </w:r>
      <w:proofErr w:type="spellEnd"/>
      <w:r w:rsidR="00AE1CCB" w:rsidRPr="004750BC">
        <w:rPr>
          <w:rFonts w:asciiTheme="minorHAnsi" w:hAnsiTheme="minorHAnsi" w:cstheme="minorHAnsi"/>
          <w:sz w:val="24"/>
          <w:szCs w:val="24"/>
        </w:rPr>
        <w:t xml:space="preserve"> lub po</w:t>
      </w:r>
      <w:r w:rsidR="00DF532D" w:rsidRPr="004750BC">
        <w:rPr>
          <w:rFonts w:asciiTheme="minorHAnsi" w:hAnsiTheme="minorHAnsi" w:cstheme="minorHAnsi"/>
          <w:sz w:val="24"/>
          <w:szCs w:val="24"/>
        </w:rPr>
        <w:t>przez złożenie dokumentacji</w:t>
      </w:r>
      <w:r w:rsidR="00AE1CCB" w:rsidRPr="004750BC">
        <w:rPr>
          <w:rFonts w:asciiTheme="minorHAnsi" w:hAnsiTheme="minorHAnsi" w:cstheme="minorHAnsi"/>
          <w:sz w:val="24"/>
          <w:szCs w:val="24"/>
        </w:rPr>
        <w:t xml:space="preserve"> w </w:t>
      </w:r>
      <w:r>
        <w:rPr>
          <w:rFonts w:asciiTheme="minorHAnsi" w:hAnsiTheme="minorHAnsi" w:cstheme="minorHAnsi"/>
          <w:sz w:val="24"/>
          <w:szCs w:val="24"/>
        </w:rPr>
        <w:t>K</w:t>
      </w:r>
      <w:r w:rsidR="00AE1CCB" w:rsidRPr="004750BC">
        <w:rPr>
          <w:rFonts w:asciiTheme="minorHAnsi" w:hAnsiTheme="minorHAnsi" w:cstheme="minorHAnsi"/>
          <w:sz w:val="24"/>
          <w:szCs w:val="24"/>
        </w:rPr>
        <w:t>ancelarii głównej Urzędu Miasta Tomaszowa Mazowieckiego</w:t>
      </w:r>
      <w:r>
        <w:rPr>
          <w:rFonts w:asciiTheme="minorHAnsi" w:hAnsiTheme="minorHAnsi" w:cstheme="minorHAnsi"/>
          <w:sz w:val="24"/>
          <w:szCs w:val="24"/>
        </w:rPr>
        <w:t xml:space="preserve"> ul. P.O.W. 10/16, 97 – 200 Tomaszów Mazowiecki.</w:t>
      </w:r>
    </w:p>
    <w:p w:rsidR="0044451C" w:rsidRPr="0044451C" w:rsidRDefault="0044451C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4451C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AE1CCB" w:rsidRPr="004750BC" w:rsidRDefault="00AE1CCB" w:rsidP="0044451C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750BC">
        <w:rPr>
          <w:rFonts w:asciiTheme="minorHAnsi" w:hAnsiTheme="minorHAnsi" w:cstheme="minorHAnsi"/>
          <w:sz w:val="24"/>
          <w:szCs w:val="24"/>
        </w:rPr>
        <w:t xml:space="preserve">Wskazuję dzień publicznego </w:t>
      </w:r>
      <w:r w:rsidR="001F34D3" w:rsidRPr="004750BC">
        <w:rPr>
          <w:rFonts w:asciiTheme="minorHAnsi" w:hAnsiTheme="minorHAnsi" w:cstheme="minorHAnsi"/>
          <w:sz w:val="24"/>
          <w:szCs w:val="24"/>
        </w:rPr>
        <w:t xml:space="preserve">ogłoszenia na </w:t>
      </w:r>
      <w:bookmarkStart w:id="0" w:name="_GoBack"/>
      <w:r w:rsidR="001F34D3" w:rsidRPr="00C40EA8">
        <w:rPr>
          <w:rFonts w:asciiTheme="minorHAnsi" w:hAnsiTheme="minorHAnsi" w:cstheme="minorHAnsi"/>
          <w:sz w:val="24"/>
          <w:szCs w:val="24"/>
        </w:rPr>
        <w:t xml:space="preserve">dzień </w:t>
      </w:r>
      <w:r w:rsidR="00C40EA8" w:rsidRPr="00C40EA8">
        <w:rPr>
          <w:rFonts w:asciiTheme="minorHAnsi" w:hAnsiTheme="minorHAnsi" w:cstheme="minorHAnsi"/>
          <w:sz w:val="24"/>
          <w:szCs w:val="24"/>
        </w:rPr>
        <w:t>26 października 2022r.</w:t>
      </w:r>
      <w:bookmarkEnd w:id="0"/>
    </w:p>
    <w:p w:rsidR="00F24D98" w:rsidRPr="004750BC" w:rsidRDefault="00AE1CCB" w:rsidP="0044451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750BC">
        <w:rPr>
          <w:rFonts w:asciiTheme="minorHAnsi" w:hAnsiTheme="minorHAnsi" w:cstheme="minorHAnsi"/>
          <w:sz w:val="24"/>
          <w:szCs w:val="24"/>
        </w:rPr>
        <w:t>Zawiadomienie przez obwieszczenie uważa się za dokonane po upływie 14 dni</w:t>
      </w:r>
      <w:r w:rsidR="004750BC" w:rsidRPr="004750BC">
        <w:rPr>
          <w:rFonts w:asciiTheme="minorHAnsi" w:hAnsiTheme="minorHAnsi" w:cstheme="minorHAnsi"/>
          <w:sz w:val="24"/>
          <w:szCs w:val="24"/>
        </w:rPr>
        <w:t xml:space="preserve"> </w:t>
      </w:r>
      <w:r w:rsidRPr="004750BC">
        <w:rPr>
          <w:rFonts w:asciiTheme="minorHAnsi" w:hAnsiTheme="minorHAnsi" w:cstheme="minorHAnsi"/>
          <w:sz w:val="24"/>
          <w:szCs w:val="24"/>
        </w:rPr>
        <w:t>od dnia publicznego ogłoszenia (art.49 Kpa).</w:t>
      </w:r>
    </w:p>
    <w:p w:rsidR="00F24D98" w:rsidRDefault="00F24D98" w:rsidP="00F24D98">
      <w:pPr>
        <w:spacing w:after="0" w:line="300" w:lineRule="auto"/>
        <w:rPr>
          <w:rFonts w:ascii="Times New Roman" w:hAnsi="Times New Roman"/>
        </w:rPr>
      </w:pPr>
    </w:p>
    <w:p w:rsidR="00C50ADC" w:rsidRPr="00C50ADC" w:rsidRDefault="00C50ADC" w:rsidP="00C50ADC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  <w:r w:rsidRPr="00F24D98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8F15B17" wp14:editId="3E406D1A">
            <wp:simplePos x="0" y="0"/>
            <wp:positionH relativeFrom="margin">
              <wp:posOffset>1781175</wp:posOffset>
            </wp:positionH>
            <wp:positionV relativeFrom="paragraph">
              <wp:posOffset>1270</wp:posOffset>
            </wp:positionV>
            <wp:extent cx="1176655" cy="1079500"/>
            <wp:effectExtent l="0" t="0" r="4445" b="6350"/>
            <wp:wrapNone/>
            <wp:docPr id="2" name="Obraz 2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ADC" w:rsidRPr="00C50ADC" w:rsidRDefault="00C50ADC" w:rsidP="00C50ADC">
      <w:pPr>
        <w:spacing w:after="160" w:line="259" w:lineRule="auto"/>
        <w:ind w:left="5664" w:firstLine="708"/>
        <w:rPr>
          <w:rFonts w:asciiTheme="minorHAnsi" w:eastAsiaTheme="minorHAnsi" w:hAnsiTheme="minorHAnsi" w:cstheme="minorBidi"/>
          <w:lang w:eastAsia="en-US"/>
        </w:rPr>
      </w:pPr>
      <w:r w:rsidRPr="00C50ADC">
        <w:rPr>
          <w:rFonts w:asciiTheme="minorHAnsi" w:eastAsiaTheme="minorHAnsi" w:hAnsiTheme="minorHAnsi" w:cstheme="minorBidi"/>
          <w:lang w:eastAsia="en-US"/>
        </w:rPr>
        <w:t xml:space="preserve">Z-ca Prezydenta Miasta </w:t>
      </w:r>
    </w:p>
    <w:p w:rsidR="00C50ADC" w:rsidRPr="00C50ADC" w:rsidRDefault="00C50ADC" w:rsidP="00C50ADC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  <w:r w:rsidRPr="00C50ADC">
        <w:rPr>
          <w:rFonts w:asciiTheme="minorHAnsi" w:eastAsiaTheme="minorHAnsi" w:hAnsiTheme="minorHAnsi" w:cstheme="minorBidi"/>
          <w:lang w:eastAsia="en-US"/>
        </w:rPr>
        <w:t xml:space="preserve">         </w:t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  <w:t xml:space="preserve">         </w:t>
      </w:r>
      <w:r w:rsidRPr="00C50ADC">
        <w:rPr>
          <w:rFonts w:asciiTheme="minorHAnsi" w:eastAsiaTheme="minorHAnsi" w:hAnsiTheme="minorHAnsi" w:cstheme="minorBidi"/>
          <w:lang w:eastAsia="en-US"/>
        </w:rPr>
        <w:t xml:space="preserve"> Tomasz Jurek</w:t>
      </w:r>
    </w:p>
    <w:p w:rsidR="00F24D98" w:rsidRDefault="00F24D98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847785" w:rsidRDefault="00847785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DF532D" w:rsidRDefault="00DF532D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DF532D" w:rsidRDefault="00DF532D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DF532D" w:rsidRPr="00F24D98" w:rsidRDefault="00DF532D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sectPr w:rsidR="00DF532D" w:rsidRPr="00F24D98" w:rsidSect="004750B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BC1"/>
    <w:rsid w:val="00033257"/>
    <w:rsid w:val="000B12B3"/>
    <w:rsid w:val="001F34D3"/>
    <w:rsid w:val="0044451C"/>
    <w:rsid w:val="004750BC"/>
    <w:rsid w:val="006B6E77"/>
    <w:rsid w:val="006F2030"/>
    <w:rsid w:val="006F6B6F"/>
    <w:rsid w:val="00847785"/>
    <w:rsid w:val="00955BC1"/>
    <w:rsid w:val="00AE1CCB"/>
    <w:rsid w:val="00B62D64"/>
    <w:rsid w:val="00C40EA8"/>
    <w:rsid w:val="00C50ADC"/>
    <w:rsid w:val="00D103A5"/>
    <w:rsid w:val="00DF532D"/>
    <w:rsid w:val="00F2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F137D"/>
  <w15:chartTrackingRefBased/>
  <w15:docId w15:val="{359E1E5B-09EE-4C7C-A361-674BD42A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1CC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E1C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Anna Baster</cp:lastModifiedBy>
  <cp:revision>16</cp:revision>
  <dcterms:created xsi:type="dcterms:W3CDTF">2022-02-01T09:42:00Z</dcterms:created>
  <dcterms:modified xsi:type="dcterms:W3CDTF">2022-10-26T12:52:00Z</dcterms:modified>
</cp:coreProperties>
</file>