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4A7" w:rsidRPr="00290142" w:rsidRDefault="00CD0ED4" w:rsidP="00290142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Arial"/>
          <w:snapToGrid w:val="0"/>
          <w:lang w:eastAsia="pl-PL"/>
        </w:rPr>
      </w:pPr>
      <w:r>
        <w:rPr>
          <w:rFonts w:asciiTheme="majorHAnsi" w:eastAsia="Times New Roman" w:hAnsiTheme="majorHAnsi" w:cs="Arial"/>
          <w:snapToGrid w:val="0"/>
          <w:lang w:eastAsia="pl-PL"/>
        </w:rPr>
        <w:t>Tomaszów Mazowiecki,</w:t>
      </w:r>
      <w:r w:rsidR="00043835" w:rsidRPr="0020799D">
        <w:rPr>
          <w:rFonts w:asciiTheme="majorHAnsi" w:eastAsia="Times New Roman" w:hAnsiTheme="majorHAnsi" w:cs="Arial"/>
          <w:snapToGrid w:val="0"/>
          <w:lang w:eastAsia="pl-PL"/>
        </w:rPr>
        <w:t xml:space="preserve"> dnia</w:t>
      </w:r>
      <w:r w:rsidR="00897812">
        <w:rPr>
          <w:rFonts w:asciiTheme="majorHAnsi" w:eastAsia="Times New Roman" w:hAnsiTheme="majorHAnsi" w:cs="Arial"/>
          <w:snapToGrid w:val="0"/>
          <w:lang w:eastAsia="pl-PL"/>
        </w:rPr>
        <w:t xml:space="preserve"> 27-09-2022</w:t>
      </w:r>
    </w:p>
    <w:p w:rsidR="00043835" w:rsidRPr="0020799D" w:rsidRDefault="00043835" w:rsidP="00043835">
      <w:pPr>
        <w:spacing w:after="0" w:line="240" w:lineRule="auto"/>
        <w:rPr>
          <w:rFonts w:asciiTheme="majorHAnsi" w:eastAsia="Times New Roman" w:hAnsiTheme="majorHAnsi" w:cs="Arial"/>
          <w:b/>
          <w:snapToGrid w:val="0"/>
          <w:lang w:eastAsia="pl-PL"/>
        </w:rPr>
      </w:pPr>
      <w:r w:rsidRPr="0020799D">
        <w:rPr>
          <w:rFonts w:asciiTheme="majorHAnsi" w:eastAsia="Times New Roman" w:hAnsiTheme="majorHAnsi" w:cs="Arial"/>
          <w:b/>
          <w:snapToGrid w:val="0"/>
          <w:lang w:eastAsia="pl-PL"/>
        </w:rPr>
        <w:t>Zamawiający:</w:t>
      </w:r>
    </w:p>
    <w:p w:rsidR="00CD0ED4" w:rsidRPr="00CD0ED4" w:rsidRDefault="00CD0ED4" w:rsidP="00CD0ED4">
      <w:pPr>
        <w:autoSpaceDE w:val="0"/>
        <w:autoSpaceDN w:val="0"/>
        <w:spacing w:after="0" w:line="240" w:lineRule="auto"/>
        <w:rPr>
          <w:rFonts w:asciiTheme="majorHAnsi" w:eastAsia="Times New Roman" w:hAnsiTheme="majorHAnsi" w:cs="Arial"/>
          <w:b/>
          <w:snapToGrid w:val="0"/>
          <w:lang w:eastAsia="pl-PL"/>
        </w:rPr>
      </w:pPr>
      <w:r w:rsidRPr="00CD0ED4">
        <w:rPr>
          <w:rFonts w:asciiTheme="majorHAnsi" w:eastAsia="Times New Roman" w:hAnsiTheme="majorHAnsi" w:cs="Arial"/>
          <w:b/>
          <w:snapToGrid w:val="0"/>
          <w:lang w:eastAsia="pl-PL"/>
        </w:rPr>
        <w:t>Gmina Miasto Tomaszów Mazowiecki</w:t>
      </w:r>
    </w:p>
    <w:p w:rsidR="00CD0ED4" w:rsidRPr="00CD0ED4" w:rsidRDefault="00CD0ED4" w:rsidP="00CD0ED4">
      <w:pPr>
        <w:autoSpaceDE w:val="0"/>
        <w:autoSpaceDN w:val="0"/>
        <w:spacing w:after="0" w:line="240" w:lineRule="auto"/>
        <w:rPr>
          <w:rFonts w:asciiTheme="majorHAnsi" w:eastAsia="Times New Roman" w:hAnsiTheme="majorHAnsi" w:cs="Arial"/>
          <w:b/>
          <w:snapToGrid w:val="0"/>
          <w:lang w:eastAsia="pl-PL"/>
        </w:rPr>
      </w:pPr>
      <w:r w:rsidRPr="00CD0ED4">
        <w:rPr>
          <w:rFonts w:asciiTheme="majorHAnsi" w:eastAsia="Times New Roman" w:hAnsiTheme="majorHAnsi" w:cs="Arial"/>
          <w:b/>
          <w:snapToGrid w:val="0"/>
          <w:lang w:eastAsia="pl-PL"/>
        </w:rPr>
        <w:t>reprezentowana przez</w:t>
      </w:r>
    </w:p>
    <w:p w:rsidR="00CD0ED4" w:rsidRPr="00CD0ED4" w:rsidRDefault="00CD0ED4" w:rsidP="00CD0ED4">
      <w:pPr>
        <w:autoSpaceDE w:val="0"/>
        <w:autoSpaceDN w:val="0"/>
        <w:spacing w:after="0" w:line="240" w:lineRule="auto"/>
        <w:rPr>
          <w:rFonts w:asciiTheme="majorHAnsi" w:eastAsia="Times New Roman" w:hAnsiTheme="majorHAnsi" w:cs="Arial"/>
          <w:b/>
          <w:snapToGrid w:val="0"/>
          <w:lang w:eastAsia="pl-PL"/>
        </w:rPr>
      </w:pPr>
      <w:r w:rsidRPr="00CD0ED4">
        <w:rPr>
          <w:rFonts w:asciiTheme="majorHAnsi" w:eastAsia="Times New Roman" w:hAnsiTheme="majorHAnsi" w:cs="Arial"/>
          <w:b/>
          <w:snapToGrid w:val="0"/>
          <w:lang w:eastAsia="pl-PL"/>
        </w:rPr>
        <w:t>Prezydenta Miasta</w:t>
      </w:r>
    </w:p>
    <w:p w:rsidR="00CD0ED4" w:rsidRPr="00CD0ED4" w:rsidRDefault="00CD0ED4" w:rsidP="00CD0ED4">
      <w:pPr>
        <w:autoSpaceDE w:val="0"/>
        <w:autoSpaceDN w:val="0"/>
        <w:spacing w:after="0" w:line="240" w:lineRule="auto"/>
        <w:rPr>
          <w:rFonts w:asciiTheme="majorHAnsi" w:eastAsia="Times New Roman" w:hAnsiTheme="majorHAnsi" w:cs="Arial"/>
          <w:b/>
          <w:snapToGrid w:val="0"/>
          <w:lang w:eastAsia="pl-PL"/>
        </w:rPr>
      </w:pPr>
      <w:r w:rsidRPr="00CD0ED4">
        <w:rPr>
          <w:rFonts w:asciiTheme="majorHAnsi" w:eastAsia="Times New Roman" w:hAnsiTheme="majorHAnsi" w:cs="Arial"/>
          <w:b/>
          <w:snapToGrid w:val="0"/>
          <w:lang w:eastAsia="pl-PL"/>
        </w:rPr>
        <w:t>ul. POW 10/16</w:t>
      </w:r>
    </w:p>
    <w:p w:rsidR="000754A7" w:rsidRPr="0020799D" w:rsidRDefault="00CD0ED4" w:rsidP="00CD0ED4">
      <w:pPr>
        <w:autoSpaceDE w:val="0"/>
        <w:autoSpaceDN w:val="0"/>
        <w:spacing w:after="0" w:line="240" w:lineRule="auto"/>
        <w:rPr>
          <w:rFonts w:asciiTheme="majorHAnsi" w:hAnsiTheme="majorHAnsi" w:cs="Times New Roman"/>
          <w:b/>
          <w:bCs/>
          <w:sz w:val="24"/>
          <w:szCs w:val="24"/>
          <w:lang w:eastAsia="pl-PL"/>
        </w:rPr>
      </w:pPr>
      <w:r w:rsidRPr="00CD0ED4">
        <w:rPr>
          <w:rFonts w:asciiTheme="majorHAnsi" w:eastAsia="Times New Roman" w:hAnsiTheme="majorHAnsi" w:cs="Arial"/>
          <w:b/>
          <w:snapToGrid w:val="0"/>
          <w:lang w:eastAsia="pl-PL"/>
        </w:rPr>
        <w:t>97-200 Tomaszów Mazowiecki</w:t>
      </w:r>
    </w:p>
    <w:p w:rsidR="00773387" w:rsidRDefault="00773387" w:rsidP="000754A7">
      <w:pPr>
        <w:autoSpaceDE w:val="0"/>
        <w:autoSpaceDN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24"/>
          <w:szCs w:val="24"/>
          <w:lang w:eastAsia="pl-PL"/>
        </w:rPr>
      </w:pPr>
    </w:p>
    <w:p w:rsidR="000754A7" w:rsidRPr="00290142" w:rsidRDefault="00BC3D79" w:rsidP="00773387">
      <w:pPr>
        <w:autoSpaceDE w:val="0"/>
        <w:autoSpaceDN w:val="0"/>
        <w:spacing w:after="0" w:line="240" w:lineRule="auto"/>
        <w:jc w:val="center"/>
        <w:rPr>
          <w:rFonts w:asciiTheme="majorHAnsi" w:hAnsiTheme="majorHAnsi" w:cs="Times New Roman"/>
          <w:b/>
          <w:bCs/>
          <w:sz w:val="36"/>
          <w:szCs w:val="36"/>
          <w:lang w:eastAsia="pl-PL"/>
        </w:rPr>
      </w:pPr>
      <w:r w:rsidRPr="00290142">
        <w:rPr>
          <w:rFonts w:asciiTheme="majorHAnsi" w:hAnsiTheme="majorHAnsi" w:cs="Times New Roman"/>
          <w:b/>
          <w:bCs/>
          <w:sz w:val="36"/>
          <w:szCs w:val="36"/>
          <w:lang w:eastAsia="pl-PL"/>
        </w:rPr>
        <w:t xml:space="preserve">Informacja o wyborze oferty </w:t>
      </w:r>
    </w:p>
    <w:p w:rsidR="00773387" w:rsidRDefault="00773387" w:rsidP="00B15F84">
      <w:pPr>
        <w:spacing w:after="0" w:line="240" w:lineRule="auto"/>
        <w:jc w:val="both"/>
        <w:rPr>
          <w:rFonts w:asciiTheme="majorHAnsi" w:eastAsia="Calibri" w:hAnsiTheme="majorHAnsi" w:cs="Arial"/>
          <w:b/>
        </w:rPr>
      </w:pPr>
    </w:p>
    <w:p w:rsidR="00773387" w:rsidRDefault="00043835" w:rsidP="00B15F84">
      <w:pPr>
        <w:spacing w:after="0" w:line="240" w:lineRule="auto"/>
        <w:jc w:val="both"/>
        <w:rPr>
          <w:rFonts w:asciiTheme="majorHAnsi" w:eastAsia="Calibri" w:hAnsiTheme="majorHAnsi" w:cs="Arial"/>
          <w:b/>
        </w:rPr>
      </w:pPr>
      <w:r w:rsidRPr="0020799D">
        <w:rPr>
          <w:rFonts w:asciiTheme="majorHAnsi" w:eastAsia="Calibri" w:hAnsiTheme="majorHAnsi" w:cs="Arial"/>
          <w:b/>
        </w:rPr>
        <w:t>Dotyczy:</w:t>
      </w:r>
    </w:p>
    <w:p w:rsidR="00773387" w:rsidRPr="00290142" w:rsidRDefault="00B15F84" w:rsidP="00B15F84">
      <w:pPr>
        <w:spacing w:after="0" w:line="240" w:lineRule="auto"/>
        <w:jc w:val="both"/>
        <w:rPr>
          <w:rFonts w:asciiTheme="majorHAnsi" w:eastAsia="Calibri" w:hAnsiTheme="majorHAnsi" w:cs="Arial"/>
          <w:b/>
          <w:color w:val="002060"/>
        </w:rPr>
      </w:pPr>
      <w:r w:rsidRPr="00980E92">
        <w:rPr>
          <w:rFonts w:asciiTheme="majorHAnsi" w:eastAsia="Calibri" w:hAnsiTheme="majorHAnsi" w:cs="Arial"/>
          <w:b/>
          <w:color w:val="002060"/>
        </w:rPr>
        <w:t>POSTĘPOWANIE O UDZIELENIE ZAMÓWIENIA NA UBEZPIECZENIE MIASTA TOMASZÓW MAZOWIECKI</w:t>
      </w:r>
    </w:p>
    <w:p w:rsidR="000754A7" w:rsidRPr="00290142" w:rsidRDefault="00B15F84" w:rsidP="00B15F84">
      <w:pPr>
        <w:spacing w:after="0" w:line="240" w:lineRule="auto"/>
        <w:jc w:val="both"/>
        <w:rPr>
          <w:rFonts w:ascii="Calibri" w:hAnsi="Calibri" w:cs="Arial"/>
          <w:b/>
          <w:color w:val="002060"/>
        </w:rPr>
      </w:pPr>
      <w:r>
        <w:rPr>
          <w:rFonts w:ascii="Calibri" w:hAnsi="Calibri" w:cs="Arial"/>
          <w:b/>
          <w:color w:val="002060"/>
        </w:rPr>
        <w:t xml:space="preserve">Znak sprawy: </w:t>
      </w:r>
      <w:r w:rsidRPr="00980E92">
        <w:rPr>
          <w:rFonts w:ascii="Calibri" w:hAnsi="Calibri" w:cs="Arial"/>
          <w:b/>
          <w:color w:val="002060"/>
        </w:rPr>
        <w:t>WRIK.271.1.51.2022.ZP</w:t>
      </w:r>
    </w:p>
    <w:p w:rsidR="003052CF" w:rsidRDefault="00E25BC4" w:rsidP="003052CF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</w:rPr>
      </w:pPr>
      <w:r>
        <w:rPr>
          <w:rFonts w:asciiTheme="majorHAnsi" w:eastAsia="Calibri" w:hAnsiTheme="majorHAnsi" w:cs="Arial"/>
        </w:rPr>
        <w:t xml:space="preserve">Działając na podstawie art. 253 </w:t>
      </w:r>
      <w:r w:rsidR="003052CF">
        <w:rPr>
          <w:rFonts w:asciiTheme="majorHAnsi" w:eastAsia="Calibri" w:hAnsiTheme="majorHAnsi" w:cs="Arial"/>
        </w:rPr>
        <w:t xml:space="preserve">ust. 2 </w:t>
      </w:r>
      <w:r w:rsidR="000754A7" w:rsidRPr="00936943">
        <w:rPr>
          <w:rFonts w:asciiTheme="majorHAnsi" w:eastAsia="Calibri" w:hAnsiTheme="majorHAnsi" w:cs="Arial"/>
        </w:rPr>
        <w:t>ustawy z 11 września 2019 r</w:t>
      </w:r>
      <w:r w:rsidR="00BC3D79">
        <w:rPr>
          <w:rFonts w:asciiTheme="majorHAnsi" w:eastAsia="Calibri" w:hAnsiTheme="majorHAnsi" w:cs="Arial"/>
        </w:rPr>
        <w:t xml:space="preserve">. – </w:t>
      </w:r>
      <w:r w:rsidR="000754A7" w:rsidRPr="00936943">
        <w:rPr>
          <w:rFonts w:asciiTheme="majorHAnsi" w:eastAsia="Calibri" w:hAnsiTheme="majorHAnsi" w:cs="Arial"/>
        </w:rPr>
        <w:t>Prawo zamówień publicznych (Dz</w:t>
      </w:r>
      <w:r w:rsidR="00BC3D79">
        <w:rPr>
          <w:rFonts w:asciiTheme="majorHAnsi" w:eastAsia="Calibri" w:hAnsiTheme="majorHAnsi" w:cs="Arial"/>
        </w:rPr>
        <w:t>.</w:t>
      </w:r>
      <w:r w:rsidR="000754A7" w:rsidRPr="00936943">
        <w:rPr>
          <w:rFonts w:asciiTheme="majorHAnsi" w:eastAsia="Calibri" w:hAnsiTheme="majorHAnsi" w:cs="Arial"/>
        </w:rPr>
        <w:t xml:space="preserve">U. </w:t>
      </w:r>
      <w:r w:rsidR="000754A7">
        <w:rPr>
          <w:rFonts w:asciiTheme="majorHAnsi" w:eastAsia="Calibri" w:hAnsiTheme="majorHAnsi" w:cs="Arial"/>
        </w:rPr>
        <w:t>poz. 2019</w:t>
      </w:r>
      <w:r w:rsidR="006A3197">
        <w:rPr>
          <w:rFonts w:asciiTheme="majorHAnsi" w:eastAsia="Calibri" w:hAnsiTheme="majorHAnsi" w:cs="Arial"/>
        </w:rPr>
        <w:t xml:space="preserve"> </w:t>
      </w:r>
      <w:r w:rsidR="00BC3D79">
        <w:rPr>
          <w:rFonts w:asciiTheme="majorHAnsi" w:eastAsia="Calibri" w:hAnsiTheme="majorHAnsi" w:cs="Arial"/>
        </w:rPr>
        <w:t>ze zm.</w:t>
      </w:r>
      <w:r w:rsidR="000754A7">
        <w:rPr>
          <w:rFonts w:asciiTheme="majorHAnsi" w:eastAsia="Calibri" w:hAnsiTheme="majorHAnsi" w:cs="Arial"/>
        </w:rPr>
        <w:t xml:space="preserve">) – dalej ustawa </w:t>
      </w:r>
      <w:proofErr w:type="spellStart"/>
      <w:r w:rsidR="000754A7">
        <w:rPr>
          <w:rFonts w:asciiTheme="majorHAnsi" w:eastAsia="Calibri" w:hAnsiTheme="majorHAnsi" w:cs="Arial"/>
        </w:rPr>
        <w:t>Pzp</w:t>
      </w:r>
      <w:proofErr w:type="spellEnd"/>
      <w:r w:rsidR="000754A7">
        <w:rPr>
          <w:rFonts w:asciiTheme="majorHAnsi" w:eastAsia="Calibri" w:hAnsiTheme="majorHAnsi" w:cs="Arial"/>
        </w:rPr>
        <w:t xml:space="preserve">, </w:t>
      </w:r>
      <w:r w:rsidR="003052CF">
        <w:rPr>
          <w:rFonts w:asciiTheme="majorHAnsi" w:eastAsia="Calibri" w:hAnsiTheme="majorHAnsi" w:cs="Arial"/>
        </w:rPr>
        <w:t>z</w:t>
      </w:r>
      <w:r w:rsidR="003052CF" w:rsidRPr="003052CF">
        <w:rPr>
          <w:rFonts w:asciiTheme="majorHAnsi" w:eastAsia="Calibri" w:hAnsiTheme="majorHAnsi" w:cs="Arial"/>
        </w:rPr>
        <w:t xml:space="preserve">amawiający informuje, że </w:t>
      </w:r>
      <w:r w:rsidR="003052CF">
        <w:rPr>
          <w:rFonts w:asciiTheme="majorHAnsi" w:eastAsia="Calibri" w:hAnsiTheme="majorHAnsi" w:cs="Arial"/>
        </w:rPr>
        <w:t xml:space="preserve">dokonał wyboru oferty najkorzystniejszej. </w:t>
      </w:r>
    </w:p>
    <w:p w:rsidR="003052CF" w:rsidRDefault="003052CF" w:rsidP="003052CF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</w:rPr>
      </w:pPr>
    </w:p>
    <w:p w:rsidR="00773387" w:rsidRPr="00892D69" w:rsidRDefault="00B15F84" w:rsidP="00B15F84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  <w:color w:val="0070C0"/>
          <w:u w:val="single"/>
        </w:rPr>
      </w:pPr>
      <w:bookmarkStart w:id="0" w:name="_Hlk92796059"/>
      <w:r w:rsidRPr="00892D69">
        <w:rPr>
          <w:rFonts w:asciiTheme="majorHAnsi" w:eastAsia="Calibri" w:hAnsiTheme="majorHAnsi" w:cs="Arial"/>
          <w:b/>
          <w:color w:val="0070C0"/>
          <w:u w:val="single"/>
        </w:rPr>
        <w:t xml:space="preserve">Część </w:t>
      </w:r>
      <w:r w:rsidR="00773387" w:rsidRPr="00892D69">
        <w:rPr>
          <w:rFonts w:asciiTheme="majorHAnsi" w:eastAsia="Calibri" w:hAnsiTheme="majorHAnsi" w:cs="Arial"/>
          <w:b/>
          <w:color w:val="0070C0"/>
          <w:u w:val="single"/>
        </w:rPr>
        <w:t xml:space="preserve">I </w:t>
      </w:r>
      <w:r w:rsidRPr="00892D69">
        <w:rPr>
          <w:rFonts w:asciiTheme="majorHAnsi" w:eastAsia="Calibri" w:hAnsiTheme="majorHAnsi" w:cs="Arial"/>
          <w:b/>
          <w:color w:val="0070C0"/>
          <w:u w:val="single"/>
        </w:rPr>
        <w:t xml:space="preserve">zamówienia: </w:t>
      </w:r>
    </w:p>
    <w:p w:rsidR="00B15F84" w:rsidRPr="00892D69" w:rsidRDefault="00B15F84" w:rsidP="00B15F84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  <w:color w:val="0070C0"/>
          <w:u w:val="single"/>
        </w:rPr>
      </w:pPr>
      <w:r w:rsidRPr="00892D69">
        <w:rPr>
          <w:rFonts w:asciiTheme="majorHAnsi" w:eastAsia="Calibri" w:hAnsiTheme="majorHAnsi" w:cs="Arial"/>
          <w:b/>
          <w:color w:val="0070C0"/>
          <w:u w:val="single"/>
        </w:rPr>
        <w:t>Ubezpieczenie mienia i odpowiedzialności Zamawiającego</w:t>
      </w:r>
    </w:p>
    <w:p w:rsidR="00773387" w:rsidRDefault="00B15F84" w:rsidP="00B15F84">
      <w:pPr>
        <w:widowControl w:val="0"/>
        <w:spacing w:after="0" w:line="120" w:lineRule="atLeast"/>
        <w:jc w:val="both"/>
        <w:rPr>
          <w:b/>
          <w:bCs/>
        </w:rPr>
      </w:pPr>
      <w:r w:rsidRPr="003052CF">
        <w:rPr>
          <w:rFonts w:asciiTheme="majorHAnsi" w:eastAsia="Calibri" w:hAnsiTheme="majorHAnsi" w:cs="Arial"/>
          <w:b/>
        </w:rPr>
        <w:t xml:space="preserve">Jako ofertę najkorzystniejszą uznano ofertę nr </w:t>
      </w:r>
      <w:r>
        <w:rPr>
          <w:rFonts w:asciiTheme="majorHAnsi" w:eastAsia="Calibri" w:hAnsiTheme="majorHAnsi" w:cs="Arial"/>
          <w:b/>
        </w:rPr>
        <w:t>6</w:t>
      </w:r>
      <w:r w:rsidRPr="003052CF">
        <w:rPr>
          <w:rFonts w:asciiTheme="majorHAnsi" w:eastAsia="Calibri" w:hAnsiTheme="majorHAnsi" w:cs="Arial"/>
          <w:b/>
        </w:rPr>
        <w:t>, złożoną przez wykonawcę</w:t>
      </w:r>
      <w:r w:rsidRPr="000D33B5">
        <w:rPr>
          <w:b/>
          <w:bCs/>
        </w:rPr>
        <w:t xml:space="preserve">: </w:t>
      </w:r>
    </w:p>
    <w:p w:rsidR="00773387" w:rsidRDefault="00773387" w:rsidP="00B15F84">
      <w:pPr>
        <w:widowControl w:val="0"/>
        <w:spacing w:after="0" w:line="120" w:lineRule="atLeast"/>
        <w:jc w:val="both"/>
        <w:rPr>
          <w:rFonts w:asciiTheme="majorHAnsi" w:hAnsiTheme="majorHAnsi" w:cs="Arial"/>
          <w:b/>
          <w:bCs/>
        </w:rPr>
      </w:pPr>
    </w:p>
    <w:p w:rsidR="00773387" w:rsidRDefault="00B15F84" w:rsidP="00B15F84">
      <w:pPr>
        <w:widowControl w:val="0"/>
        <w:spacing w:after="0" w:line="120" w:lineRule="atLeast"/>
        <w:jc w:val="both"/>
        <w:rPr>
          <w:rFonts w:asciiTheme="majorHAnsi" w:hAnsiTheme="majorHAnsi" w:cs="Arial"/>
          <w:b/>
          <w:bCs/>
        </w:rPr>
      </w:pPr>
      <w:r w:rsidRPr="00531CDC">
        <w:rPr>
          <w:rFonts w:asciiTheme="majorHAnsi" w:hAnsiTheme="majorHAnsi" w:cs="Arial"/>
          <w:b/>
          <w:bCs/>
        </w:rPr>
        <w:t xml:space="preserve">WIENER TU S.A. </w:t>
      </w:r>
      <w:proofErr w:type="spellStart"/>
      <w:r w:rsidRPr="00531CDC">
        <w:rPr>
          <w:rFonts w:asciiTheme="majorHAnsi" w:hAnsiTheme="majorHAnsi" w:cs="Arial"/>
          <w:b/>
          <w:bCs/>
        </w:rPr>
        <w:t>ViennaInsuranceGroup</w:t>
      </w:r>
      <w:proofErr w:type="spellEnd"/>
      <w:r>
        <w:rPr>
          <w:rFonts w:asciiTheme="majorHAnsi" w:hAnsiTheme="majorHAnsi" w:cs="Arial"/>
          <w:b/>
          <w:bCs/>
        </w:rPr>
        <w:t xml:space="preserve">, </w:t>
      </w:r>
    </w:p>
    <w:p w:rsidR="00773387" w:rsidRDefault="00B15F84" w:rsidP="00B15F84">
      <w:pPr>
        <w:widowControl w:val="0"/>
        <w:spacing w:after="0" w:line="120" w:lineRule="atLeast"/>
        <w:jc w:val="both"/>
        <w:rPr>
          <w:rFonts w:asciiTheme="majorHAnsi" w:hAnsiTheme="majorHAnsi" w:cs="Arial"/>
          <w:b/>
          <w:bCs/>
        </w:rPr>
      </w:pPr>
      <w:r w:rsidRPr="00531CDC">
        <w:rPr>
          <w:rFonts w:asciiTheme="majorHAnsi" w:hAnsiTheme="majorHAnsi" w:cs="Arial"/>
          <w:b/>
          <w:bCs/>
        </w:rPr>
        <w:t>Regionalne Centrum Ubezpieczeń Korporacyjnych w Warszawie</w:t>
      </w:r>
      <w:r>
        <w:rPr>
          <w:rFonts w:asciiTheme="majorHAnsi" w:hAnsiTheme="majorHAnsi" w:cs="Arial"/>
          <w:b/>
          <w:bCs/>
        </w:rPr>
        <w:t xml:space="preserve">, </w:t>
      </w:r>
    </w:p>
    <w:p w:rsidR="00B15F84" w:rsidRPr="000D33B5" w:rsidRDefault="00B15F84" w:rsidP="00B15F84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  <w:bCs/>
        </w:rPr>
      </w:pPr>
      <w:r w:rsidRPr="00531CDC">
        <w:rPr>
          <w:rFonts w:asciiTheme="majorHAnsi" w:hAnsiTheme="majorHAnsi" w:cs="Arial"/>
          <w:b/>
          <w:bCs/>
        </w:rPr>
        <w:t>ul. Wołoska 22A, 02-675 Warszawa</w:t>
      </w:r>
      <w:r w:rsidRPr="000D33B5">
        <w:rPr>
          <w:rFonts w:asciiTheme="majorHAnsi" w:hAnsiTheme="majorHAnsi" w:cs="Arial"/>
          <w:b/>
          <w:bCs/>
        </w:rPr>
        <w:t>.</w:t>
      </w:r>
    </w:p>
    <w:p w:rsidR="00B15F84" w:rsidRDefault="00B15F84" w:rsidP="00B15F84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</w:rPr>
      </w:pPr>
    </w:p>
    <w:p w:rsidR="00B15F84" w:rsidRPr="003052CF" w:rsidRDefault="00B15F84" w:rsidP="00B15F84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</w:rPr>
      </w:pPr>
      <w:r>
        <w:rPr>
          <w:rFonts w:asciiTheme="majorHAnsi" w:eastAsia="Calibri" w:hAnsiTheme="majorHAnsi" w:cs="Arial"/>
          <w:b/>
        </w:rPr>
        <w:t>W postępowaniu złożono następujące oferty:</w:t>
      </w:r>
    </w:p>
    <w:tbl>
      <w:tblPr>
        <w:tblStyle w:val="Tabela-Siatka"/>
        <w:tblW w:w="9747" w:type="dxa"/>
        <w:tblLayout w:type="fixed"/>
        <w:tblLook w:val="04A0"/>
      </w:tblPr>
      <w:tblGrid>
        <w:gridCol w:w="817"/>
        <w:gridCol w:w="1312"/>
        <w:gridCol w:w="1098"/>
        <w:gridCol w:w="820"/>
        <w:gridCol w:w="1036"/>
        <w:gridCol w:w="1036"/>
        <w:gridCol w:w="1195"/>
        <w:gridCol w:w="1195"/>
        <w:gridCol w:w="1238"/>
      </w:tblGrid>
      <w:tr w:rsidR="00290142" w:rsidRPr="003052CF" w:rsidTr="0029014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Numer oferty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Wykonawca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1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Cena łączna ubezpieczenia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Wartość z oferty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1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 xml:space="preserve">Cena łączna ubezpieczenia </w:t>
            </w: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br/>
              <w:t>– waga 70%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przyznana punktacja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2</w:t>
            </w: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Zaakceptowane klauzule dodatkowe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2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Zaakceptowane klauzule dodatkowe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– waga 20 %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przyznana punktacja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15F84" w:rsidRPr="006A3197" w:rsidRDefault="00B15F84" w:rsidP="00290142">
            <w:pPr>
              <w:widowControl w:val="0"/>
              <w:spacing w:line="120" w:lineRule="atLeast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3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Zwiększenia limitów odpowiedzialności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3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Zwiększenia limitów odpowiedzialności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– waga 10 %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Cs/>
                <w:sz w:val="16"/>
                <w:szCs w:val="16"/>
              </w:rPr>
              <w:t>przyznana punktacja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Łączna punktacja</w:t>
            </w:r>
          </w:p>
        </w:tc>
      </w:tr>
      <w:tr w:rsidR="00B15F84" w:rsidTr="00290142">
        <w:tc>
          <w:tcPr>
            <w:tcW w:w="817" w:type="dxa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1312" w:type="dxa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A3197">
              <w:rPr>
                <w:rFonts w:ascii="Cambria" w:hAnsi="Cambria" w:cs="Arial"/>
                <w:sz w:val="16"/>
                <w:szCs w:val="16"/>
              </w:rPr>
              <w:t>PZU S.A.,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A3197">
              <w:rPr>
                <w:rFonts w:ascii="Cambria" w:hAnsi="Cambria" w:cs="Arial"/>
                <w:sz w:val="16"/>
                <w:szCs w:val="16"/>
              </w:rPr>
              <w:t>Oddział Sprzedaży Korporacyjnej Łódź 1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6A3197">
              <w:rPr>
                <w:rFonts w:ascii="Cambria" w:hAnsi="Cambria" w:cs="Arial"/>
                <w:sz w:val="16"/>
                <w:szCs w:val="16"/>
              </w:rPr>
              <w:t>Region Południowy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 w:cs="Arial"/>
                <w:sz w:val="16"/>
                <w:szCs w:val="16"/>
              </w:rPr>
              <w:t>ul. Zamenhofa 16, 90-965 Łódź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 w:cs="Arial"/>
                <w:sz w:val="16"/>
                <w:szCs w:val="16"/>
              </w:rPr>
              <w:t>738 499,56 zł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70,00</w:t>
            </w:r>
          </w:p>
        </w:tc>
        <w:tc>
          <w:tcPr>
            <w:tcW w:w="1036" w:type="dxa"/>
          </w:tcPr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46, 48, 53</w:t>
            </w:r>
          </w:p>
        </w:tc>
        <w:tc>
          <w:tcPr>
            <w:tcW w:w="1036" w:type="dxa"/>
          </w:tcPr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4,80</w:t>
            </w:r>
          </w:p>
        </w:tc>
        <w:tc>
          <w:tcPr>
            <w:tcW w:w="1195" w:type="dxa"/>
          </w:tcPr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195" w:type="dxa"/>
          </w:tcPr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238" w:type="dxa"/>
          </w:tcPr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290142" w:rsidRDefault="00290142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290142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74,80</w:t>
            </w:r>
          </w:p>
        </w:tc>
      </w:tr>
      <w:tr w:rsidR="00B15F84" w:rsidTr="00290142">
        <w:tc>
          <w:tcPr>
            <w:tcW w:w="817" w:type="dxa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6.</w:t>
            </w:r>
          </w:p>
        </w:tc>
        <w:tc>
          <w:tcPr>
            <w:tcW w:w="1312" w:type="dxa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WIENER TU S.A. </w:t>
            </w:r>
            <w:proofErr w:type="spellStart"/>
            <w:r w:rsidRPr="006A3197">
              <w:rPr>
                <w:rFonts w:ascii="Cambria" w:hAnsi="Cambria" w:cs="Arial"/>
                <w:b/>
                <w:bCs/>
                <w:sz w:val="16"/>
                <w:szCs w:val="16"/>
              </w:rPr>
              <w:t>ViennaInsuranceGroup</w:t>
            </w:r>
            <w:proofErr w:type="spellEnd"/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 w:cs="Arial"/>
                <w:b/>
                <w:bCs/>
                <w:sz w:val="16"/>
                <w:szCs w:val="16"/>
              </w:rPr>
              <w:t>Regionalne Centrum Ubezpieczeń Korporacyjnych w Warszawie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 w:cs="Arial"/>
                <w:b/>
                <w:bCs/>
                <w:sz w:val="16"/>
                <w:szCs w:val="16"/>
              </w:rPr>
              <w:t>ul. Wołoska 22A, 02-675 Warszawa</w:t>
            </w:r>
          </w:p>
        </w:tc>
        <w:tc>
          <w:tcPr>
            <w:tcW w:w="1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 w:cs="Arial"/>
                <w:b/>
                <w:bCs/>
                <w:sz w:val="16"/>
                <w:szCs w:val="16"/>
              </w:rPr>
              <w:t>751 573,90 zł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68,78</w:t>
            </w:r>
          </w:p>
        </w:tc>
        <w:tc>
          <w:tcPr>
            <w:tcW w:w="1036" w:type="dxa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44-46, 50-53, 55, 57</w:t>
            </w:r>
          </w:p>
        </w:tc>
        <w:tc>
          <w:tcPr>
            <w:tcW w:w="1036" w:type="dxa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1195" w:type="dxa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Od C1 do C10-100%</w:t>
            </w:r>
          </w:p>
        </w:tc>
        <w:tc>
          <w:tcPr>
            <w:tcW w:w="1195" w:type="dxa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10,00</w:t>
            </w: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</w:tc>
        <w:tc>
          <w:tcPr>
            <w:tcW w:w="1238" w:type="dxa"/>
          </w:tcPr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B15F84" w:rsidRPr="006A3197" w:rsidRDefault="00B15F84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90,78</w:t>
            </w:r>
          </w:p>
        </w:tc>
      </w:tr>
    </w:tbl>
    <w:p w:rsidR="006A3197" w:rsidRPr="00290142" w:rsidRDefault="006A3197" w:rsidP="00290142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  <w:u w:val="single"/>
        </w:rPr>
      </w:pPr>
    </w:p>
    <w:p w:rsidR="006A3197" w:rsidRPr="00892D69" w:rsidRDefault="006A3197" w:rsidP="006A3197">
      <w:pPr>
        <w:widowControl w:val="0"/>
        <w:spacing w:after="0" w:line="120" w:lineRule="atLeast"/>
        <w:jc w:val="both"/>
        <w:rPr>
          <w:rFonts w:ascii="Cambria" w:eastAsia="Calibri" w:hAnsi="Cambria" w:cs="Arial"/>
          <w:b/>
          <w:color w:val="0070C0"/>
          <w:u w:val="single"/>
        </w:rPr>
      </w:pPr>
      <w:r w:rsidRPr="00892D69">
        <w:rPr>
          <w:rFonts w:ascii="Cambria" w:eastAsia="Calibri" w:hAnsi="Cambria" w:cs="Arial"/>
          <w:b/>
          <w:color w:val="0070C0"/>
          <w:u w:val="single"/>
        </w:rPr>
        <w:t xml:space="preserve">Część II zamówienia: </w:t>
      </w:r>
    </w:p>
    <w:p w:rsidR="006A3197" w:rsidRPr="00892D69" w:rsidRDefault="006A3197" w:rsidP="00892D69">
      <w:pPr>
        <w:widowControl w:val="0"/>
        <w:spacing w:after="0" w:line="120" w:lineRule="atLeast"/>
        <w:jc w:val="both"/>
        <w:rPr>
          <w:rFonts w:ascii="Cambria" w:eastAsia="Calibri" w:hAnsi="Cambria" w:cs="Arial"/>
          <w:b/>
          <w:bCs/>
          <w:color w:val="0070C0"/>
          <w:u w:val="single"/>
        </w:rPr>
      </w:pPr>
      <w:r w:rsidRPr="00892D69">
        <w:rPr>
          <w:rFonts w:ascii="Cambria" w:eastAsia="Calibri" w:hAnsi="Cambria" w:cs="Arial"/>
          <w:b/>
          <w:bCs/>
          <w:color w:val="0070C0"/>
          <w:u w:val="single"/>
        </w:rPr>
        <w:t xml:space="preserve">Ubezpieczenie pojazdów Zamawiającego </w:t>
      </w:r>
    </w:p>
    <w:p w:rsidR="006A3197" w:rsidRDefault="006A3197" w:rsidP="006A3197">
      <w:pPr>
        <w:widowControl w:val="0"/>
        <w:spacing w:line="120" w:lineRule="atLeast"/>
        <w:jc w:val="both"/>
        <w:rPr>
          <w:rFonts w:ascii="Cambria" w:eastAsia="Calibri" w:hAnsi="Cambria" w:cs="Arial"/>
          <w:b/>
        </w:rPr>
      </w:pPr>
      <w:r>
        <w:rPr>
          <w:rFonts w:ascii="Cambria" w:eastAsia="Calibri" w:hAnsi="Cambria" w:cs="Arial"/>
          <w:b/>
        </w:rPr>
        <w:t>Jako ofertę najkorzystniejszą uznano ofertę nr 7, złożoną przez wykonawcę:</w:t>
      </w:r>
    </w:p>
    <w:p w:rsidR="00773387" w:rsidRDefault="006A3197" w:rsidP="00773387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  <w:r w:rsidRPr="00C32E86">
        <w:rPr>
          <w:rFonts w:ascii="Cambria" w:hAnsi="Cambria" w:cs="Arial"/>
          <w:b/>
          <w:bCs/>
        </w:rPr>
        <w:t xml:space="preserve">Towarzystwo Ubezpieczeń Wzajemnych „TUW”, </w:t>
      </w:r>
    </w:p>
    <w:p w:rsidR="00773387" w:rsidRDefault="006A3197" w:rsidP="00773387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  <w:r w:rsidRPr="00C32E86">
        <w:rPr>
          <w:rFonts w:ascii="Cambria" w:hAnsi="Cambria" w:cs="Arial"/>
          <w:b/>
          <w:bCs/>
        </w:rPr>
        <w:t xml:space="preserve">Towarzystwo Ubezpieczeń Wzajemnych "TUW", </w:t>
      </w:r>
    </w:p>
    <w:p w:rsidR="00773387" w:rsidRDefault="006A3197" w:rsidP="00773387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  <w:r w:rsidRPr="00C32E86">
        <w:rPr>
          <w:rFonts w:ascii="Cambria" w:hAnsi="Cambria" w:cs="Arial"/>
          <w:b/>
          <w:bCs/>
        </w:rPr>
        <w:t xml:space="preserve">Biuro Regionalne w Łodzi Oddział w Piotrkowie Trybunalskim </w:t>
      </w:r>
    </w:p>
    <w:p w:rsidR="006A3197" w:rsidRDefault="006A3197" w:rsidP="00773387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  <w:r w:rsidRPr="00C32E86">
        <w:rPr>
          <w:rFonts w:ascii="Cambria" w:hAnsi="Cambria" w:cs="Arial"/>
          <w:b/>
          <w:bCs/>
        </w:rPr>
        <w:t>97-300 Piotrków Trybunalski, ul. Kostromska 37</w:t>
      </w:r>
    </w:p>
    <w:p w:rsidR="00773387" w:rsidRPr="006A3197" w:rsidRDefault="00773387" w:rsidP="00773387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</w:p>
    <w:p w:rsidR="006A3197" w:rsidRDefault="006A3197" w:rsidP="006A3197">
      <w:pPr>
        <w:widowControl w:val="0"/>
        <w:spacing w:line="120" w:lineRule="atLeast"/>
        <w:jc w:val="both"/>
        <w:rPr>
          <w:rFonts w:ascii="Cambria" w:eastAsia="Calibri" w:hAnsi="Cambria" w:cs="Arial"/>
        </w:rPr>
      </w:pPr>
      <w:r>
        <w:rPr>
          <w:rFonts w:ascii="Cambria" w:eastAsia="Calibri" w:hAnsi="Cambria" w:cs="Arial"/>
        </w:rPr>
        <w:t>Uzasadnienie faktyczne: w wyniku przeprowadzonej oceny ofert na podstawie zastosowanych kryteriów wyboru, oferta ww. Wykonawcy zostały uznana za najkorzystniejsza, uzyskując najwyższą liczbę punktów. Wykonawca spełnił wszystkie wymagania określone w Specyfikacji Warunków Zamówienia.</w:t>
      </w:r>
    </w:p>
    <w:p w:rsidR="006A3197" w:rsidRPr="006A3197" w:rsidRDefault="006A3197" w:rsidP="006A3197">
      <w:pPr>
        <w:widowControl w:val="0"/>
        <w:spacing w:line="120" w:lineRule="atLeast"/>
        <w:jc w:val="both"/>
        <w:rPr>
          <w:rFonts w:ascii="Cambria" w:eastAsia="Calibri" w:hAnsi="Cambria" w:cs="Arial"/>
        </w:rPr>
      </w:pPr>
      <w:r>
        <w:rPr>
          <w:rFonts w:ascii="Cambria" w:eastAsia="Calibri" w:hAnsi="Cambria" w:cs="Arial"/>
        </w:rPr>
        <w:t xml:space="preserve">Uzasadnienie prawne: Zgodnie z art. 239 ust. 1 ustawy </w:t>
      </w:r>
      <w:proofErr w:type="spellStart"/>
      <w:r>
        <w:rPr>
          <w:rFonts w:ascii="Cambria" w:eastAsia="Calibri" w:hAnsi="Cambria" w:cs="Arial"/>
        </w:rPr>
        <w:t>Pzp</w:t>
      </w:r>
      <w:proofErr w:type="spellEnd"/>
      <w:r>
        <w:rPr>
          <w:rFonts w:ascii="Cambria" w:eastAsia="Calibri" w:hAnsi="Cambria" w:cs="Arial"/>
        </w:rPr>
        <w:t xml:space="preserve"> Zamawiający wybiera najkorzystniejszą ofertę na podstawie kryteriów oceny ofert określonych w dokumentach zamówienia.</w:t>
      </w:r>
    </w:p>
    <w:tbl>
      <w:tblPr>
        <w:tblW w:w="9734" w:type="dxa"/>
        <w:jc w:val="center"/>
        <w:tblInd w:w="17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7"/>
        <w:gridCol w:w="2273"/>
        <w:gridCol w:w="1268"/>
        <w:gridCol w:w="1268"/>
        <w:gridCol w:w="1373"/>
        <w:gridCol w:w="1373"/>
        <w:gridCol w:w="952"/>
      </w:tblGrid>
      <w:tr w:rsidR="006A3197" w:rsidRPr="006A3197" w:rsidTr="006A3197">
        <w:trPr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Numer oferty</w:t>
            </w:r>
          </w:p>
        </w:tc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Wykonawca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1</w:t>
            </w: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Cena łączna ubezpieczenia</w:t>
            </w: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Wartość z oferty</w:t>
            </w: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1</w:t>
            </w: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 xml:space="preserve">Cena łączna ubezpieczenia </w:t>
            </w: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br/>
              <w:t>– waga 80%</w:t>
            </w: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przyznana punktacja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2</w:t>
            </w: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Zaakceptowane klauzule dodatkowe</w:t>
            </w:r>
          </w:p>
          <w:p w:rsidR="006A3197" w:rsidRPr="006A3197" w:rsidRDefault="006A3197" w:rsidP="006A3197">
            <w:pPr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2</w:t>
            </w: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Zaakceptowane klauzule dodatkowe</w:t>
            </w: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– waga 20 %</w:t>
            </w: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przyznana punktacja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Łączna punktacja</w:t>
            </w:r>
          </w:p>
        </w:tc>
      </w:tr>
      <w:tr w:rsidR="006A3197" w:rsidRPr="006A3197" w:rsidTr="006A3197">
        <w:trPr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2.</w:t>
            </w:r>
          </w:p>
        </w:tc>
        <w:tc>
          <w:tcPr>
            <w:tcW w:w="2897" w:type="dxa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Calibri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Generali Towarzystwo Ubezpieczeń S.A., ul. Senatorska 18, 00-082 Warszawa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97" w:rsidRPr="006A3197" w:rsidRDefault="006A3197" w:rsidP="006A3197">
            <w:pPr>
              <w:widowControl w:val="0"/>
              <w:spacing w:line="120" w:lineRule="atLeast"/>
              <w:rPr>
                <w:rFonts w:ascii="Cambria" w:hAnsi="Cambria"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108 332,00 zł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97" w:rsidRPr="006A3197" w:rsidRDefault="006A3197" w:rsidP="006A3197">
            <w:pPr>
              <w:widowControl w:val="0"/>
              <w:spacing w:line="120" w:lineRule="atLeast"/>
              <w:rPr>
                <w:rFonts w:ascii="Cambria" w:hAnsi="Cambria"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68,34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6,8-15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82,34</w:t>
            </w:r>
          </w:p>
        </w:tc>
      </w:tr>
      <w:tr w:rsidR="006A3197" w:rsidRPr="006A3197" w:rsidTr="006A3197">
        <w:trPr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4.</w:t>
            </w:r>
          </w:p>
        </w:tc>
        <w:tc>
          <w:tcPr>
            <w:tcW w:w="2897" w:type="dxa"/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Calibri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TUZ Towarzystwo Ubezpieczeń Wzajemnych z siedzibą w Warszawie przy ul. Domaniewskiej 41, 02-672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140 277,38 zł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52,77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6,8, 10-12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8,40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61,17</w:t>
            </w:r>
          </w:p>
        </w:tc>
      </w:tr>
      <w:tr w:rsidR="006A3197" w:rsidRPr="006A3197" w:rsidTr="006A3197">
        <w:trPr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2897" w:type="dxa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b/>
                <w:bCs/>
                <w:sz w:val="16"/>
                <w:szCs w:val="16"/>
              </w:rPr>
              <w:t>Towarzystwo Ubezpieczeń Wzajemnych „TUW”, Towarzystwo Ubezpieczeń Wzajemnych "TUW", Biuro Regionalne w Łodzi Oddział w Piotrkowie Trybunalskim 97-300 Piotrków Trybunalski, ul. Kostromska 37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rPr>
                <w:rFonts w:ascii="Cambria" w:hAnsi="Cambria"/>
                <w:b/>
                <w:bCs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b/>
                <w:bCs/>
                <w:sz w:val="16"/>
                <w:szCs w:val="16"/>
              </w:rPr>
              <w:t>92 538,00 zł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rPr>
                <w:rFonts w:ascii="Cambria" w:hAnsi="Cambria"/>
                <w:b/>
                <w:bCs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b/>
                <w:bCs/>
                <w:sz w:val="16"/>
                <w:szCs w:val="16"/>
              </w:rPr>
              <w:t>80,00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6, 10-15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10,40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90,40</w:t>
            </w:r>
          </w:p>
        </w:tc>
      </w:tr>
      <w:tr w:rsidR="006A3197" w:rsidRPr="006A3197" w:rsidTr="006A3197">
        <w:trPr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8.</w:t>
            </w:r>
          </w:p>
        </w:tc>
        <w:tc>
          <w:tcPr>
            <w:tcW w:w="2897" w:type="dxa"/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proofErr w:type="spellStart"/>
            <w:r w:rsidRPr="006A3197">
              <w:rPr>
                <w:rFonts w:ascii="Cambria" w:hAnsi="Cambria"/>
                <w:sz w:val="16"/>
                <w:szCs w:val="16"/>
              </w:rPr>
              <w:t>Compensa</w:t>
            </w:r>
            <w:proofErr w:type="spellEnd"/>
            <w:r w:rsidRPr="006A3197">
              <w:rPr>
                <w:rFonts w:ascii="Cambria" w:hAnsi="Cambria"/>
                <w:sz w:val="16"/>
                <w:szCs w:val="16"/>
              </w:rPr>
              <w:t xml:space="preserve"> T.U. S.A. </w:t>
            </w:r>
            <w:proofErr w:type="spellStart"/>
            <w:r w:rsidRPr="006A3197">
              <w:rPr>
                <w:rFonts w:ascii="Cambria" w:hAnsi="Cambria"/>
                <w:sz w:val="16"/>
                <w:szCs w:val="16"/>
              </w:rPr>
              <w:t>ViennaInsuranceGroup</w:t>
            </w:r>
            <w:proofErr w:type="spellEnd"/>
            <w:r w:rsidRPr="006A3197">
              <w:rPr>
                <w:rFonts w:ascii="Cambria" w:hAnsi="Cambria"/>
                <w:sz w:val="16"/>
                <w:szCs w:val="16"/>
              </w:rPr>
              <w:t xml:space="preserve"> 02-342 WARSZAWA, AL. JEROZOLIMSKIE 162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117 033,70 zł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63,26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6-10,12-15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14,00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77,26</w:t>
            </w:r>
          </w:p>
        </w:tc>
      </w:tr>
      <w:tr w:rsidR="006A3197" w:rsidRPr="006A3197" w:rsidTr="006A3197">
        <w:trPr>
          <w:jc w:val="center"/>
        </w:trPr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9.</w:t>
            </w:r>
          </w:p>
        </w:tc>
        <w:tc>
          <w:tcPr>
            <w:tcW w:w="2897" w:type="dxa"/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Calibri"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STU ERGO Hestia S.A. ul. Hestii 1, 81-731 Sopot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100 634,00 zł</w:t>
            </w:r>
          </w:p>
        </w:tc>
        <w:tc>
          <w:tcPr>
            <w:tcW w:w="1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73,56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8-9, 12-16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10,80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84,36</w:t>
            </w:r>
          </w:p>
        </w:tc>
      </w:tr>
    </w:tbl>
    <w:p w:rsidR="006A3197" w:rsidRPr="006A3197" w:rsidRDefault="006A3197" w:rsidP="006A3197">
      <w:pPr>
        <w:widowControl w:val="0"/>
        <w:spacing w:line="120" w:lineRule="atLeast"/>
        <w:jc w:val="center"/>
        <w:rPr>
          <w:rFonts w:ascii="Cambria" w:hAnsi="Cambria"/>
          <w:sz w:val="16"/>
          <w:szCs w:val="16"/>
        </w:rPr>
      </w:pPr>
    </w:p>
    <w:p w:rsidR="006A3197" w:rsidRDefault="006A3197" w:rsidP="006A3197">
      <w:pPr>
        <w:rPr>
          <w:sz w:val="23"/>
          <w:szCs w:val="23"/>
        </w:rPr>
      </w:pPr>
      <w:r>
        <w:rPr>
          <w:sz w:val="23"/>
          <w:szCs w:val="23"/>
        </w:rPr>
        <w:br w:type="page"/>
      </w:r>
    </w:p>
    <w:p w:rsidR="00647C21" w:rsidRDefault="00647C21" w:rsidP="006A3197">
      <w:pPr>
        <w:widowControl w:val="0"/>
        <w:spacing w:after="0" w:line="120" w:lineRule="atLeast"/>
        <w:jc w:val="both"/>
        <w:rPr>
          <w:rFonts w:ascii="Cambria" w:eastAsia="Calibri" w:hAnsi="Cambria" w:cs="Arial"/>
          <w:b/>
          <w:color w:val="0070C0"/>
          <w:u w:val="single"/>
        </w:rPr>
      </w:pPr>
    </w:p>
    <w:p w:rsidR="00647C21" w:rsidRDefault="00647C21" w:rsidP="006A3197">
      <w:pPr>
        <w:widowControl w:val="0"/>
        <w:spacing w:after="0" w:line="120" w:lineRule="atLeast"/>
        <w:jc w:val="both"/>
        <w:rPr>
          <w:rFonts w:ascii="Cambria" w:eastAsia="Calibri" w:hAnsi="Cambria" w:cs="Arial"/>
          <w:b/>
          <w:color w:val="0070C0"/>
          <w:u w:val="single"/>
        </w:rPr>
      </w:pPr>
    </w:p>
    <w:p w:rsidR="00773387" w:rsidRPr="00892D69" w:rsidRDefault="00773387" w:rsidP="006A3197">
      <w:pPr>
        <w:widowControl w:val="0"/>
        <w:spacing w:after="0" w:line="120" w:lineRule="atLeast"/>
        <w:jc w:val="both"/>
        <w:rPr>
          <w:rFonts w:ascii="Cambria" w:eastAsia="Calibri" w:hAnsi="Cambria" w:cs="Arial"/>
          <w:b/>
          <w:color w:val="0070C0"/>
          <w:u w:val="single"/>
        </w:rPr>
      </w:pPr>
      <w:r w:rsidRPr="00892D69">
        <w:rPr>
          <w:rFonts w:ascii="Cambria" w:eastAsia="Calibri" w:hAnsi="Cambria" w:cs="Arial"/>
          <w:b/>
          <w:color w:val="0070C0"/>
          <w:u w:val="single"/>
        </w:rPr>
        <w:t>Część</w:t>
      </w:r>
      <w:r w:rsidR="006A3197" w:rsidRPr="00892D69">
        <w:rPr>
          <w:rFonts w:ascii="Cambria" w:eastAsia="Calibri" w:hAnsi="Cambria" w:cs="Arial"/>
          <w:b/>
          <w:color w:val="0070C0"/>
          <w:u w:val="single"/>
        </w:rPr>
        <w:t xml:space="preserve"> III zamówienia: </w:t>
      </w:r>
    </w:p>
    <w:p w:rsidR="00773387" w:rsidRPr="00892D69" w:rsidRDefault="006A3197" w:rsidP="00892D69">
      <w:pPr>
        <w:widowControl w:val="0"/>
        <w:spacing w:after="0" w:line="120" w:lineRule="atLeast"/>
        <w:jc w:val="both"/>
        <w:rPr>
          <w:rFonts w:ascii="Cambria" w:eastAsia="Calibri" w:hAnsi="Cambria" w:cs="Arial"/>
          <w:b/>
          <w:bCs/>
          <w:color w:val="0070C0"/>
          <w:u w:val="single"/>
        </w:rPr>
      </w:pPr>
      <w:r w:rsidRPr="00892D69">
        <w:rPr>
          <w:rFonts w:ascii="Cambria" w:eastAsia="Calibri" w:hAnsi="Cambria" w:cs="Arial"/>
          <w:b/>
          <w:bCs/>
          <w:color w:val="0070C0"/>
          <w:u w:val="single"/>
        </w:rPr>
        <w:t>Ubezpieczenie następstw nieszczęśliwych wypadków członków ochotniczej straży pożarnej</w:t>
      </w:r>
    </w:p>
    <w:p w:rsidR="006A3197" w:rsidRDefault="006A3197" w:rsidP="006A3197">
      <w:pPr>
        <w:widowControl w:val="0"/>
        <w:spacing w:line="120" w:lineRule="atLeast"/>
        <w:jc w:val="both"/>
        <w:rPr>
          <w:rFonts w:ascii="Cambria" w:eastAsia="Calibri" w:hAnsi="Cambria" w:cs="Arial"/>
          <w:b/>
        </w:rPr>
      </w:pPr>
      <w:r>
        <w:rPr>
          <w:rFonts w:ascii="Cambria" w:eastAsia="Calibri" w:hAnsi="Cambria" w:cs="Arial"/>
          <w:b/>
        </w:rPr>
        <w:t>Jako ofertę najkorzystniejszą uznano ofertę nr 1, złożoną przez wykonawcę:</w:t>
      </w:r>
    </w:p>
    <w:p w:rsidR="00773387" w:rsidRDefault="006A3197" w:rsidP="00773387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  <w:r w:rsidRPr="002955D5">
        <w:rPr>
          <w:rFonts w:ascii="Cambria" w:hAnsi="Cambria" w:cs="Arial"/>
          <w:b/>
          <w:bCs/>
        </w:rPr>
        <w:t>UNIQA TU S.A. ul. Chłodna 51</w:t>
      </w:r>
      <w:r>
        <w:rPr>
          <w:rFonts w:ascii="Cambria" w:hAnsi="Cambria" w:cs="Arial"/>
          <w:b/>
          <w:bCs/>
        </w:rPr>
        <w:t xml:space="preserve">, </w:t>
      </w:r>
    </w:p>
    <w:p w:rsidR="00773387" w:rsidRPr="00892D69" w:rsidRDefault="006A3197" w:rsidP="00892D69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  <w:r w:rsidRPr="002955D5">
        <w:rPr>
          <w:rFonts w:ascii="Cambria" w:hAnsi="Cambria" w:cs="Arial"/>
          <w:b/>
          <w:bCs/>
        </w:rPr>
        <w:t>00-867 Warszawa</w:t>
      </w:r>
    </w:p>
    <w:p w:rsidR="006A3197" w:rsidRDefault="006A3197" w:rsidP="006A3197">
      <w:pPr>
        <w:widowControl w:val="0"/>
        <w:spacing w:line="120" w:lineRule="atLeast"/>
        <w:jc w:val="both"/>
        <w:rPr>
          <w:rFonts w:ascii="Cambria" w:eastAsia="Calibri" w:hAnsi="Cambria" w:cs="Arial"/>
        </w:rPr>
      </w:pPr>
      <w:r>
        <w:rPr>
          <w:rFonts w:ascii="Cambria" w:eastAsia="Calibri" w:hAnsi="Cambria" w:cs="Arial"/>
        </w:rPr>
        <w:t>Uzasadnienie faktyczne: w wyniku przeprowadzonej oceny ofert na podstawie zastosowanych kryteriów wyboru, oferta ww. Wykonawcy zostały uznana za najkorzystniejsza, uzyskując najwyższą liczbę punktów. Wykonawca spełnił wszystkie wymagania określone w Specyfikacji Warunków Zamówienia.</w:t>
      </w:r>
    </w:p>
    <w:p w:rsidR="006A3197" w:rsidRDefault="006A3197" w:rsidP="006A3197">
      <w:pPr>
        <w:widowControl w:val="0"/>
        <w:spacing w:line="120" w:lineRule="atLeast"/>
        <w:jc w:val="both"/>
        <w:rPr>
          <w:rFonts w:ascii="Cambria" w:eastAsia="Calibri" w:hAnsi="Cambria" w:cs="Arial"/>
        </w:rPr>
      </w:pPr>
      <w:r>
        <w:rPr>
          <w:rFonts w:ascii="Cambria" w:eastAsia="Calibri" w:hAnsi="Cambria" w:cs="Arial"/>
        </w:rPr>
        <w:t xml:space="preserve">Uzasadnienie prawne: Zgodnie z art. 239 ust. 1 ustawy </w:t>
      </w:r>
      <w:proofErr w:type="spellStart"/>
      <w:r>
        <w:rPr>
          <w:rFonts w:ascii="Cambria" w:eastAsia="Calibri" w:hAnsi="Cambria" w:cs="Arial"/>
        </w:rPr>
        <w:t>Pzp</w:t>
      </w:r>
      <w:proofErr w:type="spellEnd"/>
      <w:r>
        <w:rPr>
          <w:rFonts w:ascii="Cambria" w:eastAsia="Calibri" w:hAnsi="Cambria" w:cs="Arial"/>
        </w:rPr>
        <w:t xml:space="preserve"> Zamawiający wybiera najkorzystniejszą ofertę na podstawie kryteriów oceny ofert określonych w dokumentach zamówienia.</w:t>
      </w:r>
    </w:p>
    <w:p w:rsidR="006A3197" w:rsidRDefault="006A3197" w:rsidP="006A3197">
      <w:pPr>
        <w:widowControl w:val="0"/>
        <w:spacing w:line="120" w:lineRule="atLeast"/>
        <w:jc w:val="both"/>
        <w:rPr>
          <w:rFonts w:ascii="Cambria" w:eastAsia="Calibri" w:hAnsi="Cambria" w:cs="Arial"/>
          <w:b/>
        </w:rPr>
      </w:pPr>
      <w:r>
        <w:rPr>
          <w:rFonts w:ascii="Cambria" w:eastAsia="Calibri" w:hAnsi="Cambria" w:cs="Arial"/>
          <w:b/>
        </w:rPr>
        <w:t>W postępowaniu złożono następujące oferty:</w:t>
      </w:r>
    </w:p>
    <w:tbl>
      <w:tblPr>
        <w:tblW w:w="10725" w:type="dxa"/>
        <w:jc w:val="center"/>
        <w:tblInd w:w="2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9"/>
        <w:gridCol w:w="2539"/>
        <w:gridCol w:w="1337"/>
        <w:gridCol w:w="1380"/>
        <w:gridCol w:w="1373"/>
        <w:gridCol w:w="1373"/>
        <w:gridCol w:w="1604"/>
      </w:tblGrid>
      <w:tr w:rsidR="006A3197" w:rsidTr="006A3197">
        <w:trPr>
          <w:jc w:val="center"/>
        </w:trPr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Numer oferty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Wykonawca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1</w:t>
            </w:r>
          </w:p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Cena łączna ubezpieczenia</w:t>
            </w:r>
          </w:p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Wartość z oferty</w:t>
            </w:r>
          </w:p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1</w:t>
            </w:r>
          </w:p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 xml:space="preserve">Cena łączna ubezpieczenia </w:t>
            </w: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br/>
              <w:t>– waga 80%</w:t>
            </w:r>
          </w:p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przyznana punktacja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2</w:t>
            </w:r>
          </w:p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Zaakceptowane klauzule dodatkowe</w:t>
            </w:r>
          </w:p>
          <w:p w:rsidR="006A3197" w:rsidRPr="006A3197" w:rsidRDefault="006A3197" w:rsidP="00E24589">
            <w:pPr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Kryterium 2</w:t>
            </w:r>
          </w:p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Zaakceptowane klauzule dodatkowe</w:t>
            </w:r>
          </w:p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– waga 20 %</w:t>
            </w:r>
          </w:p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przyznana punktacja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sz w:val="16"/>
                <w:szCs w:val="16"/>
              </w:rPr>
              <w:t>Łączna punktacja</w:t>
            </w:r>
          </w:p>
        </w:tc>
      </w:tr>
      <w:tr w:rsidR="006A3197" w:rsidRPr="00B15F84" w:rsidTr="006A3197">
        <w:trPr>
          <w:jc w:val="center"/>
        </w:trPr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bCs/>
                <w:sz w:val="16"/>
                <w:szCs w:val="16"/>
              </w:rPr>
              <w:t>1.</w:t>
            </w:r>
          </w:p>
        </w:tc>
        <w:tc>
          <w:tcPr>
            <w:tcW w:w="2693" w:type="dxa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b/>
                <w:bCs/>
                <w:sz w:val="16"/>
                <w:szCs w:val="16"/>
              </w:rPr>
              <w:t>UNIQA TU S.A. ul. Chłodna 51                                                00-867 Warszawa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97" w:rsidRPr="006A3197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       </w:t>
            </w:r>
            <w:r w:rsidR="006A3197" w:rsidRPr="006A3197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4 226,00 zł 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 w:cs="Arial"/>
                <w:b/>
                <w:bCs/>
                <w:sz w:val="16"/>
                <w:szCs w:val="16"/>
              </w:rPr>
              <w:t>80,00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6, 11, 13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86</w:t>
            </w:r>
          </w:p>
        </w:tc>
      </w:tr>
      <w:tr w:rsidR="006A3197" w:rsidTr="006A3197">
        <w:trPr>
          <w:jc w:val="center"/>
        </w:trPr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3.</w:t>
            </w:r>
          </w:p>
        </w:tc>
        <w:tc>
          <w:tcPr>
            <w:tcW w:w="2693" w:type="dxa"/>
            <w:hideMark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eastAsia="Calibri" w:hAnsi="Cambria" w:cs="Calibri"/>
                <w:b/>
                <w:bCs/>
                <w:sz w:val="16"/>
                <w:szCs w:val="16"/>
              </w:rPr>
            </w:pPr>
            <w:proofErr w:type="spellStart"/>
            <w:r w:rsidRPr="006A3197">
              <w:rPr>
                <w:rFonts w:ascii="Cambria" w:hAnsi="Cambria"/>
                <w:sz w:val="16"/>
                <w:szCs w:val="16"/>
              </w:rPr>
              <w:t>BalciaInsurance</w:t>
            </w:r>
            <w:proofErr w:type="spellEnd"/>
            <w:r w:rsidRPr="006A3197">
              <w:rPr>
                <w:rFonts w:ascii="Cambria" w:hAnsi="Cambria"/>
                <w:sz w:val="16"/>
                <w:szCs w:val="16"/>
              </w:rPr>
              <w:t xml:space="preserve"> SE Spółka europejska Oddział w Polsce z siedzibą w Warszawie, Al. Jerozolimskie 136, 02-305 Warszawa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 w:cs="Arial"/>
                <w:sz w:val="16"/>
                <w:szCs w:val="16"/>
              </w:rPr>
              <w:t xml:space="preserve">          8 648,00 zł 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 w:cs="Arial"/>
                <w:sz w:val="16"/>
                <w:szCs w:val="16"/>
              </w:rPr>
              <w:t>39,09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6, 12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43,09</w:t>
            </w:r>
          </w:p>
        </w:tc>
      </w:tr>
      <w:tr w:rsidR="006A3197" w:rsidTr="006A3197">
        <w:trPr>
          <w:jc w:val="center"/>
        </w:trPr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7.</w:t>
            </w:r>
          </w:p>
        </w:tc>
        <w:tc>
          <w:tcPr>
            <w:tcW w:w="2693" w:type="dxa"/>
          </w:tcPr>
          <w:p w:rsidR="006A3197" w:rsidRPr="006A3197" w:rsidRDefault="006A3197" w:rsidP="006A3197">
            <w:pPr>
              <w:widowControl w:val="0"/>
              <w:spacing w:line="120" w:lineRule="atLeast"/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/>
                <w:sz w:val="16"/>
                <w:szCs w:val="16"/>
              </w:rPr>
              <w:t>Towarzystwo Ubezpieczeń Wzajemnych „TUW”, Towarzystwo Ubezpieczeń Wzajemnych "TUW", Biuro Regionalne w Łodzi Oddział w Piotrkowie Trybunalskim 97-300 Piotrków Trybunalski, ul. Kostromska 37</w:t>
            </w:r>
          </w:p>
        </w:tc>
        <w:tc>
          <w:tcPr>
            <w:tcW w:w="13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hAnsi="Cambria" w:cs="Arial"/>
                <w:sz w:val="16"/>
                <w:szCs w:val="16"/>
              </w:rPr>
              <w:t xml:space="preserve">          5 950,00 zł 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sz w:val="16"/>
                <w:szCs w:val="16"/>
              </w:rPr>
            </w:pPr>
            <w:r w:rsidRPr="006A3197">
              <w:rPr>
                <w:rFonts w:ascii="Cambria" w:hAnsi="Cambria" w:cs="Arial"/>
                <w:sz w:val="16"/>
                <w:szCs w:val="16"/>
              </w:rPr>
              <w:t>56,82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sz w:val="16"/>
                <w:szCs w:val="16"/>
              </w:rPr>
              <w:t>8, 11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97" w:rsidRPr="006A3197" w:rsidRDefault="006A3197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A3197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60,82</w:t>
            </w:r>
          </w:p>
        </w:tc>
      </w:tr>
    </w:tbl>
    <w:p w:rsidR="006A3197" w:rsidRPr="00290142" w:rsidRDefault="006A3197" w:rsidP="00290142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  <w:u w:val="single"/>
        </w:rPr>
      </w:pPr>
    </w:p>
    <w:bookmarkEnd w:id="0"/>
    <w:p w:rsidR="00647C21" w:rsidRDefault="00647C21" w:rsidP="006A3197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  <w:color w:val="0070C0"/>
          <w:u w:val="single"/>
        </w:rPr>
      </w:pPr>
    </w:p>
    <w:p w:rsidR="00647C21" w:rsidRDefault="00647C21" w:rsidP="006A3197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  <w:color w:val="0070C0"/>
          <w:u w:val="single"/>
        </w:rPr>
      </w:pPr>
    </w:p>
    <w:p w:rsidR="00773387" w:rsidRPr="00892D69" w:rsidRDefault="00773387" w:rsidP="006A3197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  <w:color w:val="0070C0"/>
          <w:u w:val="single"/>
        </w:rPr>
      </w:pPr>
      <w:r w:rsidRPr="00892D69">
        <w:rPr>
          <w:rFonts w:asciiTheme="majorHAnsi" w:eastAsia="Calibri" w:hAnsiTheme="majorHAnsi" w:cs="Arial"/>
          <w:b/>
          <w:color w:val="0070C0"/>
          <w:u w:val="single"/>
        </w:rPr>
        <w:t xml:space="preserve">Część </w:t>
      </w:r>
      <w:r w:rsidR="00B15F84" w:rsidRPr="00892D69">
        <w:rPr>
          <w:rFonts w:asciiTheme="majorHAnsi" w:eastAsia="Calibri" w:hAnsiTheme="majorHAnsi" w:cs="Arial"/>
          <w:b/>
          <w:color w:val="0070C0"/>
          <w:u w:val="single"/>
        </w:rPr>
        <w:t>IV zamówienia:</w:t>
      </w:r>
      <w:r w:rsidR="006A3197" w:rsidRPr="00892D69">
        <w:rPr>
          <w:rFonts w:asciiTheme="majorHAnsi" w:eastAsia="Calibri" w:hAnsiTheme="majorHAnsi" w:cs="Arial"/>
          <w:b/>
          <w:color w:val="0070C0"/>
          <w:u w:val="single"/>
        </w:rPr>
        <w:t xml:space="preserve"> </w:t>
      </w:r>
    </w:p>
    <w:p w:rsidR="00B15F84" w:rsidRPr="00892D69" w:rsidRDefault="00B15F84" w:rsidP="006A3197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  <w:b/>
          <w:bCs/>
          <w:color w:val="0070C0"/>
          <w:u w:val="single"/>
        </w:rPr>
      </w:pPr>
      <w:r w:rsidRPr="00892D69">
        <w:rPr>
          <w:rFonts w:asciiTheme="majorHAnsi" w:eastAsia="Calibri" w:hAnsiTheme="majorHAnsi" w:cs="Arial"/>
          <w:b/>
          <w:bCs/>
          <w:color w:val="0070C0"/>
          <w:u w:val="single"/>
        </w:rPr>
        <w:t>Ubezpieczenie odpowiedzialności cywilnej podmiotu leczniczego.</w:t>
      </w:r>
    </w:p>
    <w:p w:rsidR="006A3197" w:rsidRDefault="006A3197" w:rsidP="00B15F84">
      <w:pPr>
        <w:widowControl w:val="0"/>
        <w:spacing w:after="0" w:line="120" w:lineRule="atLeast"/>
        <w:jc w:val="both"/>
        <w:rPr>
          <w:rFonts w:asciiTheme="majorHAnsi" w:eastAsia="Calibri" w:hAnsiTheme="majorHAnsi" w:cs="Arial"/>
        </w:rPr>
      </w:pPr>
    </w:p>
    <w:p w:rsidR="006A3197" w:rsidRDefault="006A3197" w:rsidP="006A3197">
      <w:pPr>
        <w:widowControl w:val="0"/>
        <w:spacing w:line="120" w:lineRule="atLeast"/>
        <w:jc w:val="both"/>
        <w:rPr>
          <w:rFonts w:ascii="Cambria" w:eastAsia="Calibri" w:hAnsi="Cambria" w:cs="Arial"/>
          <w:b/>
        </w:rPr>
      </w:pPr>
      <w:r>
        <w:rPr>
          <w:rFonts w:ascii="Cambria" w:eastAsia="Calibri" w:hAnsi="Cambria" w:cs="Arial"/>
          <w:b/>
        </w:rPr>
        <w:t>Jako ofertę najkorzystniejszą uznano ofertę nr 5, złożoną przez wykonawcę:</w:t>
      </w:r>
    </w:p>
    <w:p w:rsidR="00773387" w:rsidRDefault="006A3197" w:rsidP="00290142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  <w:r w:rsidRPr="002955D5">
        <w:rPr>
          <w:rFonts w:ascii="Cambria" w:hAnsi="Cambria" w:cs="Arial"/>
          <w:b/>
          <w:bCs/>
        </w:rPr>
        <w:t>PZU S.A., Oddział Sprzedaży Korporacyjnej Łódź 1</w:t>
      </w:r>
      <w:r>
        <w:rPr>
          <w:rFonts w:ascii="Cambria" w:hAnsi="Cambria" w:cs="Arial"/>
          <w:b/>
          <w:bCs/>
        </w:rPr>
        <w:t xml:space="preserve">, </w:t>
      </w:r>
    </w:p>
    <w:p w:rsidR="00773387" w:rsidRDefault="006A3197" w:rsidP="00290142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  <w:r w:rsidRPr="002955D5">
        <w:rPr>
          <w:rFonts w:ascii="Cambria" w:hAnsi="Cambria" w:cs="Arial"/>
          <w:b/>
          <w:bCs/>
        </w:rPr>
        <w:t>Region Południowy</w:t>
      </w:r>
      <w:r>
        <w:rPr>
          <w:rFonts w:ascii="Cambria" w:hAnsi="Cambria" w:cs="Arial"/>
          <w:b/>
          <w:bCs/>
        </w:rPr>
        <w:t xml:space="preserve">, </w:t>
      </w:r>
    </w:p>
    <w:p w:rsidR="006A3197" w:rsidRDefault="006A3197" w:rsidP="00892D69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  <w:r w:rsidRPr="002955D5">
        <w:rPr>
          <w:rFonts w:ascii="Cambria" w:hAnsi="Cambria" w:cs="Arial"/>
          <w:b/>
          <w:bCs/>
        </w:rPr>
        <w:t>ul. Zamenhofa 16, 90-965 Łódź</w:t>
      </w:r>
    </w:p>
    <w:p w:rsidR="00647C21" w:rsidRDefault="00647C21" w:rsidP="00892D69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</w:p>
    <w:p w:rsidR="00647C21" w:rsidRDefault="00647C21" w:rsidP="00892D69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</w:p>
    <w:p w:rsidR="00647C21" w:rsidRDefault="00647C21" w:rsidP="00892D69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</w:p>
    <w:tbl>
      <w:tblPr>
        <w:tblW w:w="10505" w:type="dxa"/>
        <w:jc w:val="center"/>
        <w:tblInd w:w="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33"/>
        <w:gridCol w:w="2226"/>
        <w:gridCol w:w="1520"/>
        <w:gridCol w:w="1268"/>
        <w:gridCol w:w="1576"/>
        <w:gridCol w:w="1431"/>
        <w:gridCol w:w="1051"/>
      </w:tblGrid>
      <w:tr w:rsidR="00647C21" w:rsidTr="00647C21">
        <w:trPr>
          <w:jc w:val="center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Numer oferty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Wykonawca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Kryterium 1</w:t>
            </w: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Cena łączna ubezpieczenia</w:t>
            </w: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Wartość z oferty</w:t>
            </w: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Kryterium 1</w:t>
            </w: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 xml:space="preserve">Cena łączna ubezpieczenia </w:t>
            </w: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br/>
              <w:t>– waga 80%</w:t>
            </w: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przyznana punktacja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Kryterium 2</w:t>
            </w: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Zaakceptowane klauzule dodatkowe</w:t>
            </w:r>
          </w:p>
          <w:p w:rsidR="00647C21" w:rsidRPr="00647C21" w:rsidRDefault="00647C21" w:rsidP="00E24589">
            <w:pPr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Kryterium 2</w:t>
            </w: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Zaakceptowane klauzule dodatkowe</w:t>
            </w: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– waga 20 %</w:t>
            </w: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przyznana punktacja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sz w:val="16"/>
                <w:szCs w:val="16"/>
              </w:rPr>
              <w:t>Łączna punktacja</w:t>
            </w:r>
          </w:p>
        </w:tc>
      </w:tr>
      <w:tr w:rsidR="00647C21" w:rsidTr="00647C21">
        <w:trPr>
          <w:jc w:val="center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hAnsi="Cambria"/>
                <w:b/>
                <w:bCs/>
                <w:sz w:val="16"/>
                <w:szCs w:val="16"/>
              </w:rPr>
            </w:pP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47C21">
              <w:rPr>
                <w:rFonts w:ascii="Cambria" w:hAnsi="Cambria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2226" w:type="dxa"/>
          </w:tcPr>
          <w:p w:rsidR="00647C21" w:rsidRPr="00647C21" w:rsidRDefault="00647C21" w:rsidP="00647C21">
            <w:pPr>
              <w:widowControl w:val="0"/>
              <w:spacing w:line="120" w:lineRule="atLeast"/>
              <w:jc w:val="center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647C21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PZU S.A., </w:t>
            </w:r>
            <w:r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Oddział Sprzedaży </w:t>
            </w:r>
            <w:r w:rsidRPr="00647C21">
              <w:rPr>
                <w:rFonts w:ascii="Cambria" w:hAnsi="Cambria" w:cs="Arial"/>
                <w:b/>
                <w:bCs/>
                <w:sz w:val="16"/>
                <w:szCs w:val="16"/>
              </w:rPr>
              <w:t>Korporacyjnej Łódź 1</w:t>
            </w:r>
            <w:r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                                           </w:t>
            </w:r>
            <w:r w:rsidRPr="00647C21">
              <w:rPr>
                <w:rFonts w:ascii="Cambria" w:hAnsi="Cambria" w:cs="Arial"/>
                <w:b/>
                <w:bCs/>
                <w:sz w:val="16"/>
                <w:szCs w:val="16"/>
              </w:rPr>
              <w:t>Region Południowy</w:t>
            </w:r>
            <w:r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                       </w:t>
            </w:r>
            <w:r w:rsidRPr="00647C21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ul. Zamenhofa 16, </w:t>
            </w:r>
            <w:r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                        </w:t>
            </w:r>
            <w:r w:rsidRPr="00647C21">
              <w:rPr>
                <w:rFonts w:ascii="Cambria" w:hAnsi="Cambria" w:cs="Arial"/>
                <w:b/>
                <w:bCs/>
                <w:sz w:val="16"/>
                <w:szCs w:val="16"/>
              </w:rPr>
              <w:t>90-965 Łódź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21" w:rsidRPr="00647C21" w:rsidRDefault="00647C21" w:rsidP="00647C21">
            <w:pPr>
              <w:widowControl w:val="0"/>
              <w:spacing w:line="120" w:lineRule="atLeast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27 930,24</w:t>
            </w:r>
          </w:p>
        </w:tc>
        <w:tc>
          <w:tcPr>
            <w:tcW w:w="1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7C21" w:rsidRPr="00647C21" w:rsidRDefault="00647C21" w:rsidP="00647C21">
            <w:pPr>
              <w:widowControl w:val="0"/>
              <w:spacing w:line="120" w:lineRule="atLeast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</w:p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80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2,3,5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C21" w:rsidRPr="00647C21" w:rsidRDefault="00647C21" w:rsidP="00E24589">
            <w:pPr>
              <w:widowControl w:val="0"/>
              <w:spacing w:line="120" w:lineRule="atLeast"/>
              <w:jc w:val="center"/>
              <w:rPr>
                <w:rFonts w:ascii="Cambria" w:eastAsia="Calibri" w:hAnsi="Cambria" w:cs="Arial"/>
                <w:b/>
                <w:bCs/>
                <w:sz w:val="16"/>
                <w:szCs w:val="16"/>
              </w:rPr>
            </w:pPr>
            <w:r w:rsidRPr="00647C21">
              <w:rPr>
                <w:rFonts w:ascii="Cambria" w:eastAsia="Calibri" w:hAnsi="Cambria" w:cs="Arial"/>
                <w:b/>
                <w:bCs/>
                <w:sz w:val="16"/>
                <w:szCs w:val="16"/>
              </w:rPr>
              <w:t>96</w:t>
            </w:r>
          </w:p>
        </w:tc>
      </w:tr>
    </w:tbl>
    <w:p w:rsidR="00647C21" w:rsidRDefault="00647C21" w:rsidP="00892D69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</w:p>
    <w:p w:rsidR="00647C21" w:rsidRDefault="00647C21" w:rsidP="00892D69">
      <w:pPr>
        <w:widowControl w:val="0"/>
        <w:spacing w:after="0" w:line="120" w:lineRule="atLeast"/>
        <w:jc w:val="both"/>
        <w:rPr>
          <w:rFonts w:ascii="Cambria" w:hAnsi="Cambria" w:cs="Arial"/>
          <w:b/>
          <w:bCs/>
        </w:rPr>
      </w:pPr>
    </w:p>
    <w:p w:rsidR="000754A7" w:rsidRDefault="006A3197" w:rsidP="00892D69">
      <w:pPr>
        <w:widowControl w:val="0"/>
        <w:spacing w:line="120" w:lineRule="atLeast"/>
        <w:jc w:val="both"/>
        <w:rPr>
          <w:rFonts w:ascii="Cambria" w:eastAsia="Calibri" w:hAnsi="Cambria" w:cs="Arial"/>
        </w:rPr>
      </w:pPr>
      <w:r>
        <w:rPr>
          <w:rFonts w:ascii="Cambria" w:eastAsia="Calibri" w:hAnsi="Cambria" w:cs="Arial"/>
        </w:rPr>
        <w:t>Uzasadnienie faktyczne: w wyniku przeprowadzonej oceny ofert na podstawie zastosowanych kryteriów wyboru, oferta ww. Wykonawcy zostały uznana za najkorzystniejsza, uzyskując najwyższą liczbę punktów. Wykonawca spełnił wszystkie wymagania określone w Specyfikacji Warunków Zamówienia.</w:t>
      </w:r>
      <w:r w:rsidR="00892D69">
        <w:rPr>
          <w:rFonts w:ascii="Cambria" w:eastAsia="Calibri" w:hAnsi="Cambria" w:cs="Arial"/>
        </w:rPr>
        <w:t xml:space="preserve"> </w:t>
      </w:r>
      <w:r>
        <w:rPr>
          <w:rFonts w:ascii="Cambria" w:eastAsia="Calibri" w:hAnsi="Cambria" w:cs="Arial"/>
        </w:rPr>
        <w:t xml:space="preserve">Uzasadnienie prawne: Zgodnie z art. 239 ust. 1 ustawy </w:t>
      </w:r>
      <w:proofErr w:type="spellStart"/>
      <w:r>
        <w:rPr>
          <w:rFonts w:ascii="Cambria" w:eastAsia="Calibri" w:hAnsi="Cambria" w:cs="Arial"/>
        </w:rPr>
        <w:t>Pzp</w:t>
      </w:r>
      <w:proofErr w:type="spellEnd"/>
      <w:r>
        <w:rPr>
          <w:rFonts w:ascii="Cambria" w:eastAsia="Calibri" w:hAnsi="Cambria" w:cs="Arial"/>
        </w:rPr>
        <w:t xml:space="preserve"> Zamawiający wybiera najkorzystniejszą ofertę na podstawie kryteriów oceny ofert określonych w dokumentach zamówienia.</w:t>
      </w:r>
    </w:p>
    <w:p w:rsidR="00897812" w:rsidRPr="00892D69" w:rsidRDefault="00897812" w:rsidP="00892D69">
      <w:pPr>
        <w:widowControl w:val="0"/>
        <w:spacing w:line="120" w:lineRule="atLeast"/>
        <w:jc w:val="both"/>
        <w:rPr>
          <w:rFonts w:ascii="Cambria" w:eastAsia="Calibri" w:hAnsi="Cambria" w:cs="Arial"/>
        </w:rPr>
      </w:pPr>
      <w:r>
        <w:rPr>
          <w:rFonts w:ascii="Cambria" w:eastAsia="Calibri" w:hAnsi="Cambria" w:cs="Arial"/>
        </w:rPr>
        <w:t>Termin podpisania umowy ustalony zostaje na dzień 7-10-2022 r.</w:t>
      </w:r>
    </w:p>
    <w:sectPr w:rsidR="00897812" w:rsidRPr="00892D69" w:rsidSect="006A31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91036"/>
    <w:multiLevelType w:val="hybridMultilevel"/>
    <w:tmpl w:val="BBB4A36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12DCA"/>
    <w:multiLevelType w:val="hybridMultilevel"/>
    <w:tmpl w:val="510EDD86"/>
    <w:lvl w:ilvl="0" w:tplc="4E4871D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333333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8645E6"/>
    <w:multiLevelType w:val="hybridMultilevel"/>
    <w:tmpl w:val="BBB4A36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F05E3"/>
    <w:rsid w:val="00043835"/>
    <w:rsid w:val="000557C0"/>
    <w:rsid w:val="000754A7"/>
    <w:rsid w:val="00250E6C"/>
    <w:rsid w:val="00290142"/>
    <w:rsid w:val="002C161E"/>
    <w:rsid w:val="003052CF"/>
    <w:rsid w:val="003D49C1"/>
    <w:rsid w:val="003F05E3"/>
    <w:rsid w:val="00423F36"/>
    <w:rsid w:val="005E09C2"/>
    <w:rsid w:val="00622AD0"/>
    <w:rsid w:val="00647C21"/>
    <w:rsid w:val="00675E03"/>
    <w:rsid w:val="006A3197"/>
    <w:rsid w:val="00773387"/>
    <w:rsid w:val="0079594D"/>
    <w:rsid w:val="00892D69"/>
    <w:rsid w:val="00897812"/>
    <w:rsid w:val="00A86DC0"/>
    <w:rsid w:val="00AD543C"/>
    <w:rsid w:val="00B01637"/>
    <w:rsid w:val="00B15F84"/>
    <w:rsid w:val="00B17894"/>
    <w:rsid w:val="00BC3D79"/>
    <w:rsid w:val="00CD0ED4"/>
    <w:rsid w:val="00E25B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6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2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L1,Numerowanie,Akapit z listą5,normalny tekst,Akapit z list¹,Preambuła,Akapit z listą BS,lp1,List Paragraph,KRS,Akapit z listą1,Wypunktowanie,zwykły tekst,Obiekt,BulletC,Akapit z listą31,TRAKO Akapit z listą,ASIA,CW_Lista,2 heading"/>
    <w:basedOn w:val="Normalny"/>
    <w:link w:val="AkapitzlistZnak"/>
    <w:uiPriority w:val="34"/>
    <w:qFormat/>
    <w:rsid w:val="003052CF"/>
    <w:pPr>
      <w:ind w:left="720"/>
      <w:contextualSpacing/>
    </w:pPr>
  </w:style>
  <w:style w:type="paragraph" w:customStyle="1" w:styleId="Default">
    <w:name w:val="Default"/>
    <w:rsid w:val="000438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3z0">
    <w:name w:val="WW8Num3z0"/>
    <w:rsid w:val="006A3197"/>
    <w:rPr>
      <w:rFonts w:ascii="Times New Roman" w:hAnsi="Times New Roman" w:cs="Times New Roman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Wypunktowanie Znak,zwykły tekst Znak,Obiekt Znak"/>
    <w:link w:val="Akapitzlist"/>
    <w:uiPriority w:val="34"/>
    <w:qFormat/>
    <w:rsid w:val="006A31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311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476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9414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32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518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908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apawlik</cp:lastModifiedBy>
  <cp:revision>15</cp:revision>
  <cp:lastPrinted>2022-09-27T08:17:00Z</cp:lastPrinted>
  <dcterms:created xsi:type="dcterms:W3CDTF">2020-10-17T20:03:00Z</dcterms:created>
  <dcterms:modified xsi:type="dcterms:W3CDTF">2022-09-27T08:59:00Z</dcterms:modified>
</cp:coreProperties>
</file>