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B9FEC" w14:textId="77777777" w:rsidR="00B76887" w:rsidRPr="00C32BF2" w:rsidRDefault="00B76887" w:rsidP="007F5F95">
      <w:pPr>
        <w:spacing w:after="0" w:line="240" w:lineRule="auto"/>
        <w:jc w:val="both"/>
        <w:outlineLvl w:val="0"/>
        <w:rPr>
          <w:rFonts w:ascii="Tahoma" w:eastAsia="Times New Roman" w:hAnsi="Tahoma" w:cs="Tahoma"/>
          <w:sz w:val="20"/>
          <w:szCs w:val="20"/>
          <w:lang w:eastAsia="pl-PL"/>
        </w:rPr>
      </w:pPr>
    </w:p>
    <w:p w14:paraId="4E32DD33" w14:textId="77777777" w:rsidR="00B76887" w:rsidRPr="00C32BF2" w:rsidRDefault="00B76887" w:rsidP="007F5F95">
      <w:pPr>
        <w:spacing w:after="0" w:line="240" w:lineRule="auto"/>
        <w:ind w:left="6372"/>
        <w:jc w:val="both"/>
        <w:outlineLvl w:val="0"/>
        <w:rPr>
          <w:rFonts w:ascii="Tahoma" w:eastAsia="Times New Roman" w:hAnsi="Tahoma" w:cs="Tahoma"/>
          <w:sz w:val="20"/>
          <w:szCs w:val="20"/>
          <w:lang w:eastAsia="pl-PL"/>
        </w:rPr>
      </w:pPr>
    </w:p>
    <w:p w14:paraId="105CDDC6" w14:textId="77777777" w:rsidR="00B76887" w:rsidRPr="00C32BF2" w:rsidRDefault="00B76887" w:rsidP="007F5F95">
      <w:pPr>
        <w:spacing w:after="0" w:line="240" w:lineRule="auto"/>
        <w:ind w:left="6372"/>
        <w:jc w:val="both"/>
        <w:outlineLvl w:val="0"/>
        <w:rPr>
          <w:rFonts w:ascii="Tahoma" w:eastAsia="Times New Roman" w:hAnsi="Tahoma" w:cs="Tahoma"/>
          <w:sz w:val="20"/>
          <w:szCs w:val="20"/>
          <w:lang w:eastAsia="pl-PL"/>
        </w:rPr>
      </w:pPr>
    </w:p>
    <w:p w14:paraId="55B4AC27" w14:textId="7D45646D" w:rsidR="00B76887" w:rsidRPr="00C32BF2" w:rsidRDefault="00B631D0" w:rsidP="007F5F95">
      <w:pPr>
        <w:spacing w:after="0" w:line="240" w:lineRule="auto"/>
        <w:jc w:val="both"/>
        <w:outlineLvl w:val="0"/>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t>
      </w:r>
      <w:r w:rsidR="00274056" w:rsidRPr="00C32BF2">
        <w:rPr>
          <w:rFonts w:ascii="Tahoma" w:eastAsia="Times New Roman" w:hAnsi="Tahoma" w:cs="Tahoma"/>
          <w:sz w:val="20"/>
          <w:szCs w:val="20"/>
          <w:lang w:eastAsia="pl-PL"/>
        </w:rPr>
        <w:t>Tomaszów Mazowiecki</w:t>
      </w:r>
      <w:r w:rsidRPr="00C32BF2">
        <w:rPr>
          <w:rFonts w:ascii="Tahoma" w:eastAsia="Times New Roman" w:hAnsi="Tahoma" w:cs="Tahoma"/>
          <w:sz w:val="20"/>
          <w:szCs w:val="20"/>
          <w:lang w:eastAsia="pl-PL"/>
        </w:rPr>
        <w:t xml:space="preserve"> dnia </w:t>
      </w:r>
      <w:r w:rsidR="00675061" w:rsidRPr="00C32BF2">
        <w:rPr>
          <w:rFonts w:ascii="Tahoma" w:eastAsia="Times New Roman" w:hAnsi="Tahoma" w:cs="Tahoma"/>
          <w:sz w:val="20"/>
          <w:szCs w:val="20"/>
          <w:lang w:eastAsia="pl-PL"/>
        </w:rPr>
        <w:t>1</w:t>
      </w:r>
      <w:r w:rsidR="007F5F95" w:rsidRPr="00C32BF2">
        <w:rPr>
          <w:rFonts w:ascii="Tahoma" w:eastAsia="Times New Roman" w:hAnsi="Tahoma" w:cs="Tahoma"/>
          <w:sz w:val="20"/>
          <w:szCs w:val="20"/>
          <w:lang w:eastAsia="pl-PL"/>
        </w:rPr>
        <w:t>3</w:t>
      </w:r>
      <w:r w:rsidR="00274056" w:rsidRPr="00C32BF2">
        <w:rPr>
          <w:rFonts w:ascii="Tahoma" w:eastAsia="Times New Roman" w:hAnsi="Tahoma" w:cs="Tahoma"/>
          <w:sz w:val="20"/>
          <w:szCs w:val="20"/>
          <w:lang w:eastAsia="pl-PL"/>
        </w:rPr>
        <w:t>.09.2022</w:t>
      </w:r>
    </w:p>
    <w:p w14:paraId="0F3D28FD" w14:textId="77777777" w:rsidR="00B76887" w:rsidRPr="00C32BF2" w:rsidRDefault="00B76887" w:rsidP="007F5F95">
      <w:pPr>
        <w:spacing w:after="0" w:line="240" w:lineRule="auto"/>
        <w:jc w:val="both"/>
        <w:outlineLvl w:val="0"/>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Znak sprawy: </w:t>
      </w:r>
      <w:r w:rsidR="00274056" w:rsidRPr="00C32BF2">
        <w:rPr>
          <w:rFonts w:ascii="Tahoma" w:eastAsia="Times New Roman" w:hAnsi="Tahoma" w:cs="Tahoma"/>
          <w:sz w:val="20"/>
          <w:szCs w:val="20"/>
          <w:lang w:eastAsia="pl-PL"/>
        </w:rPr>
        <w:t>WRIK.271.1.51.2022.ZP</w:t>
      </w:r>
    </w:p>
    <w:p w14:paraId="385A3D10" w14:textId="77777777" w:rsidR="00B76887" w:rsidRPr="00C32BF2" w:rsidRDefault="00B76887" w:rsidP="007F5F95">
      <w:pPr>
        <w:spacing w:after="0" w:line="240" w:lineRule="auto"/>
        <w:jc w:val="both"/>
        <w:rPr>
          <w:rFonts w:ascii="Tahoma" w:eastAsia="Times New Roman" w:hAnsi="Tahoma" w:cs="Tahoma"/>
          <w:sz w:val="20"/>
          <w:szCs w:val="20"/>
          <w:lang w:eastAsia="pl-PL"/>
        </w:rPr>
      </w:pPr>
    </w:p>
    <w:p w14:paraId="78E56FC4" w14:textId="77777777" w:rsidR="00B76887" w:rsidRPr="00C32BF2" w:rsidRDefault="00B76887" w:rsidP="007F5F95">
      <w:pPr>
        <w:tabs>
          <w:tab w:val="left" w:pos="6123"/>
        </w:tabs>
        <w:spacing w:after="0" w:line="240" w:lineRule="auto"/>
        <w:jc w:val="both"/>
        <w:rPr>
          <w:rFonts w:ascii="Tahoma" w:eastAsia="Times New Roman" w:hAnsi="Tahoma" w:cs="Tahoma"/>
          <w:b/>
          <w:sz w:val="20"/>
          <w:szCs w:val="20"/>
          <w:lang w:eastAsia="pl-PL"/>
        </w:rPr>
      </w:pPr>
    </w:p>
    <w:p w14:paraId="14FDB40F" w14:textId="77777777" w:rsidR="00B76887" w:rsidRPr="00C32BF2" w:rsidRDefault="00B76887" w:rsidP="007F5F95">
      <w:pPr>
        <w:tabs>
          <w:tab w:val="left" w:pos="6123"/>
        </w:tabs>
        <w:spacing w:after="0" w:line="240" w:lineRule="auto"/>
        <w:jc w:val="both"/>
        <w:rPr>
          <w:rFonts w:ascii="Tahoma" w:eastAsia="Times New Roman" w:hAnsi="Tahoma" w:cs="Tahoma"/>
          <w:b/>
          <w:sz w:val="20"/>
          <w:szCs w:val="20"/>
          <w:lang w:eastAsia="pl-PL"/>
        </w:rPr>
      </w:pPr>
    </w:p>
    <w:p w14:paraId="63F14EAE" w14:textId="77777777" w:rsidR="00B76887" w:rsidRPr="00C32BF2" w:rsidRDefault="00B76887" w:rsidP="007F5F95">
      <w:pPr>
        <w:tabs>
          <w:tab w:val="left" w:pos="6123"/>
        </w:tabs>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WYJAŚNIENIA TREŚCI SWZ</w:t>
      </w:r>
    </w:p>
    <w:p w14:paraId="3B6461FF" w14:textId="77777777" w:rsidR="00B76887" w:rsidRPr="00C32BF2" w:rsidRDefault="00B76887" w:rsidP="007F5F95">
      <w:pPr>
        <w:tabs>
          <w:tab w:val="left" w:pos="6123"/>
        </w:tabs>
        <w:spacing w:after="0" w:line="240" w:lineRule="auto"/>
        <w:jc w:val="both"/>
        <w:rPr>
          <w:rFonts w:ascii="Tahoma" w:eastAsia="Times New Roman" w:hAnsi="Tahoma" w:cs="Tahoma"/>
          <w:sz w:val="20"/>
          <w:szCs w:val="20"/>
          <w:lang w:eastAsia="pl-PL"/>
        </w:rPr>
      </w:pPr>
    </w:p>
    <w:p w14:paraId="151045FC" w14:textId="77777777" w:rsidR="00B76887" w:rsidRPr="00C32BF2" w:rsidRDefault="00B76887" w:rsidP="007F5F95">
      <w:pPr>
        <w:tabs>
          <w:tab w:val="center" w:pos="4536"/>
          <w:tab w:val="right" w:pos="9072"/>
        </w:tabs>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sz w:val="20"/>
          <w:szCs w:val="20"/>
          <w:lang w:eastAsia="pl-PL"/>
        </w:rPr>
        <w:t xml:space="preserve">Działając na podstawie art. 284 ust 2 ustawy z dnia 11 września 2019 r. (Dz. U. z 2021 r. poz. 1129 ze zm.), Zamawiający przekazuje poniżej treść zapytań, które wpłynęły do Zamawiającego wraz </w:t>
      </w:r>
      <w:r w:rsidRPr="00C32BF2">
        <w:rPr>
          <w:rFonts w:ascii="Tahoma" w:eastAsia="Times New Roman" w:hAnsi="Tahoma" w:cs="Tahoma"/>
          <w:sz w:val="20"/>
          <w:szCs w:val="20"/>
          <w:lang w:eastAsia="pl-PL"/>
        </w:rPr>
        <w:br/>
        <w:t xml:space="preserve">z wyjaśnieniami dla zadania pn. </w:t>
      </w:r>
      <w:r w:rsidRPr="00C32BF2">
        <w:rPr>
          <w:rFonts w:ascii="Tahoma" w:eastAsia="Times New Roman" w:hAnsi="Tahoma" w:cs="Tahoma"/>
          <w:b/>
          <w:bCs/>
          <w:sz w:val="20"/>
          <w:szCs w:val="20"/>
          <w:lang w:eastAsia="pl-PL"/>
        </w:rPr>
        <w:t xml:space="preserve">„POSTĘPOWANIE O UDZIELENIE ZAMÓWIENIA NA UBEZPIECZENIE </w:t>
      </w:r>
      <w:r w:rsidR="00274056" w:rsidRPr="00C32BF2">
        <w:rPr>
          <w:rFonts w:ascii="Tahoma" w:eastAsia="Arial Narrow" w:hAnsi="Tahoma" w:cs="Tahoma"/>
          <w:b/>
          <w:bCs/>
          <w:sz w:val="20"/>
          <w:szCs w:val="20"/>
          <w:lang w:eastAsia="pl-PL"/>
        </w:rPr>
        <w:t>MIASTA TOMASZÓW MAZOWIECKI</w:t>
      </w:r>
      <w:r w:rsidRPr="00C32BF2">
        <w:rPr>
          <w:rFonts w:ascii="Tahoma" w:eastAsia="Times New Roman" w:hAnsi="Tahoma" w:cs="Tahoma"/>
          <w:b/>
          <w:bCs/>
          <w:sz w:val="20"/>
          <w:szCs w:val="20"/>
          <w:lang w:eastAsia="pl-PL"/>
        </w:rPr>
        <w:t>”</w:t>
      </w:r>
    </w:p>
    <w:p w14:paraId="2C599FED" w14:textId="77777777" w:rsidR="00B76887" w:rsidRPr="00C32BF2" w:rsidRDefault="00B76887" w:rsidP="007F5F95">
      <w:pPr>
        <w:spacing w:after="0" w:line="240" w:lineRule="auto"/>
        <w:jc w:val="both"/>
        <w:rPr>
          <w:rFonts w:ascii="Tahoma" w:eastAsia="Times New Roman" w:hAnsi="Tahoma" w:cs="Tahoma"/>
          <w:b/>
          <w:sz w:val="20"/>
          <w:szCs w:val="20"/>
          <w:lang w:eastAsia="pl-PL"/>
        </w:rPr>
      </w:pPr>
    </w:p>
    <w:p w14:paraId="0559169A" w14:textId="77777777" w:rsidR="00B76887" w:rsidRPr="00C32BF2" w:rsidRDefault="00B76887"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1: </w:t>
      </w:r>
    </w:p>
    <w:p w14:paraId="273B8467" w14:textId="63E45DE4" w:rsidR="00B76887" w:rsidRPr="00C32BF2" w:rsidRDefault="00675061" w:rsidP="007F5F95">
      <w:pPr>
        <w:tabs>
          <w:tab w:val="left" w:pos="708"/>
        </w:tabs>
        <w:suppressAutoHyphens/>
        <w:spacing w:before="20" w:after="40" w:line="252" w:lineRule="auto"/>
        <w:jc w:val="both"/>
        <w:rPr>
          <w:rFonts w:ascii="Tahoma" w:hAnsi="Tahoma" w:cs="Tahoma"/>
          <w:sz w:val="20"/>
          <w:szCs w:val="20"/>
        </w:rPr>
      </w:pPr>
      <w:r w:rsidRPr="00C32BF2">
        <w:rPr>
          <w:rFonts w:ascii="Tahoma" w:hAnsi="Tahoma" w:cs="Tahoma"/>
          <w:sz w:val="20"/>
          <w:szCs w:val="20"/>
        </w:rPr>
        <w:t>Prosimy podanie liczby pracowników Zamawiającego.</w:t>
      </w:r>
    </w:p>
    <w:p w14:paraId="4AF2EF62" w14:textId="77777777" w:rsidR="00675061" w:rsidRPr="00C32BF2" w:rsidRDefault="00675061" w:rsidP="007F5F95">
      <w:pPr>
        <w:tabs>
          <w:tab w:val="left" w:pos="708"/>
        </w:tabs>
        <w:suppressAutoHyphens/>
        <w:spacing w:before="20" w:after="40" w:line="252" w:lineRule="auto"/>
        <w:jc w:val="both"/>
        <w:rPr>
          <w:rFonts w:ascii="Tahoma" w:eastAsia="SimSun" w:hAnsi="Tahoma" w:cs="Tahoma"/>
          <w:bCs/>
          <w:kern w:val="1"/>
          <w:sz w:val="20"/>
          <w:szCs w:val="20"/>
          <w:lang w:eastAsia="zh-CN"/>
        </w:rPr>
      </w:pPr>
    </w:p>
    <w:p w14:paraId="3153244F" w14:textId="77777777" w:rsidR="00B76887" w:rsidRPr="00C32BF2" w:rsidRDefault="00B76887"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w:t>
      </w:r>
    </w:p>
    <w:p w14:paraId="110FA21B" w14:textId="35CA484D" w:rsidR="008A30D1" w:rsidRPr="00C32BF2" w:rsidRDefault="00675061" w:rsidP="007F5F95">
      <w:p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Zamawiający informuje, że we wszystkich zgłoszonych jednostkach organizacyjnych i pozostałych podmiotach Miasta Tomaszów Mazowiecki pracuje około 680 osób, wykaz pracowników w poszczególnych jednostkach znajduje się w załączniku nr 5</w:t>
      </w:r>
      <w:r w:rsidR="00C37632" w:rsidRPr="00C32BF2">
        <w:rPr>
          <w:rFonts w:ascii="Tahoma" w:eastAsia="SimSun" w:hAnsi="Tahoma" w:cs="Tahoma"/>
          <w:kern w:val="1"/>
          <w:sz w:val="20"/>
          <w:szCs w:val="20"/>
          <w:lang w:eastAsia="zh-CN"/>
        </w:rPr>
        <w:t>, Tabela nr 1 - Informacje ogólne do oceny ryzyka w Mieście Tomaszów Mazowiecki.</w:t>
      </w:r>
    </w:p>
    <w:p w14:paraId="2C4481C6" w14:textId="1B04E0FD" w:rsidR="00C37632" w:rsidRPr="00C32BF2" w:rsidRDefault="00C02BD6" w:rsidP="007F5F95">
      <w:p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Zamawiający przedstawia poniżej dane:</w:t>
      </w:r>
    </w:p>
    <w:p w14:paraId="2537FFF0" w14:textId="706257BD" w:rsidR="00C02BD6" w:rsidRPr="00C32BF2" w:rsidRDefault="00C02BD6" w:rsidP="007F5F95">
      <w:pPr>
        <w:tabs>
          <w:tab w:val="left" w:pos="708"/>
        </w:tabs>
        <w:suppressAutoHyphens/>
        <w:spacing w:before="20" w:after="40" w:line="252" w:lineRule="auto"/>
        <w:jc w:val="both"/>
        <w:rPr>
          <w:rFonts w:ascii="Tahoma" w:eastAsia="SimSun" w:hAnsi="Tahoma" w:cs="Tahoma"/>
          <w:b/>
          <w:bCs/>
          <w:kern w:val="1"/>
          <w:sz w:val="20"/>
          <w:szCs w:val="20"/>
          <w:lang w:eastAsia="zh-CN"/>
        </w:rPr>
      </w:pPr>
    </w:p>
    <w:tbl>
      <w:tblPr>
        <w:tblW w:w="9634" w:type="dxa"/>
        <w:jc w:val="center"/>
        <w:tblCellMar>
          <w:left w:w="70" w:type="dxa"/>
          <w:right w:w="70" w:type="dxa"/>
        </w:tblCellMar>
        <w:tblLook w:val="04A0" w:firstRow="1" w:lastRow="0" w:firstColumn="1" w:lastColumn="0" w:noHBand="0" w:noVBand="1"/>
      </w:tblPr>
      <w:tblGrid>
        <w:gridCol w:w="552"/>
        <w:gridCol w:w="3008"/>
        <w:gridCol w:w="2649"/>
        <w:gridCol w:w="1407"/>
        <w:gridCol w:w="2018"/>
      </w:tblGrid>
      <w:tr w:rsidR="00C32BF2" w:rsidRPr="00C32BF2" w14:paraId="4AEE4E90" w14:textId="77777777" w:rsidTr="00C02BD6">
        <w:trPr>
          <w:trHeight w:val="284"/>
          <w:jc w:val="center"/>
        </w:trPr>
        <w:tc>
          <w:tcPr>
            <w:tcW w:w="552"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25F20F1D"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bookmarkStart w:id="0" w:name="RANGE!A7:F31"/>
            <w:r w:rsidRPr="00C32BF2">
              <w:rPr>
                <w:rFonts w:ascii="Arial" w:eastAsia="Times New Roman" w:hAnsi="Arial" w:cs="Arial"/>
                <w:b/>
                <w:bCs/>
                <w:sz w:val="20"/>
                <w:szCs w:val="20"/>
                <w:lang w:eastAsia="pl-PL"/>
              </w:rPr>
              <w:t>L.p.</w:t>
            </w:r>
            <w:bookmarkEnd w:id="0"/>
          </w:p>
        </w:tc>
        <w:tc>
          <w:tcPr>
            <w:tcW w:w="3008" w:type="dxa"/>
            <w:tcBorders>
              <w:top w:val="single" w:sz="4" w:space="0" w:color="auto"/>
              <w:left w:val="nil"/>
              <w:bottom w:val="single" w:sz="4" w:space="0" w:color="auto"/>
              <w:right w:val="single" w:sz="4" w:space="0" w:color="auto"/>
            </w:tcBorders>
            <w:shd w:val="clear" w:color="000000" w:fill="C5D9F1"/>
            <w:vAlign w:val="center"/>
            <w:hideMark/>
          </w:tcPr>
          <w:p w14:paraId="523A92CB"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r w:rsidRPr="00C32BF2">
              <w:rPr>
                <w:rFonts w:ascii="Arial" w:eastAsia="Times New Roman" w:hAnsi="Arial" w:cs="Arial"/>
                <w:b/>
                <w:bCs/>
                <w:sz w:val="20"/>
                <w:szCs w:val="20"/>
                <w:lang w:eastAsia="pl-PL"/>
              </w:rPr>
              <w:t>Nazwa jednostki</w:t>
            </w:r>
          </w:p>
        </w:tc>
        <w:tc>
          <w:tcPr>
            <w:tcW w:w="2649" w:type="dxa"/>
            <w:tcBorders>
              <w:top w:val="single" w:sz="4" w:space="0" w:color="auto"/>
              <w:left w:val="nil"/>
              <w:bottom w:val="single" w:sz="4" w:space="0" w:color="auto"/>
              <w:right w:val="single" w:sz="4" w:space="0" w:color="auto"/>
            </w:tcBorders>
            <w:shd w:val="clear" w:color="000000" w:fill="C5D9F1"/>
            <w:vAlign w:val="center"/>
            <w:hideMark/>
          </w:tcPr>
          <w:p w14:paraId="2C1E459F"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r w:rsidRPr="00C32BF2">
              <w:rPr>
                <w:rFonts w:ascii="Arial" w:eastAsia="Times New Roman" w:hAnsi="Arial" w:cs="Arial"/>
                <w:b/>
                <w:bCs/>
                <w:sz w:val="20"/>
                <w:szCs w:val="20"/>
                <w:lang w:eastAsia="pl-PL"/>
              </w:rPr>
              <w:t>Adres</w:t>
            </w:r>
          </w:p>
        </w:tc>
        <w:tc>
          <w:tcPr>
            <w:tcW w:w="1407" w:type="dxa"/>
            <w:tcBorders>
              <w:top w:val="single" w:sz="4" w:space="0" w:color="auto"/>
              <w:left w:val="nil"/>
              <w:bottom w:val="single" w:sz="4" w:space="0" w:color="auto"/>
              <w:right w:val="single" w:sz="4" w:space="0" w:color="auto"/>
            </w:tcBorders>
            <w:shd w:val="clear" w:color="000000" w:fill="C5D9F1"/>
            <w:vAlign w:val="center"/>
            <w:hideMark/>
          </w:tcPr>
          <w:p w14:paraId="2061B05E"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r w:rsidRPr="00C32BF2">
              <w:rPr>
                <w:rFonts w:ascii="Arial" w:eastAsia="Times New Roman" w:hAnsi="Arial" w:cs="Arial"/>
                <w:b/>
                <w:bCs/>
                <w:sz w:val="20"/>
                <w:szCs w:val="20"/>
                <w:lang w:eastAsia="pl-PL"/>
              </w:rPr>
              <w:t>Ilość pracowników</w:t>
            </w:r>
          </w:p>
        </w:tc>
        <w:tc>
          <w:tcPr>
            <w:tcW w:w="2018" w:type="dxa"/>
            <w:tcBorders>
              <w:top w:val="single" w:sz="4" w:space="0" w:color="auto"/>
              <w:left w:val="nil"/>
              <w:bottom w:val="single" w:sz="4" w:space="0" w:color="auto"/>
              <w:right w:val="single" w:sz="4" w:space="0" w:color="auto"/>
            </w:tcBorders>
            <w:shd w:val="clear" w:color="000000" w:fill="C5D9F1"/>
            <w:vAlign w:val="center"/>
            <w:hideMark/>
          </w:tcPr>
          <w:p w14:paraId="5EB7C430"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r w:rsidRPr="00C32BF2">
              <w:rPr>
                <w:rFonts w:ascii="Arial" w:eastAsia="Times New Roman" w:hAnsi="Arial" w:cs="Arial"/>
                <w:b/>
                <w:bCs/>
                <w:sz w:val="20"/>
                <w:szCs w:val="20"/>
                <w:lang w:eastAsia="pl-PL"/>
              </w:rPr>
              <w:t xml:space="preserve"> Budżet roczny </w:t>
            </w:r>
          </w:p>
        </w:tc>
      </w:tr>
      <w:tr w:rsidR="00C32BF2" w:rsidRPr="00C32BF2" w14:paraId="18ED05B1"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3348BE15"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w:t>
            </w:r>
          </w:p>
        </w:tc>
        <w:tc>
          <w:tcPr>
            <w:tcW w:w="3008" w:type="dxa"/>
            <w:tcBorders>
              <w:top w:val="nil"/>
              <w:left w:val="nil"/>
              <w:bottom w:val="single" w:sz="4" w:space="0" w:color="auto"/>
              <w:right w:val="single" w:sz="4" w:space="0" w:color="auto"/>
            </w:tcBorders>
            <w:shd w:val="clear" w:color="000000" w:fill="FFFFFF"/>
            <w:vAlign w:val="center"/>
            <w:hideMark/>
          </w:tcPr>
          <w:p w14:paraId="08B10852"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Urząd Miasta</w:t>
            </w:r>
          </w:p>
        </w:tc>
        <w:tc>
          <w:tcPr>
            <w:tcW w:w="2649" w:type="dxa"/>
            <w:tcBorders>
              <w:top w:val="nil"/>
              <w:left w:val="nil"/>
              <w:bottom w:val="single" w:sz="4" w:space="0" w:color="auto"/>
              <w:right w:val="single" w:sz="4" w:space="0" w:color="auto"/>
            </w:tcBorders>
            <w:shd w:val="clear" w:color="000000" w:fill="FFFFFF"/>
            <w:vAlign w:val="center"/>
            <w:hideMark/>
          </w:tcPr>
          <w:p w14:paraId="0A98D95B"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POW 10/16,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24D727F1"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195</w:t>
            </w:r>
          </w:p>
        </w:tc>
        <w:tc>
          <w:tcPr>
            <w:tcW w:w="2018" w:type="dxa"/>
            <w:tcBorders>
              <w:top w:val="nil"/>
              <w:left w:val="nil"/>
              <w:bottom w:val="single" w:sz="4" w:space="0" w:color="auto"/>
              <w:right w:val="single" w:sz="4" w:space="0" w:color="auto"/>
            </w:tcBorders>
            <w:shd w:val="clear" w:color="000000" w:fill="FFFFFF"/>
            <w:vAlign w:val="center"/>
            <w:hideMark/>
          </w:tcPr>
          <w:p w14:paraId="6D23FEA6"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308799231,22 0- dochody </w:t>
            </w:r>
          </w:p>
        </w:tc>
      </w:tr>
      <w:tr w:rsidR="00C32BF2" w:rsidRPr="00C32BF2" w14:paraId="16B4EA33"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5800139E"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w:t>
            </w:r>
          </w:p>
        </w:tc>
        <w:tc>
          <w:tcPr>
            <w:tcW w:w="3008" w:type="dxa"/>
            <w:tcBorders>
              <w:top w:val="nil"/>
              <w:left w:val="nil"/>
              <w:bottom w:val="single" w:sz="4" w:space="0" w:color="auto"/>
              <w:right w:val="single" w:sz="4" w:space="0" w:color="auto"/>
            </w:tcBorders>
            <w:shd w:val="clear" w:color="000000" w:fill="FFFFFF"/>
            <w:vAlign w:val="center"/>
            <w:hideMark/>
          </w:tcPr>
          <w:p w14:paraId="15FD76B5"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Zarząd Dróg i Utrzymania Miasta</w:t>
            </w:r>
          </w:p>
        </w:tc>
        <w:tc>
          <w:tcPr>
            <w:tcW w:w="2649" w:type="dxa"/>
            <w:tcBorders>
              <w:top w:val="nil"/>
              <w:left w:val="nil"/>
              <w:bottom w:val="single" w:sz="4" w:space="0" w:color="auto"/>
              <w:right w:val="single" w:sz="4" w:space="0" w:color="auto"/>
            </w:tcBorders>
            <w:shd w:val="clear" w:color="000000" w:fill="FFFFFF"/>
            <w:vAlign w:val="center"/>
            <w:hideMark/>
          </w:tcPr>
          <w:p w14:paraId="37BFBD38"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Warszawska 119,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51CAE16A" w14:textId="77777777" w:rsidR="00C02BD6" w:rsidRPr="00C32BF2" w:rsidRDefault="00C02BD6" w:rsidP="007F5F95">
            <w:pPr>
              <w:spacing w:after="0" w:line="240" w:lineRule="auto"/>
              <w:jc w:val="both"/>
              <w:rPr>
                <w:rFonts w:ascii="Arial" w:eastAsia="Times New Roman" w:hAnsi="Arial" w:cs="Arial"/>
                <w:sz w:val="12"/>
                <w:szCs w:val="12"/>
                <w:lang w:eastAsia="pl-PL"/>
              </w:rPr>
            </w:pPr>
            <w:r w:rsidRPr="00C32BF2">
              <w:rPr>
                <w:rFonts w:ascii="Arial" w:eastAsia="Times New Roman" w:hAnsi="Arial" w:cs="Arial"/>
                <w:sz w:val="12"/>
                <w:szCs w:val="12"/>
                <w:lang w:eastAsia="pl-PL"/>
              </w:rPr>
              <w:t>75</w:t>
            </w:r>
          </w:p>
        </w:tc>
        <w:tc>
          <w:tcPr>
            <w:tcW w:w="2018" w:type="dxa"/>
            <w:tcBorders>
              <w:top w:val="nil"/>
              <w:left w:val="nil"/>
              <w:bottom w:val="single" w:sz="4" w:space="0" w:color="auto"/>
              <w:right w:val="single" w:sz="4" w:space="0" w:color="auto"/>
            </w:tcBorders>
            <w:shd w:val="clear" w:color="000000" w:fill="FFFFFF"/>
            <w:vAlign w:val="center"/>
            <w:hideMark/>
          </w:tcPr>
          <w:p w14:paraId="6F3671B4" w14:textId="77777777" w:rsidR="00C02BD6" w:rsidRPr="00C32BF2" w:rsidRDefault="00C02BD6" w:rsidP="007F5F95">
            <w:pPr>
              <w:spacing w:after="0" w:line="240" w:lineRule="auto"/>
              <w:jc w:val="both"/>
              <w:rPr>
                <w:rFonts w:ascii="Arial" w:eastAsia="Times New Roman" w:hAnsi="Arial" w:cs="Arial"/>
                <w:sz w:val="12"/>
                <w:szCs w:val="12"/>
                <w:lang w:eastAsia="pl-PL"/>
              </w:rPr>
            </w:pPr>
            <w:r w:rsidRPr="00C32BF2">
              <w:rPr>
                <w:rFonts w:ascii="Arial" w:eastAsia="Times New Roman" w:hAnsi="Arial" w:cs="Arial"/>
                <w:sz w:val="12"/>
                <w:szCs w:val="12"/>
                <w:lang w:eastAsia="pl-PL"/>
              </w:rPr>
              <w:t xml:space="preserve">                  25 000 000,00 zł </w:t>
            </w:r>
          </w:p>
        </w:tc>
      </w:tr>
      <w:tr w:rsidR="00C32BF2" w:rsidRPr="00C32BF2" w14:paraId="3C621C71"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358957E8"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3.</w:t>
            </w:r>
          </w:p>
        </w:tc>
        <w:tc>
          <w:tcPr>
            <w:tcW w:w="3008" w:type="dxa"/>
            <w:tcBorders>
              <w:top w:val="nil"/>
              <w:left w:val="nil"/>
              <w:bottom w:val="single" w:sz="4" w:space="0" w:color="auto"/>
              <w:right w:val="single" w:sz="4" w:space="0" w:color="auto"/>
            </w:tcBorders>
            <w:shd w:val="clear" w:color="000000" w:fill="FFFFFF"/>
            <w:vAlign w:val="center"/>
            <w:hideMark/>
          </w:tcPr>
          <w:p w14:paraId="70FE2DA7"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Miejska Biblioteka Publiczna                                </w:t>
            </w:r>
          </w:p>
        </w:tc>
        <w:tc>
          <w:tcPr>
            <w:tcW w:w="2649" w:type="dxa"/>
            <w:tcBorders>
              <w:top w:val="nil"/>
              <w:left w:val="nil"/>
              <w:bottom w:val="single" w:sz="4" w:space="0" w:color="auto"/>
              <w:right w:val="single" w:sz="4" w:space="0" w:color="auto"/>
            </w:tcBorders>
            <w:shd w:val="clear" w:color="000000" w:fill="FFFFFF"/>
            <w:vAlign w:val="center"/>
            <w:hideMark/>
          </w:tcPr>
          <w:p w14:paraId="622A5FB8"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Mościckiego 6,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0EA70005" w14:textId="77777777" w:rsidR="00C02BD6" w:rsidRPr="00C32BF2" w:rsidRDefault="00C02BD6" w:rsidP="007F5F95">
            <w:pPr>
              <w:spacing w:after="0" w:line="240" w:lineRule="auto"/>
              <w:jc w:val="both"/>
              <w:rPr>
                <w:rFonts w:ascii="Arial" w:eastAsia="Times New Roman" w:hAnsi="Arial" w:cs="Arial"/>
                <w:sz w:val="14"/>
                <w:szCs w:val="14"/>
                <w:lang w:eastAsia="pl-PL"/>
              </w:rPr>
            </w:pPr>
            <w:r w:rsidRPr="00C32BF2">
              <w:rPr>
                <w:rFonts w:ascii="Arial" w:eastAsia="Times New Roman" w:hAnsi="Arial" w:cs="Arial"/>
                <w:sz w:val="14"/>
                <w:szCs w:val="14"/>
                <w:lang w:eastAsia="pl-PL"/>
              </w:rPr>
              <w:t>26</w:t>
            </w:r>
          </w:p>
        </w:tc>
        <w:tc>
          <w:tcPr>
            <w:tcW w:w="2018" w:type="dxa"/>
            <w:tcBorders>
              <w:top w:val="nil"/>
              <w:left w:val="nil"/>
              <w:bottom w:val="single" w:sz="4" w:space="0" w:color="auto"/>
              <w:right w:val="single" w:sz="4" w:space="0" w:color="auto"/>
            </w:tcBorders>
            <w:shd w:val="clear" w:color="000000" w:fill="FFFFFF"/>
            <w:vAlign w:val="center"/>
            <w:hideMark/>
          </w:tcPr>
          <w:p w14:paraId="37B8820E" w14:textId="77777777" w:rsidR="00C02BD6" w:rsidRPr="00C32BF2" w:rsidRDefault="00C02BD6" w:rsidP="007F5F95">
            <w:pPr>
              <w:spacing w:after="0" w:line="240" w:lineRule="auto"/>
              <w:jc w:val="both"/>
              <w:rPr>
                <w:rFonts w:ascii="Arial" w:eastAsia="Times New Roman" w:hAnsi="Arial" w:cs="Arial"/>
                <w:sz w:val="14"/>
                <w:szCs w:val="14"/>
                <w:lang w:eastAsia="pl-PL"/>
              </w:rPr>
            </w:pPr>
            <w:r w:rsidRPr="00C32BF2">
              <w:rPr>
                <w:rFonts w:ascii="Arial" w:eastAsia="Times New Roman" w:hAnsi="Arial" w:cs="Arial"/>
                <w:sz w:val="14"/>
                <w:szCs w:val="14"/>
                <w:lang w:eastAsia="pl-PL"/>
              </w:rPr>
              <w:t xml:space="preserve">        1 740 562,19 zł </w:t>
            </w:r>
          </w:p>
        </w:tc>
      </w:tr>
      <w:tr w:rsidR="00C32BF2" w:rsidRPr="00C32BF2" w14:paraId="4335D969"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1AE9EE39"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4.</w:t>
            </w:r>
          </w:p>
        </w:tc>
        <w:tc>
          <w:tcPr>
            <w:tcW w:w="3008" w:type="dxa"/>
            <w:tcBorders>
              <w:top w:val="nil"/>
              <w:left w:val="nil"/>
              <w:bottom w:val="single" w:sz="4" w:space="0" w:color="auto"/>
              <w:right w:val="single" w:sz="4" w:space="0" w:color="auto"/>
            </w:tcBorders>
            <w:shd w:val="clear" w:color="000000" w:fill="FFFFFF"/>
            <w:vAlign w:val="center"/>
            <w:hideMark/>
          </w:tcPr>
          <w:p w14:paraId="1B64CC03"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Ośrodek Rehabilitacji Dzieci Niepełnosprawnych</w:t>
            </w:r>
          </w:p>
        </w:tc>
        <w:tc>
          <w:tcPr>
            <w:tcW w:w="2649" w:type="dxa"/>
            <w:tcBorders>
              <w:top w:val="nil"/>
              <w:left w:val="nil"/>
              <w:bottom w:val="single" w:sz="4" w:space="0" w:color="auto"/>
              <w:right w:val="single" w:sz="4" w:space="0" w:color="auto"/>
            </w:tcBorders>
            <w:shd w:val="clear" w:color="000000" w:fill="FFFFFF"/>
            <w:vAlign w:val="center"/>
            <w:hideMark/>
          </w:tcPr>
          <w:p w14:paraId="04F357A0"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Jana </w:t>
            </w:r>
            <w:proofErr w:type="spellStart"/>
            <w:r w:rsidRPr="00C32BF2">
              <w:rPr>
                <w:rFonts w:ascii="Arial" w:eastAsia="Times New Roman" w:hAnsi="Arial" w:cs="Arial"/>
                <w:sz w:val="20"/>
                <w:szCs w:val="20"/>
                <w:lang w:eastAsia="pl-PL"/>
              </w:rPr>
              <w:t>Pawla</w:t>
            </w:r>
            <w:proofErr w:type="spellEnd"/>
            <w:r w:rsidRPr="00C32BF2">
              <w:rPr>
                <w:rFonts w:ascii="Arial" w:eastAsia="Times New Roman" w:hAnsi="Arial" w:cs="Arial"/>
                <w:sz w:val="20"/>
                <w:szCs w:val="20"/>
                <w:lang w:eastAsia="pl-PL"/>
              </w:rPr>
              <w:t xml:space="preserve"> II 64/66,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06754203"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24</w:t>
            </w:r>
          </w:p>
        </w:tc>
        <w:tc>
          <w:tcPr>
            <w:tcW w:w="2018" w:type="dxa"/>
            <w:tcBorders>
              <w:top w:val="nil"/>
              <w:left w:val="nil"/>
              <w:bottom w:val="single" w:sz="4" w:space="0" w:color="auto"/>
              <w:right w:val="single" w:sz="4" w:space="0" w:color="auto"/>
            </w:tcBorders>
            <w:shd w:val="clear" w:color="000000" w:fill="FFFFFF"/>
            <w:vAlign w:val="center"/>
            <w:hideMark/>
          </w:tcPr>
          <w:p w14:paraId="5B7218FF"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2 100 000,00 zł </w:t>
            </w:r>
          </w:p>
        </w:tc>
      </w:tr>
      <w:tr w:rsidR="00C32BF2" w:rsidRPr="00C32BF2" w14:paraId="76AA5F10"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3E264C5"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5.</w:t>
            </w:r>
          </w:p>
        </w:tc>
        <w:tc>
          <w:tcPr>
            <w:tcW w:w="3008" w:type="dxa"/>
            <w:tcBorders>
              <w:top w:val="nil"/>
              <w:left w:val="nil"/>
              <w:bottom w:val="single" w:sz="4" w:space="0" w:color="auto"/>
              <w:right w:val="single" w:sz="4" w:space="0" w:color="auto"/>
            </w:tcBorders>
            <w:shd w:val="clear" w:color="000000" w:fill="FFFFFF"/>
            <w:vAlign w:val="center"/>
            <w:hideMark/>
          </w:tcPr>
          <w:p w14:paraId="1F4081F5"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Muzeum w Tomaszowie Maz.</w:t>
            </w:r>
          </w:p>
        </w:tc>
        <w:tc>
          <w:tcPr>
            <w:tcW w:w="2649" w:type="dxa"/>
            <w:tcBorders>
              <w:top w:val="nil"/>
              <w:left w:val="nil"/>
              <w:bottom w:val="single" w:sz="4" w:space="0" w:color="auto"/>
              <w:right w:val="single" w:sz="4" w:space="0" w:color="auto"/>
            </w:tcBorders>
            <w:shd w:val="clear" w:color="000000" w:fill="FFFFFF"/>
            <w:vAlign w:val="center"/>
            <w:hideMark/>
          </w:tcPr>
          <w:p w14:paraId="08C643D0"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POW 11/15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392431B1"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12</w:t>
            </w:r>
          </w:p>
        </w:tc>
        <w:tc>
          <w:tcPr>
            <w:tcW w:w="2018" w:type="dxa"/>
            <w:tcBorders>
              <w:top w:val="nil"/>
              <w:left w:val="nil"/>
              <w:bottom w:val="single" w:sz="4" w:space="0" w:color="auto"/>
              <w:right w:val="single" w:sz="4" w:space="0" w:color="auto"/>
            </w:tcBorders>
            <w:shd w:val="clear" w:color="000000" w:fill="FFFFFF"/>
            <w:noWrap/>
            <w:vAlign w:val="bottom"/>
            <w:hideMark/>
          </w:tcPr>
          <w:p w14:paraId="3C9336CE"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911 210,00 zł </w:t>
            </w:r>
          </w:p>
        </w:tc>
      </w:tr>
      <w:tr w:rsidR="00C32BF2" w:rsidRPr="00C32BF2" w14:paraId="1252BD55"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10DEE0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6.</w:t>
            </w:r>
          </w:p>
        </w:tc>
        <w:tc>
          <w:tcPr>
            <w:tcW w:w="3008" w:type="dxa"/>
            <w:tcBorders>
              <w:top w:val="nil"/>
              <w:left w:val="nil"/>
              <w:bottom w:val="single" w:sz="4" w:space="0" w:color="auto"/>
              <w:right w:val="single" w:sz="4" w:space="0" w:color="auto"/>
            </w:tcBorders>
            <w:shd w:val="clear" w:color="000000" w:fill="FFFFFF"/>
            <w:vAlign w:val="center"/>
            <w:hideMark/>
          </w:tcPr>
          <w:p w14:paraId="0E71A79D"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1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3937EB6F"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J. U. Niemcewicza 50/56,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314FC58C"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66</w:t>
            </w:r>
          </w:p>
        </w:tc>
        <w:tc>
          <w:tcPr>
            <w:tcW w:w="2018" w:type="dxa"/>
            <w:tcBorders>
              <w:top w:val="nil"/>
              <w:left w:val="nil"/>
              <w:bottom w:val="single" w:sz="4" w:space="0" w:color="auto"/>
              <w:right w:val="single" w:sz="4" w:space="0" w:color="auto"/>
            </w:tcBorders>
            <w:shd w:val="clear" w:color="000000" w:fill="FFFFFF"/>
            <w:vAlign w:val="center"/>
            <w:hideMark/>
          </w:tcPr>
          <w:p w14:paraId="5C5A6147"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5 603 997,48 zł </w:t>
            </w:r>
          </w:p>
        </w:tc>
      </w:tr>
      <w:tr w:rsidR="00C32BF2" w:rsidRPr="00C32BF2" w14:paraId="0A9FE7A1"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B3625DF"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7.</w:t>
            </w:r>
          </w:p>
        </w:tc>
        <w:tc>
          <w:tcPr>
            <w:tcW w:w="3008" w:type="dxa"/>
            <w:tcBorders>
              <w:top w:val="nil"/>
              <w:left w:val="nil"/>
              <w:bottom w:val="single" w:sz="4" w:space="0" w:color="auto"/>
              <w:right w:val="single" w:sz="4" w:space="0" w:color="auto"/>
            </w:tcBorders>
            <w:shd w:val="clear" w:color="000000" w:fill="FFFFFF"/>
            <w:vAlign w:val="center"/>
            <w:hideMark/>
          </w:tcPr>
          <w:p w14:paraId="37579422"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2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35DAB811"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Wiejska 29/31,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22D4243E" w14:textId="50F7DD6F"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99</w:t>
            </w:r>
          </w:p>
        </w:tc>
        <w:tc>
          <w:tcPr>
            <w:tcW w:w="2018" w:type="dxa"/>
            <w:tcBorders>
              <w:top w:val="nil"/>
              <w:left w:val="nil"/>
              <w:bottom w:val="single" w:sz="4" w:space="0" w:color="auto"/>
              <w:right w:val="single" w:sz="4" w:space="0" w:color="auto"/>
            </w:tcBorders>
            <w:shd w:val="clear" w:color="000000" w:fill="FFFFFF"/>
            <w:vAlign w:val="center"/>
            <w:hideMark/>
          </w:tcPr>
          <w:p w14:paraId="3F7F1D9D" w14:textId="37EA0A75"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w:t>
            </w:r>
            <w:r w:rsidRPr="00C32BF2">
              <w:rPr>
                <w:rFonts w:eastAsia="Times New Roman"/>
              </w:rPr>
              <w:t>8 273 021,55</w:t>
            </w:r>
          </w:p>
        </w:tc>
      </w:tr>
      <w:tr w:rsidR="00C32BF2" w:rsidRPr="00C32BF2" w14:paraId="38685A7D"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3385CBED"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8.</w:t>
            </w:r>
          </w:p>
        </w:tc>
        <w:tc>
          <w:tcPr>
            <w:tcW w:w="3008" w:type="dxa"/>
            <w:tcBorders>
              <w:top w:val="nil"/>
              <w:left w:val="nil"/>
              <w:bottom w:val="single" w:sz="4" w:space="0" w:color="auto"/>
              <w:right w:val="single" w:sz="4" w:space="0" w:color="auto"/>
            </w:tcBorders>
            <w:shd w:val="clear" w:color="000000" w:fill="FFFFFF"/>
            <w:vAlign w:val="center"/>
            <w:hideMark/>
          </w:tcPr>
          <w:p w14:paraId="2EED2508"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3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5AB266E4"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 ul. Ludwikowska 113/115,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09222182"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45</w:t>
            </w:r>
          </w:p>
        </w:tc>
        <w:tc>
          <w:tcPr>
            <w:tcW w:w="2018" w:type="dxa"/>
            <w:tcBorders>
              <w:top w:val="nil"/>
              <w:left w:val="nil"/>
              <w:bottom w:val="single" w:sz="4" w:space="0" w:color="auto"/>
              <w:right w:val="single" w:sz="4" w:space="0" w:color="auto"/>
            </w:tcBorders>
            <w:shd w:val="clear" w:color="000000" w:fill="FFFFFF"/>
            <w:vAlign w:val="center"/>
            <w:hideMark/>
          </w:tcPr>
          <w:p w14:paraId="7D6C222F"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3225708 </w:t>
            </w:r>
          </w:p>
        </w:tc>
      </w:tr>
      <w:tr w:rsidR="00C32BF2" w:rsidRPr="00C32BF2" w14:paraId="3EEBC8EB"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1664392A"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9.</w:t>
            </w:r>
          </w:p>
        </w:tc>
        <w:tc>
          <w:tcPr>
            <w:tcW w:w="3008" w:type="dxa"/>
            <w:tcBorders>
              <w:top w:val="nil"/>
              <w:left w:val="nil"/>
              <w:bottom w:val="single" w:sz="4" w:space="0" w:color="auto"/>
              <w:right w:val="single" w:sz="4" w:space="0" w:color="auto"/>
            </w:tcBorders>
            <w:shd w:val="clear" w:color="000000" w:fill="FFFFFF"/>
            <w:vAlign w:val="center"/>
            <w:hideMark/>
          </w:tcPr>
          <w:p w14:paraId="1DF1CC3D"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4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6034FAAD"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Leona Witolda </w:t>
            </w:r>
            <w:proofErr w:type="spellStart"/>
            <w:r w:rsidRPr="00C32BF2">
              <w:rPr>
                <w:rFonts w:ascii="Arial" w:eastAsia="Times New Roman" w:hAnsi="Arial" w:cs="Arial"/>
                <w:sz w:val="20"/>
                <w:szCs w:val="20"/>
                <w:lang w:eastAsia="pl-PL"/>
              </w:rPr>
              <w:t>May'a</w:t>
            </w:r>
            <w:proofErr w:type="spellEnd"/>
            <w:r w:rsidRPr="00C32BF2">
              <w:rPr>
                <w:rFonts w:ascii="Arial" w:eastAsia="Times New Roman" w:hAnsi="Arial" w:cs="Arial"/>
                <w:sz w:val="20"/>
                <w:szCs w:val="20"/>
                <w:lang w:eastAsia="pl-PL"/>
              </w:rPr>
              <w:t xml:space="preserve"> 11/13,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6B81B9BA"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143</w:t>
            </w:r>
          </w:p>
        </w:tc>
        <w:tc>
          <w:tcPr>
            <w:tcW w:w="2018" w:type="dxa"/>
            <w:tcBorders>
              <w:top w:val="nil"/>
              <w:left w:val="nil"/>
              <w:bottom w:val="single" w:sz="4" w:space="0" w:color="auto"/>
              <w:right w:val="single" w:sz="4" w:space="0" w:color="auto"/>
            </w:tcBorders>
            <w:shd w:val="clear" w:color="000000" w:fill="FFFFFF"/>
            <w:vAlign w:val="center"/>
            <w:hideMark/>
          </w:tcPr>
          <w:p w14:paraId="6ABF1093" w14:textId="0D579F25"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w:t>
            </w:r>
            <w:r w:rsidR="00F50A14" w:rsidRPr="00C32BF2">
              <w:rPr>
                <w:rFonts w:ascii="Arial" w:eastAsia="Times New Roman" w:hAnsi="Arial" w:cs="Arial"/>
                <w:sz w:val="16"/>
                <w:szCs w:val="16"/>
                <w:lang w:eastAsia="pl-PL"/>
              </w:rPr>
              <w:t>13.332.170,67</w:t>
            </w:r>
          </w:p>
        </w:tc>
      </w:tr>
      <w:tr w:rsidR="00C32BF2" w:rsidRPr="00C32BF2" w14:paraId="3EF93850"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7687C053"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10.</w:t>
            </w:r>
          </w:p>
        </w:tc>
        <w:tc>
          <w:tcPr>
            <w:tcW w:w="3008" w:type="dxa"/>
            <w:tcBorders>
              <w:top w:val="nil"/>
              <w:left w:val="nil"/>
              <w:bottom w:val="single" w:sz="4" w:space="0" w:color="auto"/>
              <w:right w:val="single" w:sz="4" w:space="0" w:color="auto"/>
            </w:tcBorders>
            <w:shd w:val="clear" w:color="000000" w:fill="FFFFFF"/>
            <w:vAlign w:val="center"/>
            <w:hideMark/>
          </w:tcPr>
          <w:p w14:paraId="50EA3201"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5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438D21F6"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Stolarska 21/27,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185CACCB"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57</w:t>
            </w:r>
          </w:p>
        </w:tc>
        <w:tc>
          <w:tcPr>
            <w:tcW w:w="2018" w:type="dxa"/>
            <w:tcBorders>
              <w:top w:val="nil"/>
              <w:left w:val="nil"/>
              <w:bottom w:val="single" w:sz="4" w:space="0" w:color="auto"/>
              <w:right w:val="single" w:sz="4" w:space="0" w:color="auto"/>
            </w:tcBorders>
            <w:shd w:val="clear" w:color="000000" w:fill="FFFFFF"/>
            <w:vAlign w:val="center"/>
            <w:hideMark/>
          </w:tcPr>
          <w:p w14:paraId="365D93BB"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5 218 105,04 </w:t>
            </w:r>
          </w:p>
        </w:tc>
      </w:tr>
      <w:tr w:rsidR="00C32BF2" w:rsidRPr="00C32BF2" w14:paraId="1DEAB384"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79F2248F"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11.</w:t>
            </w:r>
          </w:p>
        </w:tc>
        <w:tc>
          <w:tcPr>
            <w:tcW w:w="3008" w:type="dxa"/>
            <w:tcBorders>
              <w:top w:val="nil"/>
              <w:left w:val="nil"/>
              <w:bottom w:val="single" w:sz="4" w:space="0" w:color="auto"/>
              <w:right w:val="single" w:sz="4" w:space="0" w:color="auto"/>
            </w:tcBorders>
            <w:shd w:val="clear" w:color="000000" w:fill="FFFFFF"/>
            <w:vAlign w:val="center"/>
            <w:hideMark/>
          </w:tcPr>
          <w:p w14:paraId="59717770"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6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70FFD655"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J. Słowackiego 32/42,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21CE6222"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72</w:t>
            </w:r>
          </w:p>
        </w:tc>
        <w:tc>
          <w:tcPr>
            <w:tcW w:w="2018" w:type="dxa"/>
            <w:tcBorders>
              <w:top w:val="nil"/>
              <w:left w:val="nil"/>
              <w:bottom w:val="single" w:sz="4" w:space="0" w:color="auto"/>
              <w:right w:val="single" w:sz="4" w:space="0" w:color="auto"/>
            </w:tcBorders>
            <w:shd w:val="clear" w:color="000000" w:fill="FFFFFF"/>
            <w:vAlign w:val="center"/>
            <w:hideMark/>
          </w:tcPr>
          <w:p w14:paraId="05977185"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5 839 889,64 zł </w:t>
            </w:r>
          </w:p>
        </w:tc>
      </w:tr>
      <w:tr w:rsidR="00C32BF2" w:rsidRPr="00C32BF2" w14:paraId="235553CD"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4FF58B45"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12.</w:t>
            </w:r>
          </w:p>
        </w:tc>
        <w:tc>
          <w:tcPr>
            <w:tcW w:w="3008" w:type="dxa"/>
            <w:tcBorders>
              <w:top w:val="nil"/>
              <w:left w:val="nil"/>
              <w:bottom w:val="single" w:sz="4" w:space="0" w:color="auto"/>
              <w:right w:val="single" w:sz="4" w:space="0" w:color="auto"/>
            </w:tcBorders>
            <w:shd w:val="clear" w:color="000000" w:fill="FFFFFF"/>
            <w:vAlign w:val="center"/>
            <w:hideMark/>
          </w:tcPr>
          <w:p w14:paraId="19ECB860"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7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2969FA57"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w:t>
            </w:r>
            <w:proofErr w:type="spellStart"/>
            <w:r w:rsidRPr="00C32BF2">
              <w:rPr>
                <w:rFonts w:ascii="Arial" w:eastAsia="Times New Roman" w:hAnsi="Arial" w:cs="Arial"/>
                <w:sz w:val="20"/>
                <w:szCs w:val="20"/>
                <w:lang w:eastAsia="pl-PL"/>
              </w:rPr>
              <w:t>Św.Antoniego</w:t>
            </w:r>
            <w:proofErr w:type="spellEnd"/>
            <w:r w:rsidRPr="00C32BF2">
              <w:rPr>
                <w:rFonts w:ascii="Arial" w:eastAsia="Times New Roman" w:hAnsi="Arial" w:cs="Arial"/>
                <w:sz w:val="20"/>
                <w:szCs w:val="20"/>
                <w:lang w:eastAsia="pl-PL"/>
              </w:rPr>
              <w:t xml:space="preserve"> 43/45,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61B5AFAC"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80</w:t>
            </w:r>
          </w:p>
        </w:tc>
        <w:tc>
          <w:tcPr>
            <w:tcW w:w="2018" w:type="dxa"/>
            <w:tcBorders>
              <w:top w:val="nil"/>
              <w:left w:val="nil"/>
              <w:bottom w:val="single" w:sz="4" w:space="0" w:color="auto"/>
              <w:right w:val="single" w:sz="4" w:space="0" w:color="auto"/>
            </w:tcBorders>
            <w:shd w:val="clear" w:color="000000" w:fill="FFFFFF"/>
            <w:vAlign w:val="center"/>
            <w:hideMark/>
          </w:tcPr>
          <w:p w14:paraId="1221520C"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6 871 616,26 </w:t>
            </w:r>
          </w:p>
        </w:tc>
      </w:tr>
      <w:tr w:rsidR="00C32BF2" w:rsidRPr="00C32BF2" w14:paraId="411AF2C3"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1B7CB737"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lastRenderedPageBreak/>
              <w:t>13.</w:t>
            </w:r>
          </w:p>
        </w:tc>
        <w:tc>
          <w:tcPr>
            <w:tcW w:w="3008" w:type="dxa"/>
            <w:tcBorders>
              <w:top w:val="nil"/>
              <w:left w:val="nil"/>
              <w:bottom w:val="single" w:sz="4" w:space="0" w:color="auto"/>
              <w:right w:val="single" w:sz="4" w:space="0" w:color="auto"/>
            </w:tcBorders>
            <w:shd w:val="clear" w:color="000000" w:fill="FFFFFF"/>
            <w:vAlign w:val="center"/>
            <w:hideMark/>
          </w:tcPr>
          <w:p w14:paraId="1A8D875C"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8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428E87BF" w14:textId="575E1FD4"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Gminna 5/9,                                    97-200</w:t>
            </w:r>
            <w:r w:rsidR="007F5F95" w:rsidRPr="00C32BF2">
              <w:rPr>
                <w:rFonts w:ascii="Arial" w:eastAsia="Times New Roman" w:hAnsi="Arial" w:cs="Arial"/>
                <w:sz w:val="20"/>
                <w:szCs w:val="20"/>
                <w:lang w:eastAsia="pl-PL"/>
              </w:rPr>
              <w:t xml:space="preserve"> </w:t>
            </w:r>
            <w:r w:rsidRPr="00C32BF2">
              <w:rPr>
                <w:rFonts w:ascii="Arial" w:eastAsia="Times New Roman" w:hAnsi="Arial" w:cs="Arial"/>
                <w:sz w:val="20"/>
                <w:szCs w:val="20"/>
                <w:lang w:eastAsia="pl-PL"/>
              </w:rPr>
              <w:t>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70FA947C" w14:textId="77777777" w:rsidR="00832B04" w:rsidRPr="00C32BF2" w:rsidRDefault="00832B04" w:rsidP="007F5F95">
            <w:pPr>
              <w:spacing w:after="0" w:line="240" w:lineRule="auto"/>
              <w:jc w:val="both"/>
              <w:rPr>
                <w:rFonts w:ascii="Arial" w:eastAsia="Times New Roman" w:hAnsi="Arial" w:cs="Arial"/>
                <w:sz w:val="14"/>
                <w:szCs w:val="14"/>
                <w:lang w:eastAsia="pl-PL"/>
              </w:rPr>
            </w:pPr>
            <w:r w:rsidRPr="00C32BF2">
              <w:rPr>
                <w:rFonts w:ascii="Arial" w:eastAsia="Times New Roman" w:hAnsi="Arial" w:cs="Arial"/>
                <w:sz w:val="14"/>
                <w:szCs w:val="14"/>
                <w:lang w:eastAsia="pl-PL"/>
              </w:rPr>
              <w:t>52</w:t>
            </w:r>
          </w:p>
        </w:tc>
        <w:tc>
          <w:tcPr>
            <w:tcW w:w="2018" w:type="dxa"/>
            <w:tcBorders>
              <w:top w:val="nil"/>
              <w:left w:val="nil"/>
              <w:bottom w:val="single" w:sz="4" w:space="0" w:color="auto"/>
              <w:right w:val="single" w:sz="4" w:space="0" w:color="auto"/>
            </w:tcBorders>
            <w:shd w:val="clear" w:color="000000" w:fill="FFFFFF"/>
            <w:vAlign w:val="center"/>
            <w:hideMark/>
          </w:tcPr>
          <w:p w14:paraId="581F3AAD" w14:textId="77777777" w:rsidR="00832B04" w:rsidRPr="00C32BF2" w:rsidRDefault="00832B04" w:rsidP="007F5F95">
            <w:pPr>
              <w:spacing w:after="0" w:line="240" w:lineRule="auto"/>
              <w:jc w:val="both"/>
              <w:rPr>
                <w:rFonts w:ascii="Arial" w:eastAsia="Times New Roman" w:hAnsi="Arial" w:cs="Arial"/>
                <w:sz w:val="14"/>
                <w:szCs w:val="14"/>
                <w:lang w:eastAsia="pl-PL"/>
              </w:rPr>
            </w:pPr>
            <w:r w:rsidRPr="00C32BF2">
              <w:rPr>
                <w:rFonts w:ascii="Arial" w:eastAsia="Times New Roman" w:hAnsi="Arial" w:cs="Arial"/>
                <w:sz w:val="14"/>
                <w:szCs w:val="14"/>
                <w:lang w:eastAsia="pl-PL"/>
              </w:rPr>
              <w:t xml:space="preserve"> 4 559 383,14 </w:t>
            </w:r>
          </w:p>
        </w:tc>
      </w:tr>
      <w:tr w:rsidR="00C32BF2" w:rsidRPr="00C32BF2" w14:paraId="7B26672E"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41DFFC9B"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14.</w:t>
            </w:r>
          </w:p>
        </w:tc>
        <w:tc>
          <w:tcPr>
            <w:tcW w:w="3008" w:type="dxa"/>
            <w:tcBorders>
              <w:top w:val="nil"/>
              <w:left w:val="nil"/>
              <w:bottom w:val="single" w:sz="4" w:space="0" w:color="auto"/>
              <w:right w:val="single" w:sz="4" w:space="0" w:color="auto"/>
            </w:tcBorders>
            <w:shd w:val="clear" w:color="000000" w:fill="FFFFFF"/>
            <w:vAlign w:val="center"/>
            <w:hideMark/>
          </w:tcPr>
          <w:p w14:paraId="48EA9103"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9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69C9FD99" w14:textId="77777777" w:rsidR="00832B04" w:rsidRPr="00C32BF2" w:rsidRDefault="00832B04" w:rsidP="007F5F95">
            <w:pPr>
              <w:spacing w:after="0" w:line="240" w:lineRule="auto"/>
              <w:jc w:val="both"/>
              <w:rPr>
                <w:rFonts w:ascii="Arial" w:eastAsia="Times New Roman" w:hAnsi="Arial" w:cs="Arial"/>
                <w:sz w:val="20"/>
                <w:szCs w:val="20"/>
                <w:lang w:eastAsia="pl-PL"/>
              </w:rPr>
            </w:pPr>
            <w:proofErr w:type="spellStart"/>
            <w:r w:rsidRPr="00C32BF2">
              <w:rPr>
                <w:rFonts w:ascii="Arial" w:eastAsia="Times New Roman" w:hAnsi="Arial" w:cs="Arial"/>
                <w:sz w:val="20"/>
                <w:szCs w:val="20"/>
                <w:lang w:eastAsia="pl-PL"/>
              </w:rPr>
              <w:t>ul.Jałowcowa</w:t>
            </w:r>
            <w:proofErr w:type="spellEnd"/>
            <w:r w:rsidRPr="00C32BF2">
              <w:rPr>
                <w:rFonts w:ascii="Arial" w:eastAsia="Times New Roman" w:hAnsi="Arial" w:cs="Arial"/>
                <w:sz w:val="20"/>
                <w:szCs w:val="20"/>
                <w:lang w:eastAsia="pl-PL"/>
              </w:rPr>
              <w:t xml:space="preserve"> 8, 97-200 Tomaszów Maz.                                             </w:t>
            </w:r>
          </w:p>
        </w:tc>
        <w:tc>
          <w:tcPr>
            <w:tcW w:w="1407" w:type="dxa"/>
            <w:tcBorders>
              <w:top w:val="nil"/>
              <w:left w:val="nil"/>
              <w:bottom w:val="single" w:sz="4" w:space="0" w:color="auto"/>
              <w:right w:val="single" w:sz="4" w:space="0" w:color="auto"/>
            </w:tcBorders>
            <w:shd w:val="clear" w:color="000000" w:fill="FFFFFF"/>
            <w:vAlign w:val="center"/>
            <w:hideMark/>
          </w:tcPr>
          <w:p w14:paraId="0512CACD"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65</w:t>
            </w:r>
          </w:p>
        </w:tc>
        <w:tc>
          <w:tcPr>
            <w:tcW w:w="2018" w:type="dxa"/>
            <w:tcBorders>
              <w:top w:val="nil"/>
              <w:left w:val="nil"/>
              <w:bottom w:val="single" w:sz="4" w:space="0" w:color="auto"/>
              <w:right w:val="single" w:sz="4" w:space="0" w:color="auto"/>
            </w:tcBorders>
            <w:shd w:val="clear" w:color="000000" w:fill="FFFFFF"/>
            <w:vAlign w:val="center"/>
            <w:hideMark/>
          </w:tcPr>
          <w:p w14:paraId="3CFAC362"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4 699 693,00 zł </w:t>
            </w:r>
          </w:p>
        </w:tc>
      </w:tr>
      <w:tr w:rsidR="00C32BF2" w:rsidRPr="00C32BF2" w14:paraId="4CEED12E"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B515516"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15.</w:t>
            </w:r>
          </w:p>
        </w:tc>
        <w:tc>
          <w:tcPr>
            <w:tcW w:w="3008" w:type="dxa"/>
            <w:tcBorders>
              <w:top w:val="nil"/>
              <w:left w:val="nil"/>
              <w:bottom w:val="single" w:sz="4" w:space="0" w:color="auto"/>
              <w:right w:val="single" w:sz="4" w:space="0" w:color="auto"/>
            </w:tcBorders>
            <w:shd w:val="clear" w:color="000000" w:fill="FFFFFF"/>
            <w:vAlign w:val="center"/>
            <w:hideMark/>
          </w:tcPr>
          <w:p w14:paraId="4A39ECC2"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10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2B3C980F"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al. M. J. Piłsudskiego 42/46,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4EA23929"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37</w:t>
            </w:r>
          </w:p>
        </w:tc>
        <w:tc>
          <w:tcPr>
            <w:tcW w:w="2018" w:type="dxa"/>
            <w:tcBorders>
              <w:top w:val="nil"/>
              <w:left w:val="nil"/>
              <w:bottom w:val="single" w:sz="4" w:space="0" w:color="auto"/>
              <w:right w:val="single" w:sz="4" w:space="0" w:color="auto"/>
            </w:tcBorders>
            <w:shd w:val="clear" w:color="000000" w:fill="FFFFFF"/>
            <w:vAlign w:val="center"/>
            <w:hideMark/>
          </w:tcPr>
          <w:p w14:paraId="4077BF33"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5 125 522,08 zł </w:t>
            </w:r>
          </w:p>
        </w:tc>
      </w:tr>
      <w:tr w:rsidR="00C32BF2" w:rsidRPr="00C32BF2" w14:paraId="09D13738"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0DBC0C2"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16.</w:t>
            </w:r>
          </w:p>
        </w:tc>
        <w:tc>
          <w:tcPr>
            <w:tcW w:w="3008" w:type="dxa"/>
            <w:tcBorders>
              <w:top w:val="nil"/>
              <w:left w:val="nil"/>
              <w:bottom w:val="single" w:sz="4" w:space="0" w:color="auto"/>
              <w:right w:val="single" w:sz="4" w:space="0" w:color="auto"/>
            </w:tcBorders>
            <w:shd w:val="clear" w:color="000000" w:fill="FFFFFF"/>
            <w:vAlign w:val="center"/>
            <w:hideMark/>
          </w:tcPr>
          <w:p w14:paraId="097E8D4D"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Szkoła Podstawowa nr 10</w:t>
            </w:r>
            <w:r w:rsidRPr="00C32BF2">
              <w:rPr>
                <w:rFonts w:ascii="Arial" w:eastAsia="Times New Roman" w:hAnsi="Arial" w:cs="Arial"/>
                <w:sz w:val="20"/>
                <w:szCs w:val="20"/>
                <w:lang w:eastAsia="pl-PL"/>
              </w:rPr>
              <w:br/>
              <w:t>im. Tomaszowskich Olimpijczyków</w:t>
            </w:r>
            <w:r w:rsidRPr="00C32BF2">
              <w:rPr>
                <w:rFonts w:ascii="Arial" w:eastAsia="Times New Roman" w:hAnsi="Arial" w:cs="Arial"/>
                <w:sz w:val="20"/>
                <w:szCs w:val="20"/>
                <w:lang w:eastAsia="pl-PL"/>
              </w:rPr>
              <w:br/>
              <w:t>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56FF66A3"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Tomasza Ostrowskiego 14,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1F11723E"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115</w:t>
            </w:r>
          </w:p>
        </w:tc>
        <w:tc>
          <w:tcPr>
            <w:tcW w:w="2018" w:type="dxa"/>
            <w:tcBorders>
              <w:top w:val="nil"/>
              <w:left w:val="nil"/>
              <w:bottom w:val="single" w:sz="4" w:space="0" w:color="auto"/>
              <w:right w:val="single" w:sz="4" w:space="0" w:color="auto"/>
            </w:tcBorders>
            <w:shd w:val="clear" w:color="000000" w:fill="FFFFFF"/>
            <w:vAlign w:val="center"/>
            <w:hideMark/>
          </w:tcPr>
          <w:p w14:paraId="7B58696B"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10 374 938,68 </w:t>
            </w:r>
          </w:p>
        </w:tc>
      </w:tr>
      <w:tr w:rsidR="00C32BF2" w:rsidRPr="00C32BF2" w14:paraId="1AD8CDDB"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3A4010DF"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17.</w:t>
            </w:r>
          </w:p>
        </w:tc>
        <w:tc>
          <w:tcPr>
            <w:tcW w:w="3008" w:type="dxa"/>
            <w:tcBorders>
              <w:top w:val="nil"/>
              <w:left w:val="nil"/>
              <w:bottom w:val="single" w:sz="4" w:space="0" w:color="auto"/>
              <w:right w:val="single" w:sz="4" w:space="0" w:color="auto"/>
            </w:tcBorders>
            <w:shd w:val="clear" w:color="000000" w:fill="FFFFFF"/>
            <w:vAlign w:val="center"/>
            <w:hideMark/>
          </w:tcPr>
          <w:p w14:paraId="46D41753"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Przedszkolny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518F9C99"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Warszawska 103 A,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0D77846F"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47</w:t>
            </w:r>
          </w:p>
        </w:tc>
        <w:tc>
          <w:tcPr>
            <w:tcW w:w="2018" w:type="dxa"/>
            <w:tcBorders>
              <w:top w:val="nil"/>
              <w:left w:val="nil"/>
              <w:bottom w:val="single" w:sz="4" w:space="0" w:color="auto"/>
              <w:right w:val="single" w:sz="4" w:space="0" w:color="auto"/>
            </w:tcBorders>
            <w:shd w:val="clear" w:color="000000" w:fill="FFFFFF"/>
            <w:vAlign w:val="center"/>
            <w:hideMark/>
          </w:tcPr>
          <w:p w14:paraId="3D204A8D"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Wydatki 4.206.345,02 zł Dochody 442.575,00 zł </w:t>
            </w:r>
          </w:p>
        </w:tc>
      </w:tr>
      <w:tr w:rsidR="00C32BF2" w:rsidRPr="00C32BF2" w14:paraId="7E793F73"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A5DFABE"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18.</w:t>
            </w:r>
          </w:p>
        </w:tc>
        <w:tc>
          <w:tcPr>
            <w:tcW w:w="3008" w:type="dxa"/>
            <w:tcBorders>
              <w:top w:val="nil"/>
              <w:left w:val="nil"/>
              <w:bottom w:val="single" w:sz="4" w:space="0" w:color="auto"/>
              <w:right w:val="single" w:sz="4" w:space="0" w:color="auto"/>
            </w:tcBorders>
            <w:shd w:val="clear" w:color="000000" w:fill="FFFFFF"/>
            <w:vAlign w:val="center"/>
            <w:hideMark/>
          </w:tcPr>
          <w:p w14:paraId="5268F6A2"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Miejski Ośrodek Pomocy Społecznej</w:t>
            </w:r>
          </w:p>
        </w:tc>
        <w:tc>
          <w:tcPr>
            <w:tcW w:w="2649" w:type="dxa"/>
            <w:tcBorders>
              <w:top w:val="nil"/>
              <w:left w:val="nil"/>
              <w:bottom w:val="single" w:sz="4" w:space="0" w:color="auto"/>
              <w:right w:val="single" w:sz="4" w:space="0" w:color="auto"/>
            </w:tcBorders>
            <w:shd w:val="clear" w:color="000000" w:fill="FFFFFF"/>
            <w:vAlign w:val="center"/>
            <w:hideMark/>
          </w:tcPr>
          <w:p w14:paraId="1FCA73C1"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w:t>
            </w:r>
            <w:proofErr w:type="spellStart"/>
            <w:r w:rsidRPr="00C32BF2">
              <w:rPr>
                <w:rFonts w:ascii="Arial" w:eastAsia="Times New Roman" w:hAnsi="Arial" w:cs="Arial"/>
                <w:sz w:val="20"/>
                <w:szCs w:val="20"/>
                <w:lang w:eastAsia="pl-PL"/>
              </w:rPr>
              <w:t>Cekanowska</w:t>
            </w:r>
            <w:proofErr w:type="spellEnd"/>
            <w:r w:rsidRPr="00C32BF2">
              <w:rPr>
                <w:rFonts w:ascii="Arial" w:eastAsia="Times New Roman" w:hAnsi="Arial" w:cs="Arial"/>
                <w:sz w:val="20"/>
                <w:szCs w:val="20"/>
                <w:lang w:eastAsia="pl-PL"/>
              </w:rPr>
              <w:t xml:space="preserve"> 5,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34C770DB"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108</w:t>
            </w:r>
          </w:p>
        </w:tc>
        <w:tc>
          <w:tcPr>
            <w:tcW w:w="2018" w:type="dxa"/>
            <w:tcBorders>
              <w:top w:val="nil"/>
              <w:left w:val="nil"/>
              <w:bottom w:val="single" w:sz="4" w:space="0" w:color="auto"/>
              <w:right w:val="single" w:sz="4" w:space="0" w:color="auto"/>
            </w:tcBorders>
            <w:shd w:val="clear" w:color="000000" w:fill="FFFFFF"/>
            <w:vAlign w:val="center"/>
            <w:hideMark/>
          </w:tcPr>
          <w:p w14:paraId="62414ECF"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74728336,37 </w:t>
            </w:r>
          </w:p>
        </w:tc>
      </w:tr>
      <w:tr w:rsidR="00C32BF2" w:rsidRPr="00C32BF2" w14:paraId="61DB62EE"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C842055"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19.</w:t>
            </w:r>
          </w:p>
        </w:tc>
        <w:tc>
          <w:tcPr>
            <w:tcW w:w="3008" w:type="dxa"/>
            <w:tcBorders>
              <w:top w:val="nil"/>
              <w:left w:val="nil"/>
              <w:bottom w:val="single" w:sz="4" w:space="0" w:color="auto"/>
              <w:right w:val="single" w:sz="4" w:space="0" w:color="auto"/>
            </w:tcBorders>
            <w:shd w:val="clear" w:color="000000" w:fill="FFFFFF"/>
            <w:vAlign w:val="center"/>
            <w:hideMark/>
          </w:tcPr>
          <w:p w14:paraId="43D9129A"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Straż Miejska</w:t>
            </w:r>
          </w:p>
        </w:tc>
        <w:tc>
          <w:tcPr>
            <w:tcW w:w="2649" w:type="dxa"/>
            <w:tcBorders>
              <w:top w:val="nil"/>
              <w:left w:val="nil"/>
              <w:bottom w:val="single" w:sz="4" w:space="0" w:color="auto"/>
              <w:right w:val="single" w:sz="4" w:space="0" w:color="auto"/>
            </w:tcBorders>
            <w:shd w:val="clear" w:color="000000" w:fill="FFFFFF"/>
            <w:vAlign w:val="center"/>
            <w:hideMark/>
          </w:tcPr>
          <w:p w14:paraId="79AB80D9"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 Plac Kościuszki 24, </w:t>
            </w:r>
            <w:r w:rsidRPr="00C32BF2">
              <w:rPr>
                <w:rFonts w:ascii="Arial" w:eastAsia="Times New Roman" w:hAnsi="Arial" w:cs="Arial"/>
                <w:sz w:val="20"/>
                <w:szCs w:val="20"/>
                <w:lang w:eastAsia="pl-PL"/>
              </w:rPr>
              <w:br/>
              <w:t>97-200 Tomaszów Maz.</w:t>
            </w:r>
          </w:p>
        </w:tc>
        <w:tc>
          <w:tcPr>
            <w:tcW w:w="1407" w:type="dxa"/>
            <w:tcBorders>
              <w:top w:val="nil"/>
              <w:left w:val="nil"/>
              <w:bottom w:val="single" w:sz="4" w:space="0" w:color="auto"/>
              <w:right w:val="single" w:sz="4" w:space="0" w:color="auto"/>
            </w:tcBorders>
            <w:shd w:val="clear" w:color="000000" w:fill="FFFFFF"/>
            <w:vAlign w:val="center"/>
            <w:hideMark/>
          </w:tcPr>
          <w:p w14:paraId="437AFC0B"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19</w:t>
            </w:r>
          </w:p>
        </w:tc>
        <w:tc>
          <w:tcPr>
            <w:tcW w:w="2018" w:type="dxa"/>
            <w:tcBorders>
              <w:top w:val="nil"/>
              <w:left w:val="nil"/>
              <w:bottom w:val="single" w:sz="4" w:space="0" w:color="auto"/>
              <w:right w:val="single" w:sz="4" w:space="0" w:color="auto"/>
            </w:tcBorders>
            <w:shd w:val="clear" w:color="000000" w:fill="FFFFFF"/>
            <w:vAlign w:val="center"/>
            <w:hideMark/>
          </w:tcPr>
          <w:p w14:paraId="60240B89"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1 400 846,00 zł </w:t>
            </w:r>
          </w:p>
        </w:tc>
      </w:tr>
      <w:tr w:rsidR="00C32BF2" w:rsidRPr="00C32BF2" w14:paraId="61533C02"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386F2E56"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20.</w:t>
            </w:r>
          </w:p>
        </w:tc>
        <w:tc>
          <w:tcPr>
            <w:tcW w:w="3008" w:type="dxa"/>
            <w:tcBorders>
              <w:top w:val="nil"/>
              <w:left w:val="nil"/>
              <w:bottom w:val="single" w:sz="4" w:space="0" w:color="auto"/>
              <w:right w:val="single" w:sz="4" w:space="0" w:color="auto"/>
            </w:tcBorders>
            <w:shd w:val="clear" w:color="000000" w:fill="FFFFFF"/>
            <w:vAlign w:val="center"/>
            <w:hideMark/>
          </w:tcPr>
          <w:p w14:paraId="1C5165F9"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Miejskie Centrum Kultury</w:t>
            </w:r>
          </w:p>
        </w:tc>
        <w:tc>
          <w:tcPr>
            <w:tcW w:w="2649" w:type="dxa"/>
            <w:tcBorders>
              <w:top w:val="nil"/>
              <w:left w:val="nil"/>
              <w:bottom w:val="single" w:sz="4" w:space="0" w:color="auto"/>
              <w:right w:val="single" w:sz="4" w:space="0" w:color="auto"/>
            </w:tcBorders>
            <w:shd w:val="clear" w:color="000000" w:fill="FFFFFF"/>
            <w:vAlign w:val="center"/>
            <w:hideMark/>
          </w:tcPr>
          <w:p w14:paraId="79C1B4EE"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Pl. Kościuszki 18,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17470680"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54</w:t>
            </w:r>
          </w:p>
        </w:tc>
        <w:tc>
          <w:tcPr>
            <w:tcW w:w="2018" w:type="dxa"/>
            <w:tcBorders>
              <w:top w:val="nil"/>
              <w:left w:val="nil"/>
              <w:bottom w:val="single" w:sz="4" w:space="0" w:color="auto"/>
              <w:right w:val="single" w:sz="4" w:space="0" w:color="auto"/>
            </w:tcBorders>
            <w:shd w:val="clear" w:color="000000" w:fill="FFFFFF"/>
            <w:vAlign w:val="center"/>
            <w:hideMark/>
          </w:tcPr>
          <w:p w14:paraId="1AD10FAE"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4 439 000,00 zł </w:t>
            </w:r>
          </w:p>
        </w:tc>
      </w:tr>
      <w:tr w:rsidR="00C32BF2" w:rsidRPr="00C32BF2" w14:paraId="6BCBAF09"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51320299"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21.</w:t>
            </w:r>
          </w:p>
        </w:tc>
        <w:tc>
          <w:tcPr>
            <w:tcW w:w="3008" w:type="dxa"/>
            <w:tcBorders>
              <w:top w:val="nil"/>
              <w:left w:val="nil"/>
              <w:bottom w:val="single" w:sz="4" w:space="0" w:color="auto"/>
              <w:right w:val="single" w:sz="4" w:space="0" w:color="auto"/>
            </w:tcBorders>
            <w:shd w:val="clear" w:color="000000" w:fill="FFFFFF"/>
            <w:vAlign w:val="center"/>
            <w:hideMark/>
          </w:tcPr>
          <w:p w14:paraId="069A9AAD"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Samorządowy Żłobek nr 1</w:t>
            </w:r>
          </w:p>
        </w:tc>
        <w:tc>
          <w:tcPr>
            <w:tcW w:w="2649" w:type="dxa"/>
            <w:tcBorders>
              <w:top w:val="nil"/>
              <w:left w:val="nil"/>
              <w:bottom w:val="single" w:sz="4" w:space="0" w:color="auto"/>
              <w:right w:val="single" w:sz="4" w:space="0" w:color="auto"/>
            </w:tcBorders>
            <w:shd w:val="clear" w:color="000000" w:fill="FFFFFF"/>
            <w:vAlign w:val="center"/>
            <w:hideMark/>
          </w:tcPr>
          <w:p w14:paraId="742C9252"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Strzelecka 14,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6CF64BD2"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33</w:t>
            </w:r>
          </w:p>
        </w:tc>
        <w:tc>
          <w:tcPr>
            <w:tcW w:w="2018" w:type="dxa"/>
            <w:tcBorders>
              <w:top w:val="nil"/>
              <w:left w:val="nil"/>
              <w:bottom w:val="single" w:sz="4" w:space="0" w:color="auto"/>
              <w:right w:val="single" w:sz="4" w:space="0" w:color="auto"/>
            </w:tcBorders>
            <w:shd w:val="clear" w:color="000000" w:fill="FFFFFF"/>
            <w:vAlign w:val="center"/>
            <w:hideMark/>
          </w:tcPr>
          <w:p w14:paraId="3FC7B731"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w:t>
            </w:r>
          </w:p>
        </w:tc>
      </w:tr>
      <w:tr w:rsidR="00C32BF2" w:rsidRPr="00C32BF2" w14:paraId="661BFFE9"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006DD1E"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22.</w:t>
            </w:r>
          </w:p>
        </w:tc>
        <w:tc>
          <w:tcPr>
            <w:tcW w:w="3008" w:type="dxa"/>
            <w:tcBorders>
              <w:top w:val="nil"/>
              <w:left w:val="nil"/>
              <w:bottom w:val="single" w:sz="4" w:space="0" w:color="auto"/>
              <w:right w:val="single" w:sz="4" w:space="0" w:color="auto"/>
            </w:tcBorders>
            <w:shd w:val="clear" w:color="000000" w:fill="FFFFFF"/>
            <w:vAlign w:val="center"/>
            <w:hideMark/>
          </w:tcPr>
          <w:p w14:paraId="225D6A4B"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Centrum Usług Wspólnych Gminy Miasto Tomaszów Mazowiecki</w:t>
            </w:r>
          </w:p>
        </w:tc>
        <w:tc>
          <w:tcPr>
            <w:tcW w:w="2649" w:type="dxa"/>
            <w:tcBorders>
              <w:top w:val="nil"/>
              <w:left w:val="nil"/>
              <w:bottom w:val="single" w:sz="4" w:space="0" w:color="auto"/>
              <w:right w:val="single" w:sz="4" w:space="0" w:color="auto"/>
            </w:tcBorders>
            <w:shd w:val="clear" w:color="000000" w:fill="FFFFFF"/>
            <w:vAlign w:val="center"/>
            <w:hideMark/>
          </w:tcPr>
          <w:p w14:paraId="74C38108"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97-200 Tomaszów Mazowiecki ul. Św. Plac Kościuszki 24 </w:t>
            </w:r>
          </w:p>
        </w:tc>
        <w:tc>
          <w:tcPr>
            <w:tcW w:w="1407" w:type="dxa"/>
            <w:tcBorders>
              <w:top w:val="nil"/>
              <w:left w:val="nil"/>
              <w:bottom w:val="single" w:sz="4" w:space="0" w:color="auto"/>
              <w:right w:val="single" w:sz="4" w:space="0" w:color="auto"/>
            </w:tcBorders>
            <w:shd w:val="clear" w:color="000000" w:fill="FFFFFF"/>
            <w:vAlign w:val="center"/>
            <w:hideMark/>
          </w:tcPr>
          <w:p w14:paraId="0B3A09D1"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37</w:t>
            </w:r>
          </w:p>
        </w:tc>
        <w:tc>
          <w:tcPr>
            <w:tcW w:w="2018" w:type="dxa"/>
            <w:tcBorders>
              <w:top w:val="nil"/>
              <w:left w:val="nil"/>
              <w:bottom w:val="single" w:sz="4" w:space="0" w:color="auto"/>
              <w:right w:val="single" w:sz="4" w:space="0" w:color="auto"/>
            </w:tcBorders>
            <w:shd w:val="clear" w:color="000000" w:fill="FFFFFF"/>
            <w:vAlign w:val="center"/>
            <w:hideMark/>
          </w:tcPr>
          <w:p w14:paraId="4C975EC8"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2 512 418,00 zł </w:t>
            </w:r>
          </w:p>
        </w:tc>
      </w:tr>
      <w:tr w:rsidR="00C32BF2" w:rsidRPr="00C32BF2" w14:paraId="4576CBF0"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5B358501"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23.</w:t>
            </w:r>
          </w:p>
        </w:tc>
        <w:tc>
          <w:tcPr>
            <w:tcW w:w="3008" w:type="dxa"/>
            <w:tcBorders>
              <w:top w:val="nil"/>
              <w:left w:val="nil"/>
              <w:bottom w:val="single" w:sz="4" w:space="0" w:color="auto"/>
              <w:right w:val="single" w:sz="4" w:space="0" w:color="auto"/>
            </w:tcBorders>
            <w:shd w:val="clear" w:color="000000" w:fill="FFFFFF"/>
            <w:vAlign w:val="center"/>
            <w:hideMark/>
          </w:tcPr>
          <w:p w14:paraId="2F3C5EC4"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Tomaszowskie Centrum Sportu Sp. z o.o.</w:t>
            </w:r>
          </w:p>
        </w:tc>
        <w:tc>
          <w:tcPr>
            <w:tcW w:w="2649" w:type="dxa"/>
            <w:tcBorders>
              <w:top w:val="nil"/>
              <w:left w:val="nil"/>
              <w:bottom w:val="single" w:sz="4" w:space="0" w:color="auto"/>
              <w:right w:val="single" w:sz="4" w:space="0" w:color="auto"/>
            </w:tcBorders>
            <w:shd w:val="clear" w:color="000000" w:fill="FFFFFF"/>
            <w:vAlign w:val="center"/>
            <w:hideMark/>
          </w:tcPr>
          <w:p w14:paraId="3A0C5228"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97-200 Tomaszów Mazowiecki ul. Strzelecka 24/26</w:t>
            </w:r>
          </w:p>
        </w:tc>
        <w:tc>
          <w:tcPr>
            <w:tcW w:w="1407" w:type="dxa"/>
            <w:tcBorders>
              <w:top w:val="nil"/>
              <w:left w:val="nil"/>
              <w:bottom w:val="single" w:sz="4" w:space="0" w:color="auto"/>
              <w:right w:val="single" w:sz="4" w:space="0" w:color="auto"/>
            </w:tcBorders>
            <w:shd w:val="clear" w:color="000000" w:fill="FFFFFF"/>
            <w:vAlign w:val="center"/>
            <w:hideMark/>
          </w:tcPr>
          <w:p w14:paraId="05B890EA"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37</w:t>
            </w:r>
          </w:p>
        </w:tc>
        <w:tc>
          <w:tcPr>
            <w:tcW w:w="2018" w:type="dxa"/>
            <w:tcBorders>
              <w:top w:val="nil"/>
              <w:left w:val="nil"/>
              <w:bottom w:val="single" w:sz="4" w:space="0" w:color="auto"/>
              <w:right w:val="single" w:sz="4" w:space="0" w:color="auto"/>
            </w:tcBorders>
            <w:shd w:val="clear" w:color="000000" w:fill="FFFFFF"/>
            <w:vAlign w:val="center"/>
            <w:hideMark/>
          </w:tcPr>
          <w:p w14:paraId="149C2652"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w:t>
            </w:r>
          </w:p>
        </w:tc>
      </w:tr>
      <w:tr w:rsidR="00C32BF2" w:rsidRPr="00C32BF2" w14:paraId="0C81ED93" w14:textId="77777777" w:rsidTr="00C02BD6">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797AA035"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24.</w:t>
            </w:r>
          </w:p>
        </w:tc>
        <w:tc>
          <w:tcPr>
            <w:tcW w:w="3008" w:type="dxa"/>
            <w:tcBorders>
              <w:top w:val="nil"/>
              <w:left w:val="nil"/>
              <w:bottom w:val="single" w:sz="4" w:space="0" w:color="auto"/>
              <w:right w:val="single" w:sz="4" w:space="0" w:color="auto"/>
            </w:tcBorders>
            <w:shd w:val="clear" w:color="000000" w:fill="FFFFFF"/>
            <w:vAlign w:val="center"/>
            <w:hideMark/>
          </w:tcPr>
          <w:p w14:paraId="70611247"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Klub Sportowy Lechia 1923 Tomaszów Mazowiecki S.A.</w:t>
            </w:r>
          </w:p>
        </w:tc>
        <w:tc>
          <w:tcPr>
            <w:tcW w:w="2649" w:type="dxa"/>
            <w:tcBorders>
              <w:top w:val="nil"/>
              <w:left w:val="nil"/>
              <w:bottom w:val="single" w:sz="4" w:space="0" w:color="auto"/>
              <w:right w:val="single" w:sz="4" w:space="0" w:color="auto"/>
            </w:tcBorders>
            <w:shd w:val="clear" w:color="000000" w:fill="FFFFFF"/>
            <w:vAlign w:val="center"/>
            <w:hideMark/>
          </w:tcPr>
          <w:p w14:paraId="570725E7" w14:textId="77777777" w:rsidR="00832B04" w:rsidRPr="00C32BF2" w:rsidRDefault="00832B04"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97-200 Tomaszów Mazowiecki, ul. Nowowiejska 9/27</w:t>
            </w:r>
          </w:p>
        </w:tc>
        <w:tc>
          <w:tcPr>
            <w:tcW w:w="1407" w:type="dxa"/>
            <w:tcBorders>
              <w:top w:val="nil"/>
              <w:left w:val="nil"/>
              <w:bottom w:val="single" w:sz="4" w:space="0" w:color="auto"/>
              <w:right w:val="single" w:sz="4" w:space="0" w:color="auto"/>
            </w:tcBorders>
            <w:shd w:val="clear" w:color="000000" w:fill="FFFFFF"/>
            <w:vAlign w:val="center"/>
            <w:hideMark/>
          </w:tcPr>
          <w:p w14:paraId="4845EF5A"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6</w:t>
            </w:r>
          </w:p>
        </w:tc>
        <w:tc>
          <w:tcPr>
            <w:tcW w:w="2018" w:type="dxa"/>
            <w:tcBorders>
              <w:top w:val="nil"/>
              <w:left w:val="nil"/>
              <w:bottom w:val="single" w:sz="4" w:space="0" w:color="auto"/>
              <w:right w:val="single" w:sz="4" w:space="0" w:color="auto"/>
            </w:tcBorders>
            <w:shd w:val="clear" w:color="000000" w:fill="FFFFFF"/>
            <w:vAlign w:val="center"/>
            <w:hideMark/>
          </w:tcPr>
          <w:p w14:paraId="3DFC20C5" w14:textId="77777777" w:rsidR="00832B04" w:rsidRPr="00C32BF2" w:rsidRDefault="00832B04"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600 000-700 000 zł </w:t>
            </w:r>
          </w:p>
        </w:tc>
      </w:tr>
    </w:tbl>
    <w:p w14:paraId="07CCE30A" w14:textId="77777777" w:rsidR="00C02BD6" w:rsidRPr="00C32BF2" w:rsidRDefault="00C02BD6" w:rsidP="007F5F95">
      <w:pPr>
        <w:tabs>
          <w:tab w:val="left" w:pos="708"/>
        </w:tabs>
        <w:suppressAutoHyphens/>
        <w:spacing w:before="20" w:after="40" w:line="252" w:lineRule="auto"/>
        <w:jc w:val="both"/>
        <w:rPr>
          <w:rFonts w:ascii="Tahoma" w:eastAsia="SimSun" w:hAnsi="Tahoma" w:cs="Tahoma"/>
          <w:b/>
          <w:bCs/>
          <w:kern w:val="1"/>
          <w:sz w:val="20"/>
          <w:szCs w:val="20"/>
          <w:lang w:eastAsia="zh-CN"/>
        </w:rPr>
      </w:pPr>
    </w:p>
    <w:p w14:paraId="1FCAAA5F" w14:textId="77777777" w:rsidR="00B76887" w:rsidRPr="00C32BF2" w:rsidRDefault="00B76887"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2:</w:t>
      </w:r>
    </w:p>
    <w:p w14:paraId="603F1B43" w14:textId="5E57DA9E" w:rsidR="008A30D1" w:rsidRPr="00C32BF2" w:rsidRDefault="00C37632" w:rsidP="007F5F95">
      <w:p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Prosimy o podanie wysokości obrotu i wysokości budżetu za poprzedni rok obrachunkowy.</w:t>
      </w:r>
    </w:p>
    <w:p w14:paraId="55D4C35E" w14:textId="77777777" w:rsidR="00C37632" w:rsidRPr="00C32BF2" w:rsidRDefault="00C37632" w:rsidP="007F5F95">
      <w:pPr>
        <w:tabs>
          <w:tab w:val="left" w:pos="708"/>
        </w:tabs>
        <w:suppressAutoHyphens/>
        <w:spacing w:before="20" w:after="40" w:line="252" w:lineRule="auto"/>
        <w:jc w:val="both"/>
        <w:rPr>
          <w:rFonts w:ascii="Tahoma" w:eastAsia="SimSun" w:hAnsi="Tahoma" w:cs="Tahoma"/>
          <w:b/>
          <w:bCs/>
          <w:kern w:val="1"/>
          <w:sz w:val="20"/>
          <w:szCs w:val="20"/>
          <w:lang w:eastAsia="zh-CN"/>
        </w:rPr>
      </w:pPr>
    </w:p>
    <w:p w14:paraId="7005B041" w14:textId="77777777" w:rsidR="00B76887" w:rsidRPr="00C32BF2" w:rsidRDefault="00B76887" w:rsidP="007F5F95">
      <w:p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b/>
          <w:kern w:val="1"/>
          <w:sz w:val="20"/>
          <w:szCs w:val="20"/>
          <w:lang w:eastAsia="zh-CN"/>
        </w:rPr>
        <w:t>Odpowiedź 2:</w:t>
      </w:r>
    </w:p>
    <w:p w14:paraId="482F1054" w14:textId="48E618D9" w:rsidR="00B76887" w:rsidRPr="00C32BF2" w:rsidRDefault="00AC7CA7" w:rsidP="007F5F95">
      <w:p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Zamawiający informuje, że budżet roczny poszczególnych jednostkach znajduje się w załączniku nr 5, Tabela nr 1 - Informacje ogólne do oceny ryzyka w Mieście Tomaszów Mazowiecki.</w:t>
      </w:r>
    </w:p>
    <w:p w14:paraId="67208A7B" w14:textId="45B62E7C" w:rsidR="00AC7CA7" w:rsidRPr="00C32BF2" w:rsidRDefault="00AC7CA7" w:rsidP="007F5F95">
      <w:pPr>
        <w:tabs>
          <w:tab w:val="left" w:pos="708"/>
        </w:tabs>
        <w:suppressAutoHyphens/>
        <w:spacing w:before="20" w:after="40" w:line="252" w:lineRule="auto"/>
        <w:jc w:val="both"/>
        <w:rPr>
          <w:rFonts w:ascii="Tahoma" w:eastAsia="SimSun" w:hAnsi="Tahoma" w:cs="Tahoma"/>
          <w:b/>
          <w:bCs/>
          <w:kern w:val="1"/>
          <w:sz w:val="20"/>
          <w:szCs w:val="20"/>
          <w:lang w:eastAsia="zh-CN"/>
        </w:rPr>
      </w:pPr>
    </w:p>
    <w:tbl>
      <w:tblPr>
        <w:tblW w:w="9634" w:type="dxa"/>
        <w:jc w:val="center"/>
        <w:tblCellMar>
          <w:left w:w="70" w:type="dxa"/>
          <w:right w:w="70" w:type="dxa"/>
        </w:tblCellMar>
        <w:tblLook w:val="04A0" w:firstRow="1" w:lastRow="0" w:firstColumn="1" w:lastColumn="0" w:noHBand="0" w:noVBand="1"/>
      </w:tblPr>
      <w:tblGrid>
        <w:gridCol w:w="552"/>
        <w:gridCol w:w="3008"/>
        <w:gridCol w:w="2649"/>
        <w:gridCol w:w="1407"/>
        <w:gridCol w:w="2018"/>
      </w:tblGrid>
      <w:tr w:rsidR="00C32BF2" w:rsidRPr="00C32BF2" w14:paraId="09DFD03F" w14:textId="77777777" w:rsidTr="009F3015">
        <w:trPr>
          <w:trHeight w:val="284"/>
          <w:jc w:val="center"/>
        </w:trPr>
        <w:tc>
          <w:tcPr>
            <w:tcW w:w="552"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30B9A9F0"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r w:rsidRPr="00C32BF2">
              <w:rPr>
                <w:rFonts w:ascii="Arial" w:eastAsia="Times New Roman" w:hAnsi="Arial" w:cs="Arial"/>
                <w:b/>
                <w:bCs/>
                <w:sz w:val="20"/>
                <w:szCs w:val="20"/>
                <w:lang w:eastAsia="pl-PL"/>
              </w:rPr>
              <w:t>L.p.</w:t>
            </w:r>
          </w:p>
        </w:tc>
        <w:tc>
          <w:tcPr>
            <w:tcW w:w="3008" w:type="dxa"/>
            <w:tcBorders>
              <w:top w:val="single" w:sz="4" w:space="0" w:color="auto"/>
              <w:left w:val="nil"/>
              <w:bottom w:val="single" w:sz="4" w:space="0" w:color="auto"/>
              <w:right w:val="single" w:sz="4" w:space="0" w:color="auto"/>
            </w:tcBorders>
            <w:shd w:val="clear" w:color="000000" w:fill="C5D9F1"/>
            <w:vAlign w:val="center"/>
            <w:hideMark/>
          </w:tcPr>
          <w:p w14:paraId="5DB918F4"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r w:rsidRPr="00C32BF2">
              <w:rPr>
                <w:rFonts w:ascii="Arial" w:eastAsia="Times New Roman" w:hAnsi="Arial" w:cs="Arial"/>
                <w:b/>
                <w:bCs/>
                <w:sz w:val="20"/>
                <w:szCs w:val="20"/>
                <w:lang w:eastAsia="pl-PL"/>
              </w:rPr>
              <w:t>Nazwa jednostki</w:t>
            </w:r>
          </w:p>
        </w:tc>
        <w:tc>
          <w:tcPr>
            <w:tcW w:w="2649" w:type="dxa"/>
            <w:tcBorders>
              <w:top w:val="single" w:sz="4" w:space="0" w:color="auto"/>
              <w:left w:val="nil"/>
              <w:bottom w:val="single" w:sz="4" w:space="0" w:color="auto"/>
              <w:right w:val="single" w:sz="4" w:space="0" w:color="auto"/>
            </w:tcBorders>
            <w:shd w:val="clear" w:color="000000" w:fill="C5D9F1"/>
            <w:vAlign w:val="center"/>
            <w:hideMark/>
          </w:tcPr>
          <w:p w14:paraId="20FF2E65"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r w:rsidRPr="00C32BF2">
              <w:rPr>
                <w:rFonts w:ascii="Arial" w:eastAsia="Times New Roman" w:hAnsi="Arial" w:cs="Arial"/>
                <w:b/>
                <w:bCs/>
                <w:sz w:val="20"/>
                <w:szCs w:val="20"/>
                <w:lang w:eastAsia="pl-PL"/>
              </w:rPr>
              <w:t>Adres</w:t>
            </w:r>
          </w:p>
        </w:tc>
        <w:tc>
          <w:tcPr>
            <w:tcW w:w="1407" w:type="dxa"/>
            <w:tcBorders>
              <w:top w:val="single" w:sz="4" w:space="0" w:color="auto"/>
              <w:left w:val="nil"/>
              <w:bottom w:val="single" w:sz="4" w:space="0" w:color="auto"/>
              <w:right w:val="single" w:sz="4" w:space="0" w:color="auto"/>
            </w:tcBorders>
            <w:shd w:val="clear" w:color="000000" w:fill="C5D9F1"/>
            <w:vAlign w:val="center"/>
            <w:hideMark/>
          </w:tcPr>
          <w:p w14:paraId="78A3A5CA"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r w:rsidRPr="00C32BF2">
              <w:rPr>
                <w:rFonts w:ascii="Arial" w:eastAsia="Times New Roman" w:hAnsi="Arial" w:cs="Arial"/>
                <w:b/>
                <w:bCs/>
                <w:sz w:val="20"/>
                <w:szCs w:val="20"/>
                <w:lang w:eastAsia="pl-PL"/>
              </w:rPr>
              <w:t>Ilość pracowników</w:t>
            </w:r>
          </w:p>
        </w:tc>
        <w:tc>
          <w:tcPr>
            <w:tcW w:w="2018" w:type="dxa"/>
            <w:tcBorders>
              <w:top w:val="single" w:sz="4" w:space="0" w:color="auto"/>
              <w:left w:val="nil"/>
              <w:bottom w:val="single" w:sz="4" w:space="0" w:color="auto"/>
              <w:right w:val="single" w:sz="4" w:space="0" w:color="auto"/>
            </w:tcBorders>
            <w:shd w:val="clear" w:color="000000" w:fill="C5D9F1"/>
            <w:vAlign w:val="center"/>
            <w:hideMark/>
          </w:tcPr>
          <w:p w14:paraId="391C3310" w14:textId="77777777" w:rsidR="00C02BD6" w:rsidRPr="00C32BF2" w:rsidRDefault="00C02BD6" w:rsidP="007F5F95">
            <w:pPr>
              <w:spacing w:after="0" w:line="240" w:lineRule="auto"/>
              <w:jc w:val="both"/>
              <w:rPr>
                <w:rFonts w:ascii="Arial" w:eastAsia="Times New Roman" w:hAnsi="Arial" w:cs="Arial"/>
                <w:b/>
                <w:bCs/>
                <w:sz w:val="20"/>
                <w:szCs w:val="20"/>
                <w:lang w:eastAsia="pl-PL"/>
              </w:rPr>
            </w:pPr>
            <w:r w:rsidRPr="00C32BF2">
              <w:rPr>
                <w:rFonts w:ascii="Arial" w:eastAsia="Times New Roman" w:hAnsi="Arial" w:cs="Arial"/>
                <w:b/>
                <w:bCs/>
                <w:sz w:val="20"/>
                <w:szCs w:val="20"/>
                <w:lang w:eastAsia="pl-PL"/>
              </w:rPr>
              <w:t xml:space="preserve"> Budżet roczny </w:t>
            </w:r>
          </w:p>
        </w:tc>
      </w:tr>
      <w:tr w:rsidR="00C32BF2" w:rsidRPr="00C32BF2" w14:paraId="47383253"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6A44B5C9"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w:t>
            </w:r>
          </w:p>
        </w:tc>
        <w:tc>
          <w:tcPr>
            <w:tcW w:w="3008" w:type="dxa"/>
            <w:tcBorders>
              <w:top w:val="nil"/>
              <w:left w:val="nil"/>
              <w:bottom w:val="single" w:sz="4" w:space="0" w:color="auto"/>
              <w:right w:val="single" w:sz="4" w:space="0" w:color="auto"/>
            </w:tcBorders>
            <w:shd w:val="clear" w:color="000000" w:fill="FFFFFF"/>
            <w:vAlign w:val="center"/>
            <w:hideMark/>
          </w:tcPr>
          <w:p w14:paraId="68FEC2FF"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Urząd Miasta</w:t>
            </w:r>
          </w:p>
        </w:tc>
        <w:tc>
          <w:tcPr>
            <w:tcW w:w="2649" w:type="dxa"/>
            <w:tcBorders>
              <w:top w:val="nil"/>
              <w:left w:val="nil"/>
              <w:bottom w:val="single" w:sz="4" w:space="0" w:color="auto"/>
              <w:right w:val="single" w:sz="4" w:space="0" w:color="auto"/>
            </w:tcBorders>
            <w:shd w:val="clear" w:color="000000" w:fill="FFFFFF"/>
            <w:vAlign w:val="center"/>
            <w:hideMark/>
          </w:tcPr>
          <w:p w14:paraId="108BAED2"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POW 10/16,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59BE5D45"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195</w:t>
            </w:r>
          </w:p>
        </w:tc>
        <w:tc>
          <w:tcPr>
            <w:tcW w:w="2018" w:type="dxa"/>
            <w:tcBorders>
              <w:top w:val="nil"/>
              <w:left w:val="nil"/>
              <w:bottom w:val="single" w:sz="4" w:space="0" w:color="auto"/>
              <w:right w:val="single" w:sz="4" w:space="0" w:color="auto"/>
            </w:tcBorders>
            <w:shd w:val="clear" w:color="000000" w:fill="FFFFFF"/>
            <w:vAlign w:val="center"/>
            <w:hideMark/>
          </w:tcPr>
          <w:p w14:paraId="770CF5A2"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308799231,22 0- dochody </w:t>
            </w:r>
          </w:p>
        </w:tc>
      </w:tr>
      <w:tr w:rsidR="00C32BF2" w:rsidRPr="00C32BF2" w14:paraId="3B51517D"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51EF7856"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w:t>
            </w:r>
          </w:p>
        </w:tc>
        <w:tc>
          <w:tcPr>
            <w:tcW w:w="3008" w:type="dxa"/>
            <w:tcBorders>
              <w:top w:val="nil"/>
              <w:left w:val="nil"/>
              <w:bottom w:val="single" w:sz="4" w:space="0" w:color="auto"/>
              <w:right w:val="single" w:sz="4" w:space="0" w:color="auto"/>
            </w:tcBorders>
            <w:shd w:val="clear" w:color="000000" w:fill="FFFFFF"/>
            <w:vAlign w:val="center"/>
            <w:hideMark/>
          </w:tcPr>
          <w:p w14:paraId="6AE86171"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Zarząd Dróg i Utrzymania Miasta</w:t>
            </w:r>
          </w:p>
        </w:tc>
        <w:tc>
          <w:tcPr>
            <w:tcW w:w="2649" w:type="dxa"/>
            <w:tcBorders>
              <w:top w:val="nil"/>
              <w:left w:val="nil"/>
              <w:bottom w:val="single" w:sz="4" w:space="0" w:color="auto"/>
              <w:right w:val="single" w:sz="4" w:space="0" w:color="auto"/>
            </w:tcBorders>
            <w:shd w:val="clear" w:color="000000" w:fill="FFFFFF"/>
            <w:vAlign w:val="center"/>
            <w:hideMark/>
          </w:tcPr>
          <w:p w14:paraId="6FEF22F6"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Warszawska 119,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441D1B66" w14:textId="77777777" w:rsidR="00C02BD6" w:rsidRPr="00C32BF2" w:rsidRDefault="00C02BD6" w:rsidP="007F5F95">
            <w:pPr>
              <w:spacing w:after="0" w:line="240" w:lineRule="auto"/>
              <w:jc w:val="both"/>
              <w:rPr>
                <w:rFonts w:ascii="Arial" w:eastAsia="Times New Roman" w:hAnsi="Arial" w:cs="Arial"/>
                <w:sz w:val="12"/>
                <w:szCs w:val="12"/>
                <w:lang w:eastAsia="pl-PL"/>
              </w:rPr>
            </w:pPr>
            <w:r w:rsidRPr="00C32BF2">
              <w:rPr>
                <w:rFonts w:ascii="Arial" w:eastAsia="Times New Roman" w:hAnsi="Arial" w:cs="Arial"/>
                <w:sz w:val="12"/>
                <w:szCs w:val="12"/>
                <w:lang w:eastAsia="pl-PL"/>
              </w:rPr>
              <w:t>75</w:t>
            </w:r>
          </w:p>
        </w:tc>
        <w:tc>
          <w:tcPr>
            <w:tcW w:w="2018" w:type="dxa"/>
            <w:tcBorders>
              <w:top w:val="nil"/>
              <w:left w:val="nil"/>
              <w:bottom w:val="single" w:sz="4" w:space="0" w:color="auto"/>
              <w:right w:val="single" w:sz="4" w:space="0" w:color="auto"/>
            </w:tcBorders>
            <w:shd w:val="clear" w:color="000000" w:fill="FFFFFF"/>
            <w:vAlign w:val="center"/>
            <w:hideMark/>
          </w:tcPr>
          <w:p w14:paraId="2BB0DE6A" w14:textId="77777777" w:rsidR="00C02BD6" w:rsidRPr="00C32BF2" w:rsidRDefault="00C02BD6" w:rsidP="007F5F95">
            <w:pPr>
              <w:spacing w:after="0" w:line="240" w:lineRule="auto"/>
              <w:jc w:val="both"/>
              <w:rPr>
                <w:rFonts w:ascii="Arial" w:eastAsia="Times New Roman" w:hAnsi="Arial" w:cs="Arial"/>
                <w:sz w:val="12"/>
                <w:szCs w:val="12"/>
                <w:lang w:eastAsia="pl-PL"/>
              </w:rPr>
            </w:pPr>
            <w:r w:rsidRPr="00C32BF2">
              <w:rPr>
                <w:rFonts w:ascii="Arial" w:eastAsia="Times New Roman" w:hAnsi="Arial" w:cs="Arial"/>
                <w:sz w:val="12"/>
                <w:szCs w:val="12"/>
                <w:lang w:eastAsia="pl-PL"/>
              </w:rPr>
              <w:t xml:space="preserve">                  25 000 000,00 zł </w:t>
            </w:r>
          </w:p>
        </w:tc>
      </w:tr>
      <w:tr w:rsidR="00C32BF2" w:rsidRPr="00C32BF2" w14:paraId="6DAE102F"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39AFFF1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3.</w:t>
            </w:r>
          </w:p>
        </w:tc>
        <w:tc>
          <w:tcPr>
            <w:tcW w:w="3008" w:type="dxa"/>
            <w:tcBorders>
              <w:top w:val="nil"/>
              <w:left w:val="nil"/>
              <w:bottom w:val="single" w:sz="4" w:space="0" w:color="auto"/>
              <w:right w:val="single" w:sz="4" w:space="0" w:color="auto"/>
            </w:tcBorders>
            <w:shd w:val="clear" w:color="000000" w:fill="FFFFFF"/>
            <w:vAlign w:val="center"/>
            <w:hideMark/>
          </w:tcPr>
          <w:p w14:paraId="2FDA685B"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Miejska Biblioteka Publiczna                                </w:t>
            </w:r>
          </w:p>
        </w:tc>
        <w:tc>
          <w:tcPr>
            <w:tcW w:w="2649" w:type="dxa"/>
            <w:tcBorders>
              <w:top w:val="nil"/>
              <w:left w:val="nil"/>
              <w:bottom w:val="single" w:sz="4" w:space="0" w:color="auto"/>
              <w:right w:val="single" w:sz="4" w:space="0" w:color="auto"/>
            </w:tcBorders>
            <w:shd w:val="clear" w:color="000000" w:fill="FFFFFF"/>
            <w:vAlign w:val="center"/>
            <w:hideMark/>
          </w:tcPr>
          <w:p w14:paraId="68E231B7"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Mościckiego 6,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489A1E55" w14:textId="77777777" w:rsidR="00C02BD6" w:rsidRPr="00C32BF2" w:rsidRDefault="00C02BD6" w:rsidP="007F5F95">
            <w:pPr>
              <w:spacing w:after="0" w:line="240" w:lineRule="auto"/>
              <w:jc w:val="both"/>
              <w:rPr>
                <w:rFonts w:ascii="Arial" w:eastAsia="Times New Roman" w:hAnsi="Arial" w:cs="Arial"/>
                <w:sz w:val="14"/>
                <w:szCs w:val="14"/>
                <w:lang w:eastAsia="pl-PL"/>
              </w:rPr>
            </w:pPr>
            <w:r w:rsidRPr="00C32BF2">
              <w:rPr>
                <w:rFonts w:ascii="Arial" w:eastAsia="Times New Roman" w:hAnsi="Arial" w:cs="Arial"/>
                <w:sz w:val="14"/>
                <w:szCs w:val="14"/>
                <w:lang w:eastAsia="pl-PL"/>
              </w:rPr>
              <w:t>26</w:t>
            </w:r>
          </w:p>
        </w:tc>
        <w:tc>
          <w:tcPr>
            <w:tcW w:w="2018" w:type="dxa"/>
            <w:tcBorders>
              <w:top w:val="nil"/>
              <w:left w:val="nil"/>
              <w:bottom w:val="single" w:sz="4" w:space="0" w:color="auto"/>
              <w:right w:val="single" w:sz="4" w:space="0" w:color="auto"/>
            </w:tcBorders>
            <w:shd w:val="clear" w:color="000000" w:fill="FFFFFF"/>
            <w:vAlign w:val="center"/>
            <w:hideMark/>
          </w:tcPr>
          <w:p w14:paraId="5B8A8F73" w14:textId="77777777" w:rsidR="00C02BD6" w:rsidRPr="00C32BF2" w:rsidRDefault="00C02BD6" w:rsidP="007F5F95">
            <w:pPr>
              <w:spacing w:after="0" w:line="240" w:lineRule="auto"/>
              <w:jc w:val="both"/>
              <w:rPr>
                <w:rFonts w:ascii="Arial" w:eastAsia="Times New Roman" w:hAnsi="Arial" w:cs="Arial"/>
                <w:sz w:val="14"/>
                <w:szCs w:val="14"/>
                <w:lang w:eastAsia="pl-PL"/>
              </w:rPr>
            </w:pPr>
            <w:r w:rsidRPr="00C32BF2">
              <w:rPr>
                <w:rFonts w:ascii="Arial" w:eastAsia="Times New Roman" w:hAnsi="Arial" w:cs="Arial"/>
                <w:sz w:val="14"/>
                <w:szCs w:val="14"/>
                <w:lang w:eastAsia="pl-PL"/>
              </w:rPr>
              <w:t xml:space="preserve">        1 740 562,19 zł </w:t>
            </w:r>
          </w:p>
        </w:tc>
      </w:tr>
      <w:tr w:rsidR="00C32BF2" w:rsidRPr="00C32BF2" w14:paraId="1D45BA94"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49AFBA02"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4.</w:t>
            </w:r>
          </w:p>
        </w:tc>
        <w:tc>
          <w:tcPr>
            <w:tcW w:w="3008" w:type="dxa"/>
            <w:tcBorders>
              <w:top w:val="nil"/>
              <w:left w:val="nil"/>
              <w:bottom w:val="single" w:sz="4" w:space="0" w:color="auto"/>
              <w:right w:val="single" w:sz="4" w:space="0" w:color="auto"/>
            </w:tcBorders>
            <w:shd w:val="clear" w:color="000000" w:fill="FFFFFF"/>
            <w:vAlign w:val="center"/>
            <w:hideMark/>
          </w:tcPr>
          <w:p w14:paraId="757FBDF5"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Ośrodek Rehabilitacji Dzieci Niepełnosprawnych</w:t>
            </w:r>
          </w:p>
        </w:tc>
        <w:tc>
          <w:tcPr>
            <w:tcW w:w="2649" w:type="dxa"/>
            <w:tcBorders>
              <w:top w:val="nil"/>
              <w:left w:val="nil"/>
              <w:bottom w:val="single" w:sz="4" w:space="0" w:color="auto"/>
              <w:right w:val="single" w:sz="4" w:space="0" w:color="auto"/>
            </w:tcBorders>
            <w:shd w:val="clear" w:color="000000" w:fill="FFFFFF"/>
            <w:vAlign w:val="center"/>
            <w:hideMark/>
          </w:tcPr>
          <w:p w14:paraId="40A75B09"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Jana </w:t>
            </w:r>
            <w:proofErr w:type="spellStart"/>
            <w:r w:rsidRPr="00C32BF2">
              <w:rPr>
                <w:rFonts w:ascii="Arial" w:eastAsia="Times New Roman" w:hAnsi="Arial" w:cs="Arial"/>
                <w:sz w:val="20"/>
                <w:szCs w:val="20"/>
                <w:lang w:eastAsia="pl-PL"/>
              </w:rPr>
              <w:t>Pawla</w:t>
            </w:r>
            <w:proofErr w:type="spellEnd"/>
            <w:r w:rsidRPr="00C32BF2">
              <w:rPr>
                <w:rFonts w:ascii="Arial" w:eastAsia="Times New Roman" w:hAnsi="Arial" w:cs="Arial"/>
                <w:sz w:val="20"/>
                <w:szCs w:val="20"/>
                <w:lang w:eastAsia="pl-PL"/>
              </w:rPr>
              <w:t xml:space="preserve"> II 64/66,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6F5C4BFF"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24</w:t>
            </w:r>
          </w:p>
        </w:tc>
        <w:tc>
          <w:tcPr>
            <w:tcW w:w="2018" w:type="dxa"/>
            <w:tcBorders>
              <w:top w:val="nil"/>
              <w:left w:val="nil"/>
              <w:bottom w:val="single" w:sz="4" w:space="0" w:color="auto"/>
              <w:right w:val="single" w:sz="4" w:space="0" w:color="auto"/>
            </w:tcBorders>
            <w:shd w:val="clear" w:color="000000" w:fill="FFFFFF"/>
            <w:vAlign w:val="center"/>
            <w:hideMark/>
          </w:tcPr>
          <w:p w14:paraId="42DC6CC6"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2 100 000,00 zł </w:t>
            </w:r>
          </w:p>
        </w:tc>
      </w:tr>
      <w:tr w:rsidR="00C32BF2" w:rsidRPr="00C32BF2" w14:paraId="34A3F5A8"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171380A8"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5.</w:t>
            </w:r>
          </w:p>
        </w:tc>
        <w:tc>
          <w:tcPr>
            <w:tcW w:w="3008" w:type="dxa"/>
            <w:tcBorders>
              <w:top w:val="nil"/>
              <w:left w:val="nil"/>
              <w:bottom w:val="single" w:sz="4" w:space="0" w:color="auto"/>
              <w:right w:val="single" w:sz="4" w:space="0" w:color="auto"/>
            </w:tcBorders>
            <w:shd w:val="clear" w:color="000000" w:fill="FFFFFF"/>
            <w:vAlign w:val="center"/>
            <w:hideMark/>
          </w:tcPr>
          <w:p w14:paraId="623B6C0B"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Muzeum w Tomaszowie Maz.</w:t>
            </w:r>
          </w:p>
        </w:tc>
        <w:tc>
          <w:tcPr>
            <w:tcW w:w="2649" w:type="dxa"/>
            <w:tcBorders>
              <w:top w:val="nil"/>
              <w:left w:val="nil"/>
              <w:bottom w:val="single" w:sz="4" w:space="0" w:color="auto"/>
              <w:right w:val="single" w:sz="4" w:space="0" w:color="auto"/>
            </w:tcBorders>
            <w:shd w:val="clear" w:color="000000" w:fill="FFFFFF"/>
            <w:vAlign w:val="center"/>
            <w:hideMark/>
          </w:tcPr>
          <w:p w14:paraId="1CACD8FC"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POW 11/15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2E0D001C"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12</w:t>
            </w:r>
          </w:p>
        </w:tc>
        <w:tc>
          <w:tcPr>
            <w:tcW w:w="2018" w:type="dxa"/>
            <w:tcBorders>
              <w:top w:val="nil"/>
              <w:left w:val="nil"/>
              <w:bottom w:val="single" w:sz="4" w:space="0" w:color="auto"/>
              <w:right w:val="single" w:sz="4" w:space="0" w:color="auto"/>
            </w:tcBorders>
            <w:shd w:val="clear" w:color="000000" w:fill="FFFFFF"/>
            <w:noWrap/>
            <w:vAlign w:val="bottom"/>
            <w:hideMark/>
          </w:tcPr>
          <w:p w14:paraId="43C9ED5E"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911 210,00 zł </w:t>
            </w:r>
          </w:p>
        </w:tc>
      </w:tr>
      <w:tr w:rsidR="00C32BF2" w:rsidRPr="00C32BF2" w14:paraId="53AFB0F9"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111404F4"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6.</w:t>
            </w:r>
          </w:p>
        </w:tc>
        <w:tc>
          <w:tcPr>
            <w:tcW w:w="3008" w:type="dxa"/>
            <w:tcBorders>
              <w:top w:val="nil"/>
              <w:left w:val="nil"/>
              <w:bottom w:val="single" w:sz="4" w:space="0" w:color="auto"/>
              <w:right w:val="single" w:sz="4" w:space="0" w:color="auto"/>
            </w:tcBorders>
            <w:shd w:val="clear" w:color="000000" w:fill="FFFFFF"/>
            <w:vAlign w:val="center"/>
            <w:hideMark/>
          </w:tcPr>
          <w:p w14:paraId="480EACB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1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76053C3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J. U. Niemcewicza 50/56,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41E4630C"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66</w:t>
            </w:r>
          </w:p>
        </w:tc>
        <w:tc>
          <w:tcPr>
            <w:tcW w:w="2018" w:type="dxa"/>
            <w:tcBorders>
              <w:top w:val="nil"/>
              <w:left w:val="nil"/>
              <w:bottom w:val="single" w:sz="4" w:space="0" w:color="auto"/>
              <w:right w:val="single" w:sz="4" w:space="0" w:color="auto"/>
            </w:tcBorders>
            <w:shd w:val="clear" w:color="000000" w:fill="FFFFFF"/>
            <w:vAlign w:val="center"/>
            <w:hideMark/>
          </w:tcPr>
          <w:p w14:paraId="71B8A570"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5 603 997,48 zł </w:t>
            </w:r>
          </w:p>
        </w:tc>
      </w:tr>
      <w:tr w:rsidR="00C32BF2" w:rsidRPr="00C32BF2" w14:paraId="2BD41D22"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162520E5"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lastRenderedPageBreak/>
              <w:t>7.</w:t>
            </w:r>
          </w:p>
        </w:tc>
        <w:tc>
          <w:tcPr>
            <w:tcW w:w="3008" w:type="dxa"/>
            <w:tcBorders>
              <w:top w:val="nil"/>
              <w:left w:val="nil"/>
              <w:bottom w:val="single" w:sz="4" w:space="0" w:color="auto"/>
              <w:right w:val="single" w:sz="4" w:space="0" w:color="auto"/>
            </w:tcBorders>
            <w:shd w:val="clear" w:color="000000" w:fill="FFFFFF"/>
            <w:vAlign w:val="center"/>
            <w:hideMark/>
          </w:tcPr>
          <w:p w14:paraId="296B9BE7"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2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2048B4ED"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Wiejska 29/31,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2051B0EE" w14:textId="4FF6C7DC" w:rsidR="00C02BD6" w:rsidRPr="00C32BF2" w:rsidRDefault="003D2A05"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99</w:t>
            </w:r>
          </w:p>
        </w:tc>
        <w:tc>
          <w:tcPr>
            <w:tcW w:w="2018" w:type="dxa"/>
            <w:tcBorders>
              <w:top w:val="nil"/>
              <w:left w:val="nil"/>
              <w:bottom w:val="single" w:sz="4" w:space="0" w:color="auto"/>
              <w:right w:val="single" w:sz="4" w:space="0" w:color="auto"/>
            </w:tcBorders>
            <w:shd w:val="clear" w:color="000000" w:fill="FFFFFF"/>
            <w:vAlign w:val="center"/>
            <w:hideMark/>
          </w:tcPr>
          <w:p w14:paraId="78FD6337" w14:textId="265E0430"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w:t>
            </w:r>
            <w:r w:rsidR="003D2A05" w:rsidRPr="00C32BF2">
              <w:rPr>
                <w:rFonts w:eastAsia="Times New Roman"/>
              </w:rPr>
              <w:t>8 273 021,55</w:t>
            </w:r>
          </w:p>
        </w:tc>
      </w:tr>
      <w:tr w:rsidR="00C32BF2" w:rsidRPr="00C32BF2" w14:paraId="2FF4FE12"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36E676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8.</w:t>
            </w:r>
          </w:p>
        </w:tc>
        <w:tc>
          <w:tcPr>
            <w:tcW w:w="3008" w:type="dxa"/>
            <w:tcBorders>
              <w:top w:val="nil"/>
              <w:left w:val="nil"/>
              <w:bottom w:val="single" w:sz="4" w:space="0" w:color="auto"/>
              <w:right w:val="single" w:sz="4" w:space="0" w:color="auto"/>
            </w:tcBorders>
            <w:shd w:val="clear" w:color="000000" w:fill="FFFFFF"/>
            <w:vAlign w:val="center"/>
            <w:hideMark/>
          </w:tcPr>
          <w:p w14:paraId="3D81FA9D"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3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3E784036"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 ul. Ludwikowska 113/115,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26443607"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45</w:t>
            </w:r>
          </w:p>
        </w:tc>
        <w:tc>
          <w:tcPr>
            <w:tcW w:w="2018" w:type="dxa"/>
            <w:tcBorders>
              <w:top w:val="nil"/>
              <w:left w:val="nil"/>
              <w:bottom w:val="single" w:sz="4" w:space="0" w:color="auto"/>
              <w:right w:val="single" w:sz="4" w:space="0" w:color="auto"/>
            </w:tcBorders>
            <w:shd w:val="clear" w:color="000000" w:fill="FFFFFF"/>
            <w:vAlign w:val="center"/>
            <w:hideMark/>
          </w:tcPr>
          <w:p w14:paraId="21D97F4A"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3225708 </w:t>
            </w:r>
          </w:p>
        </w:tc>
      </w:tr>
      <w:tr w:rsidR="00C32BF2" w:rsidRPr="00C32BF2" w14:paraId="337E186B"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64C3B741"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9.</w:t>
            </w:r>
          </w:p>
        </w:tc>
        <w:tc>
          <w:tcPr>
            <w:tcW w:w="3008" w:type="dxa"/>
            <w:tcBorders>
              <w:top w:val="nil"/>
              <w:left w:val="nil"/>
              <w:bottom w:val="single" w:sz="4" w:space="0" w:color="auto"/>
              <w:right w:val="single" w:sz="4" w:space="0" w:color="auto"/>
            </w:tcBorders>
            <w:shd w:val="clear" w:color="000000" w:fill="FFFFFF"/>
            <w:vAlign w:val="center"/>
            <w:hideMark/>
          </w:tcPr>
          <w:p w14:paraId="435A13B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4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71B39B9C"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Leona Witolda </w:t>
            </w:r>
            <w:proofErr w:type="spellStart"/>
            <w:r w:rsidRPr="00C32BF2">
              <w:rPr>
                <w:rFonts w:ascii="Arial" w:eastAsia="Times New Roman" w:hAnsi="Arial" w:cs="Arial"/>
                <w:sz w:val="20"/>
                <w:szCs w:val="20"/>
                <w:lang w:eastAsia="pl-PL"/>
              </w:rPr>
              <w:t>May'a</w:t>
            </w:r>
            <w:proofErr w:type="spellEnd"/>
            <w:r w:rsidRPr="00C32BF2">
              <w:rPr>
                <w:rFonts w:ascii="Arial" w:eastAsia="Times New Roman" w:hAnsi="Arial" w:cs="Arial"/>
                <w:sz w:val="20"/>
                <w:szCs w:val="20"/>
                <w:lang w:eastAsia="pl-PL"/>
              </w:rPr>
              <w:t xml:space="preserve"> 11/13,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1265B619"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143</w:t>
            </w:r>
          </w:p>
        </w:tc>
        <w:tc>
          <w:tcPr>
            <w:tcW w:w="2018" w:type="dxa"/>
            <w:tcBorders>
              <w:top w:val="nil"/>
              <w:left w:val="nil"/>
              <w:bottom w:val="single" w:sz="4" w:space="0" w:color="auto"/>
              <w:right w:val="single" w:sz="4" w:space="0" w:color="auto"/>
            </w:tcBorders>
            <w:shd w:val="clear" w:color="000000" w:fill="FFFFFF"/>
            <w:vAlign w:val="center"/>
            <w:hideMark/>
          </w:tcPr>
          <w:p w14:paraId="63078B76" w14:textId="4903775A"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w:t>
            </w:r>
            <w:r w:rsidR="00F50A14" w:rsidRPr="00C32BF2">
              <w:rPr>
                <w:rFonts w:eastAsia="Times New Roman"/>
              </w:rPr>
              <w:t>13.332.170,67</w:t>
            </w:r>
          </w:p>
        </w:tc>
      </w:tr>
      <w:tr w:rsidR="00C32BF2" w:rsidRPr="00C32BF2" w14:paraId="0D81525F"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77B7F97"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10.</w:t>
            </w:r>
          </w:p>
        </w:tc>
        <w:tc>
          <w:tcPr>
            <w:tcW w:w="3008" w:type="dxa"/>
            <w:tcBorders>
              <w:top w:val="nil"/>
              <w:left w:val="nil"/>
              <w:bottom w:val="single" w:sz="4" w:space="0" w:color="auto"/>
              <w:right w:val="single" w:sz="4" w:space="0" w:color="auto"/>
            </w:tcBorders>
            <w:shd w:val="clear" w:color="000000" w:fill="FFFFFF"/>
            <w:vAlign w:val="center"/>
            <w:hideMark/>
          </w:tcPr>
          <w:p w14:paraId="27DA789B"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5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0351A75B"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Stolarska 21/27,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6E8E07C0"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57</w:t>
            </w:r>
          </w:p>
        </w:tc>
        <w:tc>
          <w:tcPr>
            <w:tcW w:w="2018" w:type="dxa"/>
            <w:tcBorders>
              <w:top w:val="nil"/>
              <w:left w:val="nil"/>
              <w:bottom w:val="single" w:sz="4" w:space="0" w:color="auto"/>
              <w:right w:val="single" w:sz="4" w:space="0" w:color="auto"/>
            </w:tcBorders>
            <w:shd w:val="clear" w:color="000000" w:fill="FFFFFF"/>
            <w:vAlign w:val="center"/>
            <w:hideMark/>
          </w:tcPr>
          <w:p w14:paraId="59CC4BB5"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5 218 105,04 </w:t>
            </w:r>
          </w:p>
        </w:tc>
      </w:tr>
      <w:tr w:rsidR="00C32BF2" w:rsidRPr="00C32BF2" w14:paraId="66474438"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3541C467"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11.</w:t>
            </w:r>
          </w:p>
        </w:tc>
        <w:tc>
          <w:tcPr>
            <w:tcW w:w="3008" w:type="dxa"/>
            <w:tcBorders>
              <w:top w:val="nil"/>
              <w:left w:val="nil"/>
              <w:bottom w:val="single" w:sz="4" w:space="0" w:color="auto"/>
              <w:right w:val="single" w:sz="4" w:space="0" w:color="auto"/>
            </w:tcBorders>
            <w:shd w:val="clear" w:color="000000" w:fill="FFFFFF"/>
            <w:vAlign w:val="center"/>
            <w:hideMark/>
          </w:tcPr>
          <w:p w14:paraId="37187E9B"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6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41BDDC52"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J. Słowackiego 32/42,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2BBA11BA"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72</w:t>
            </w:r>
          </w:p>
        </w:tc>
        <w:tc>
          <w:tcPr>
            <w:tcW w:w="2018" w:type="dxa"/>
            <w:tcBorders>
              <w:top w:val="nil"/>
              <w:left w:val="nil"/>
              <w:bottom w:val="single" w:sz="4" w:space="0" w:color="auto"/>
              <w:right w:val="single" w:sz="4" w:space="0" w:color="auto"/>
            </w:tcBorders>
            <w:shd w:val="clear" w:color="000000" w:fill="FFFFFF"/>
            <w:vAlign w:val="center"/>
            <w:hideMark/>
          </w:tcPr>
          <w:p w14:paraId="1C46E18B"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5 839 889,64 zł </w:t>
            </w:r>
          </w:p>
        </w:tc>
      </w:tr>
      <w:tr w:rsidR="00C32BF2" w:rsidRPr="00C32BF2" w14:paraId="03609305"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5711176C"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12.</w:t>
            </w:r>
          </w:p>
        </w:tc>
        <w:tc>
          <w:tcPr>
            <w:tcW w:w="3008" w:type="dxa"/>
            <w:tcBorders>
              <w:top w:val="nil"/>
              <w:left w:val="nil"/>
              <w:bottom w:val="single" w:sz="4" w:space="0" w:color="auto"/>
              <w:right w:val="single" w:sz="4" w:space="0" w:color="auto"/>
            </w:tcBorders>
            <w:shd w:val="clear" w:color="000000" w:fill="FFFFFF"/>
            <w:vAlign w:val="center"/>
            <w:hideMark/>
          </w:tcPr>
          <w:p w14:paraId="45BC6679"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7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67B3FA6F"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w:t>
            </w:r>
            <w:proofErr w:type="spellStart"/>
            <w:r w:rsidRPr="00C32BF2">
              <w:rPr>
                <w:rFonts w:ascii="Arial" w:eastAsia="Times New Roman" w:hAnsi="Arial" w:cs="Arial"/>
                <w:sz w:val="20"/>
                <w:szCs w:val="20"/>
                <w:lang w:eastAsia="pl-PL"/>
              </w:rPr>
              <w:t>Św.Antoniego</w:t>
            </w:r>
            <w:proofErr w:type="spellEnd"/>
            <w:r w:rsidRPr="00C32BF2">
              <w:rPr>
                <w:rFonts w:ascii="Arial" w:eastAsia="Times New Roman" w:hAnsi="Arial" w:cs="Arial"/>
                <w:sz w:val="20"/>
                <w:szCs w:val="20"/>
                <w:lang w:eastAsia="pl-PL"/>
              </w:rPr>
              <w:t xml:space="preserve"> 43/45,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7E9B634A"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80</w:t>
            </w:r>
          </w:p>
        </w:tc>
        <w:tc>
          <w:tcPr>
            <w:tcW w:w="2018" w:type="dxa"/>
            <w:tcBorders>
              <w:top w:val="nil"/>
              <w:left w:val="nil"/>
              <w:bottom w:val="single" w:sz="4" w:space="0" w:color="auto"/>
              <w:right w:val="single" w:sz="4" w:space="0" w:color="auto"/>
            </w:tcBorders>
            <w:shd w:val="clear" w:color="000000" w:fill="FFFFFF"/>
            <w:vAlign w:val="center"/>
            <w:hideMark/>
          </w:tcPr>
          <w:p w14:paraId="2A3D0E76"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6 871 616,26 </w:t>
            </w:r>
          </w:p>
        </w:tc>
      </w:tr>
      <w:tr w:rsidR="00C32BF2" w:rsidRPr="00C32BF2" w14:paraId="30997FD4"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2AF4EB9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13.</w:t>
            </w:r>
          </w:p>
        </w:tc>
        <w:tc>
          <w:tcPr>
            <w:tcW w:w="3008" w:type="dxa"/>
            <w:tcBorders>
              <w:top w:val="nil"/>
              <w:left w:val="nil"/>
              <w:bottom w:val="single" w:sz="4" w:space="0" w:color="auto"/>
              <w:right w:val="single" w:sz="4" w:space="0" w:color="auto"/>
            </w:tcBorders>
            <w:shd w:val="clear" w:color="000000" w:fill="FFFFFF"/>
            <w:vAlign w:val="center"/>
            <w:hideMark/>
          </w:tcPr>
          <w:p w14:paraId="10FF430C"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8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2BBBDD81"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Gminna 5/9,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612D75E7" w14:textId="77777777" w:rsidR="00C02BD6" w:rsidRPr="00C32BF2" w:rsidRDefault="00C02BD6" w:rsidP="007F5F95">
            <w:pPr>
              <w:spacing w:after="0" w:line="240" w:lineRule="auto"/>
              <w:jc w:val="both"/>
              <w:rPr>
                <w:rFonts w:ascii="Arial" w:eastAsia="Times New Roman" w:hAnsi="Arial" w:cs="Arial"/>
                <w:sz w:val="14"/>
                <w:szCs w:val="14"/>
                <w:lang w:eastAsia="pl-PL"/>
              </w:rPr>
            </w:pPr>
            <w:r w:rsidRPr="00C32BF2">
              <w:rPr>
                <w:rFonts w:ascii="Arial" w:eastAsia="Times New Roman" w:hAnsi="Arial" w:cs="Arial"/>
                <w:sz w:val="14"/>
                <w:szCs w:val="14"/>
                <w:lang w:eastAsia="pl-PL"/>
              </w:rPr>
              <w:t>52</w:t>
            </w:r>
          </w:p>
        </w:tc>
        <w:tc>
          <w:tcPr>
            <w:tcW w:w="2018" w:type="dxa"/>
            <w:tcBorders>
              <w:top w:val="nil"/>
              <w:left w:val="nil"/>
              <w:bottom w:val="single" w:sz="4" w:space="0" w:color="auto"/>
              <w:right w:val="single" w:sz="4" w:space="0" w:color="auto"/>
            </w:tcBorders>
            <w:shd w:val="clear" w:color="000000" w:fill="FFFFFF"/>
            <w:vAlign w:val="center"/>
            <w:hideMark/>
          </w:tcPr>
          <w:p w14:paraId="2811092B" w14:textId="77777777" w:rsidR="00C02BD6" w:rsidRPr="00C32BF2" w:rsidRDefault="00C02BD6" w:rsidP="007F5F95">
            <w:pPr>
              <w:spacing w:after="0" w:line="240" w:lineRule="auto"/>
              <w:jc w:val="both"/>
              <w:rPr>
                <w:rFonts w:ascii="Arial" w:eastAsia="Times New Roman" w:hAnsi="Arial" w:cs="Arial"/>
                <w:sz w:val="14"/>
                <w:szCs w:val="14"/>
                <w:lang w:eastAsia="pl-PL"/>
              </w:rPr>
            </w:pPr>
            <w:r w:rsidRPr="00C32BF2">
              <w:rPr>
                <w:rFonts w:ascii="Arial" w:eastAsia="Times New Roman" w:hAnsi="Arial" w:cs="Arial"/>
                <w:sz w:val="14"/>
                <w:szCs w:val="14"/>
                <w:lang w:eastAsia="pl-PL"/>
              </w:rPr>
              <w:t xml:space="preserve"> 4 559 383,14 </w:t>
            </w:r>
          </w:p>
        </w:tc>
      </w:tr>
      <w:tr w:rsidR="00C32BF2" w:rsidRPr="00C32BF2" w14:paraId="0984415B"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BC9AD41"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14.</w:t>
            </w:r>
          </w:p>
        </w:tc>
        <w:tc>
          <w:tcPr>
            <w:tcW w:w="3008" w:type="dxa"/>
            <w:tcBorders>
              <w:top w:val="nil"/>
              <w:left w:val="nil"/>
              <w:bottom w:val="single" w:sz="4" w:space="0" w:color="auto"/>
              <w:right w:val="single" w:sz="4" w:space="0" w:color="auto"/>
            </w:tcBorders>
            <w:shd w:val="clear" w:color="000000" w:fill="FFFFFF"/>
            <w:vAlign w:val="center"/>
            <w:hideMark/>
          </w:tcPr>
          <w:p w14:paraId="530843CB"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9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7F1DB0E3" w14:textId="77777777" w:rsidR="00C02BD6" w:rsidRPr="00C32BF2" w:rsidRDefault="00C02BD6" w:rsidP="007F5F95">
            <w:pPr>
              <w:spacing w:after="0" w:line="240" w:lineRule="auto"/>
              <w:jc w:val="both"/>
              <w:rPr>
                <w:rFonts w:ascii="Arial" w:eastAsia="Times New Roman" w:hAnsi="Arial" w:cs="Arial"/>
                <w:sz w:val="20"/>
                <w:szCs w:val="20"/>
                <w:lang w:eastAsia="pl-PL"/>
              </w:rPr>
            </w:pPr>
            <w:proofErr w:type="spellStart"/>
            <w:r w:rsidRPr="00C32BF2">
              <w:rPr>
                <w:rFonts w:ascii="Arial" w:eastAsia="Times New Roman" w:hAnsi="Arial" w:cs="Arial"/>
                <w:sz w:val="20"/>
                <w:szCs w:val="20"/>
                <w:lang w:eastAsia="pl-PL"/>
              </w:rPr>
              <w:t>ul.Jałowcowa</w:t>
            </w:r>
            <w:proofErr w:type="spellEnd"/>
            <w:r w:rsidRPr="00C32BF2">
              <w:rPr>
                <w:rFonts w:ascii="Arial" w:eastAsia="Times New Roman" w:hAnsi="Arial" w:cs="Arial"/>
                <w:sz w:val="20"/>
                <w:szCs w:val="20"/>
                <w:lang w:eastAsia="pl-PL"/>
              </w:rPr>
              <w:t xml:space="preserve"> 8, 97-200 Tomaszów Maz.                                             </w:t>
            </w:r>
          </w:p>
        </w:tc>
        <w:tc>
          <w:tcPr>
            <w:tcW w:w="1407" w:type="dxa"/>
            <w:tcBorders>
              <w:top w:val="nil"/>
              <w:left w:val="nil"/>
              <w:bottom w:val="single" w:sz="4" w:space="0" w:color="auto"/>
              <w:right w:val="single" w:sz="4" w:space="0" w:color="auto"/>
            </w:tcBorders>
            <w:shd w:val="clear" w:color="000000" w:fill="FFFFFF"/>
            <w:vAlign w:val="center"/>
            <w:hideMark/>
          </w:tcPr>
          <w:p w14:paraId="3117F51E"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65</w:t>
            </w:r>
          </w:p>
        </w:tc>
        <w:tc>
          <w:tcPr>
            <w:tcW w:w="2018" w:type="dxa"/>
            <w:tcBorders>
              <w:top w:val="nil"/>
              <w:left w:val="nil"/>
              <w:bottom w:val="single" w:sz="4" w:space="0" w:color="auto"/>
              <w:right w:val="single" w:sz="4" w:space="0" w:color="auto"/>
            </w:tcBorders>
            <w:shd w:val="clear" w:color="000000" w:fill="FFFFFF"/>
            <w:vAlign w:val="center"/>
            <w:hideMark/>
          </w:tcPr>
          <w:p w14:paraId="7F235517"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4 699 693,00 zł </w:t>
            </w:r>
          </w:p>
        </w:tc>
      </w:tr>
      <w:tr w:rsidR="00C32BF2" w:rsidRPr="00C32BF2" w14:paraId="14826592"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31CBE60C"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15.</w:t>
            </w:r>
          </w:p>
        </w:tc>
        <w:tc>
          <w:tcPr>
            <w:tcW w:w="3008" w:type="dxa"/>
            <w:tcBorders>
              <w:top w:val="nil"/>
              <w:left w:val="nil"/>
              <w:bottom w:val="single" w:sz="4" w:space="0" w:color="auto"/>
              <w:right w:val="single" w:sz="4" w:space="0" w:color="auto"/>
            </w:tcBorders>
            <w:shd w:val="clear" w:color="000000" w:fill="FFFFFF"/>
            <w:vAlign w:val="center"/>
            <w:hideMark/>
          </w:tcPr>
          <w:p w14:paraId="764537B8"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Szkolno-Przedszkolny nr 10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5877741F"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al. M. J. Piłsudskiego 42/46,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79AEA0DA"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37</w:t>
            </w:r>
          </w:p>
        </w:tc>
        <w:tc>
          <w:tcPr>
            <w:tcW w:w="2018" w:type="dxa"/>
            <w:tcBorders>
              <w:top w:val="nil"/>
              <w:left w:val="nil"/>
              <w:bottom w:val="single" w:sz="4" w:space="0" w:color="auto"/>
              <w:right w:val="single" w:sz="4" w:space="0" w:color="auto"/>
            </w:tcBorders>
            <w:shd w:val="clear" w:color="000000" w:fill="FFFFFF"/>
            <w:vAlign w:val="center"/>
            <w:hideMark/>
          </w:tcPr>
          <w:p w14:paraId="3B5DB1FF"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5 125 522,08 zł </w:t>
            </w:r>
          </w:p>
        </w:tc>
      </w:tr>
      <w:tr w:rsidR="00C32BF2" w:rsidRPr="00C32BF2" w14:paraId="4DA459FE"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697F5506"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16.</w:t>
            </w:r>
          </w:p>
        </w:tc>
        <w:tc>
          <w:tcPr>
            <w:tcW w:w="3008" w:type="dxa"/>
            <w:tcBorders>
              <w:top w:val="nil"/>
              <w:left w:val="nil"/>
              <w:bottom w:val="single" w:sz="4" w:space="0" w:color="auto"/>
              <w:right w:val="single" w:sz="4" w:space="0" w:color="auto"/>
            </w:tcBorders>
            <w:shd w:val="clear" w:color="000000" w:fill="FFFFFF"/>
            <w:vAlign w:val="center"/>
            <w:hideMark/>
          </w:tcPr>
          <w:p w14:paraId="54EDAFDB"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Szkoła Podstawowa nr 10</w:t>
            </w:r>
            <w:r w:rsidRPr="00C32BF2">
              <w:rPr>
                <w:rFonts w:ascii="Arial" w:eastAsia="Times New Roman" w:hAnsi="Arial" w:cs="Arial"/>
                <w:sz w:val="20"/>
                <w:szCs w:val="20"/>
                <w:lang w:eastAsia="pl-PL"/>
              </w:rPr>
              <w:br/>
              <w:t>im. Tomaszowskich Olimpijczyków</w:t>
            </w:r>
            <w:r w:rsidRPr="00C32BF2">
              <w:rPr>
                <w:rFonts w:ascii="Arial" w:eastAsia="Times New Roman" w:hAnsi="Arial" w:cs="Arial"/>
                <w:sz w:val="20"/>
                <w:szCs w:val="20"/>
                <w:lang w:eastAsia="pl-PL"/>
              </w:rPr>
              <w:br/>
              <w:t>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3D8034E2"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Tomasza Ostrowskiego 14,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7A799126"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115</w:t>
            </w:r>
          </w:p>
        </w:tc>
        <w:tc>
          <w:tcPr>
            <w:tcW w:w="2018" w:type="dxa"/>
            <w:tcBorders>
              <w:top w:val="nil"/>
              <w:left w:val="nil"/>
              <w:bottom w:val="single" w:sz="4" w:space="0" w:color="auto"/>
              <w:right w:val="single" w:sz="4" w:space="0" w:color="auto"/>
            </w:tcBorders>
            <w:shd w:val="clear" w:color="000000" w:fill="FFFFFF"/>
            <w:vAlign w:val="center"/>
            <w:hideMark/>
          </w:tcPr>
          <w:p w14:paraId="24C250D9"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10 374 938,68 </w:t>
            </w:r>
          </w:p>
        </w:tc>
      </w:tr>
      <w:tr w:rsidR="00C32BF2" w:rsidRPr="00C32BF2" w14:paraId="37CA6C6A"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351D31D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17.</w:t>
            </w:r>
          </w:p>
        </w:tc>
        <w:tc>
          <w:tcPr>
            <w:tcW w:w="3008" w:type="dxa"/>
            <w:tcBorders>
              <w:top w:val="nil"/>
              <w:left w:val="nil"/>
              <w:bottom w:val="single" w:sz="4" w:space="0" w:color="auto"/>
              <w:right w:val="single" w:sz="4" w:space="0" w:color="auto"/>
            </w:tcBorders>
            <w:shd w:val="clear" w:color="000000" w:fill="FFFFFF"/>
            <w:vAlign w:val="center"/>
            <w:hideMark/>
          </w:tcPr>
          <w:p w14:paraId="3C0E4419"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Zespół Przedszkolny w Tomaszowie Mazowieckim</w:t>
            </w:r>
          </w:p>
        </w:tc>
        <w:tc>
          <w:tcPr>
            <w:tcW w:w="2649" w:type="dxa"/>
            <w:tcBorders>
              <w:top w:val="nil"/>
              <w:left w:val="nil"/>
              <w:bottom w:val="single" w:sz="4" w:space="0" w:color="auto"/>
              <w:right w:val="single" w:sz="4" w:space="0" w:color="auto"/>
            </w:tcBorders>
            <w:shd w:val="clear" w:color="000000" w:fill="FFFFFF"/>
            <w:vAlign w:val="center"/>
            <w:hideMark/>
          </w:tcPr>
          <w:p w14:paraId="0A574D00"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Warszawska 103 A,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5231AB47"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47</w:t>
            </w:r>
          </w:p>
        </w:tc>
        <w:tc>
          <w:tcPr>
            <w:tcW w:w="2018" w:type="dxa"/>
            <w:tcBorders>
              <w:top w:val="nil"/>
              <w:left w:val="nil"/>
              <w:bottom w:val="single" w:sz="4" w:space="0" w:color="auto"/>
              <w:right w:val="single" w:sz="4" w:space="0" w:color="auto"/>
            </w:tcBorders>
            <w:shd w:val="clear" w:color="000000" w:fill="FFFFFF"/>
            <w:vAlign w:val="center"/>
            <w:hideMark/>
          </w:tcPr>
          <w:p w14:paraId="5684980F"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Wydatki 4.206.345,02 zł Dochody 442.575,00 zł </w:t>
            </w:r>
          </w:p>
        </w:tc>
      </w:tr>
      <w:tr w:rsidR="00C32BF2" w:rsidRPr="00C32BF2" w14:paraId="42B72097"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6BADE6BD"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18.</w:t>
            </w:r>
          </w:p>
        </w:tc>
        <w:tc>
          <w:tcPr>
            <w:tcW w:w="3008" w:type="dxa"/>
            <w:tcBorders>
              <w:top w:val="nil"/>
              <w:left w:val="nil"/>
              <w:bottom w:val="single" w:sz="4" w:space="0" w:color="auto"/>
              <w:right w:val="single" w:sz="4" w:space="0" w:color="auto"/>
            </w:tcBorders>
            <w:shd w:val="clear" w:color="000000" w:fill="FFFFFF"/>
            <w:vAlign w:val="center"/>
            <w:hideMark/>
          </w:tcPr>
          <w:p w14:paraId="0979BE66"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Miejski Ośrodek Pomocy Społecznej</w:t>
            </w:r>
          </w:p>
        </w:tc>
        <w:tc>
          <w:tcPr>
            <w:tcW w:w="2649" w:type="dxa"/>
            <w:tcBorders>
              <w:top w:val="nil"/>
              <w:left w:val="nil"/>
              <w:bottom w:val="single" w:sz="4" w:space="0" w:color="auto"/>
              <w:right w:val="single" w:sz="4" w:space="0" w:color="auto"/>
            </w:tcBorders>
            <w:shd w:val="clear" w:color="000000" w:fill="FFFFFF"/>
            <w:vAlign w:val="center"/>
            <w:hideMark/>
          </w:tcPr>
          <w:p w14:paraId="1E8A0B86"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ul. </w:t>
            </w:r>
            <w:proofErr w:type="spellStart"/>
            <w:r w:rsidRPr="00C32BF2">
              <w:rPr>
                <w:rFonts w:ascii="Arial" w:eastAsia="Times New Roman" w:hAnsi="Arial" w:cs="Arial"/>
                <w:sz w:val="20"/>
                <w:szCs w:val="20"/>
                <w:lang w:eastAsia="pl-PL"/>
              </w:rPr>
              <w:t>Cekanowska</w:t>
            </w:r>
            <w:proofErr w:type="spellEnd"/>
            <w:r w:rsidRPr="00C32BF2">
              <w:rPr>
                <w:rFonts w:ascii="Arial" w:eastAsia="Times New Roman" w:hAnsi="Arial" w:cs="Arial"/>
                <w:sz w:val="20"/>
                <w:szCs w:val="20"/>
                <w:lang w:eastAsia="pl-PL"/>
              </w:rPr>
              <w:t xml:space="preserve"> 5, 97-200 Tomaszów Mazowiecki </w:t>
            </w:r>
          </w:p>
        </w:tc>
        <w:tc>
          <w:tcPr>
            <w:tcW w:w="1407" w:type="dxa"/>
            <w:tcBorders>
              <w:top w:val="nil"/>
              <w:left w:val="nil"/>
              <w:bottom w:val="single" w:sz="4" w:space="0" w:color="auto"/>
              <w:right w:val="single" w:sz="4" w:space="0" w:color="auto"/>
            </w:tcBorders>
            <w:shd w:val="clear" w:color="000000" w:fill="FFFFFF"/>
            <w:vAlign w:val="center"/>
            <w:hideMark/>
          </w:tcPr>
          <w:p w14:paraId="30E8DD8F"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108</w:t>
            </w:r>
          </w:p>
        </w:tc>
        <w:tc>
          <w:tcPr>
            <w:tcW w:w="2018" w:type="dxa"/>
            <w:tcBorders>
              <w:top w:val="nil"/>
              <w:left w:val="nil"/>
              <w:bottom w:val="single" w:sz="4" w:space="0" w:color="auto"/>
              <w:right w:val="single" w:sz="4" w:space="0" w:color="auto"/>
            </w:tcBorders>
            <w:shd w:val="clear" w:color="000000" w:fill="FFFFFF"/>
            <w:vAlign w:val="center"/>
            <w:hideMark/>
          </w:tcPr>
          <w:p w14:paraId="70889488"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74728336,37 </w:t>
            </w:r>
          </w:p>
        </w:tc>
      </w:tr>
      <w:tr w:rsidR="00C32BF2" w:rsidRPr="00C32BF2" w14:paraId="21E22A22"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066A0C03"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19.</w:t>
            </w:r>
          </w:p>
        </w:tc>
        <w:tc>
          <w:tcPr>
            <w:tcW w:w="3008" w:type="dxa"/>
            <w:tcBorders>
              <w:top w:val="nil"/>
              <w:left w:val="nil"/>
              <w:bottom w:val="single" w:sz="4" w:space="0" w:color="auto"/>
              <w:right w:val="single" w:sz="4" w:space="0" w:color="auto"/>
            </w:tcBorders>
            <w:shd w:val="clear" w:color="000000" w:fill="FFFFFF"/>
            <w:vAlign w:val="center"/>
            <w:hideMark/>
          </w:tcPr>
          <w:p w14:paraId="2D5B89AF"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Straż Miejska</w:t>
            </w:r>
          </w:p>
        </w:tc>
        <w:tc>
          <w:tcPr>
            <w:tcW w:w="2649" w:type="dxa"/>
            <w:tcBorders>
              <w:top w:val="nil"/>
              <w:left w:val="nil"/>
              <w:bottom w:val="single" w:sz="4" w:space="0" w:color="auto"/>
              <w:right w:val="single" w:sz="4" w:space="0" w:color="auto"/>
            </w:tcBorders>
            <w:shd w:val="clear" w:color="000000" w:fill="FFFFFF"/>
            <w:vAlign w:val="center"/>
            <w:hideMark/>
          </w:tcPr>
          <w:p w14:paraId="2BBDDA10"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 Plac Kościuszki 24, </w:t>
            </w:r>
            <w:r w:rsidRPr="00C32BF2">
              <w:rPr>
                <w:rFonts w:ascii="Arial" w:eastAsia="Times New Roman" w:hAnsi="Arial" w:cs="Arial"/>
                <w:sz w:val="20"/>
                <w:szCs w:val="20"/>
                <w:lang w:eastAsia="pl-PL"/>
              </w:rPr>
              <w:br/>
              <w:t>97-200 Tomaszów Maz.</w:t>
            </w:r>
          </w:p>
        </w:tc>
        <w:tc>
          <w:tcPr>
            <w:tcW w:w="1407" w:type="dxa"/>
            <w:tcBorders>
              <w:top w:val="nil"/>
              <w:left w:val="nil"/>
              <w:bottom w:val="single" w:sz="4" w:space="0" w:color="auto"/>
              <w:right w:val="single" w:sz="4" w:space="0" w:color="auto"/>
            </w:tcBorders>
            <w:shd w:val="clear" w:color="000000" w:fill="FFFFFF"/>
            <w:vAlign w:val="center"/>
            <w:hideMark/>
          </w:tcPr>
          <w:p w14:paraId="2D636956"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19</w:t>
            </w:r>
          </w:p>
        </w:tc>
        <w:tc>
          <w:tcPr>
            <w:tcW w:w="2018" w:type="dxa"/>
            <w:tcBorders>
              <w:top w:val="nil"/>
              <w:left w:val="nil"/>
              <w:bottom w:val="single" w:sz="4" w:space="0" w:color="auto"/>
              <w:right w:val="single" w:sz="4" w:space="0" w:color="auto"/>
            </w:tcBorders>
            <w:shd w:val="clear" w:color="000000" w:fill="FFFFFF"/>
            <w:vAlign w:val="center"/>
            <w:hideMark/>
          </w:tcPr>
          <w:p w14:paraId="59CCD3B2"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1 400 846,00 zł </w:t>
            </w:r>
          </w:p>
        </w:tc>
      </w:tr>
      <w:tr w:rsidR="00C32BF2" w:rsidRPr="00C32BF2" w14:paraId="10B3FB31"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7C77255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20.</w:t>
            </w:r>
          </w:p>
        </w:tc>
        <w:tc>
          <w:tcPr>
            <w:tcW w:w="3008" w:type="dxa"/>
            <w:tcBorders>
              <w:top w:val="nil"/>
              <w:left w:val="nil"/>
              <w:bottom w:val="single" w:sz="4" w:space="0" w:color="auto"/>
              <w:right w:val="single" w:sz="4" w:space="0" w:color="auto"/>
            </w:tcBorders>
            <w:shd w:val="clear" w:color="000000" w:fill="FFFFFF"/>
            <w:vAlign w:val="center"/>
            <w:hideMark/>
          </w:tcPr>
          <w:p w14:paraId="01E0E715"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Miejskie Centrum Kultury</w:t>
            </w:r>
          </w:p>
        </w:tc>
        <w:tc>
          <w:tcPr>
            <w:tcW w:w="2649" w:type="dxa"/>
            <w:tcBorders>
              <w:top w:val="nil"/>
              <w:left w:val="nil"/>
              <w:bottom w:val="single" w:sz="4" w:space="0" w:color="auto"/>
              <w:right w:val="single" w:sz="4" w:space="0" w:color="auto"/>
            </w:tcBorders>
            <w:shd w:val="clear" w:color="000000" w:fill="FFFFFF"/>
            <w:vAlign w:val="center"/>
            <w:hideMark/>
          </w:tcPr>
          <w:p w14:paraId="2C0DCDFF"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Pl. Kościuszki 18,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28A4806A"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54</w:t>
            </w:r>
          </w:p>
        </w:tc>
        <w:tc>
          <w:tcPr>
            <w:tcW w:w="2018" w:type="dxa"/>
            <w:tcBorders>
              <w:top w:val="nil"/>
              <w:left w:val="nil"/>
              <w:bottom w:val="single" w:sz="4" w:space="0" w:color="auto"/>
              <w:right w:val="single" w:sz="4" w:space="0" w:color="auto"/>
            </w:tcBorders>
            <w:shd w:val="clear" w:color="000000" w:fill="FFFFFF"/>
            <w:vAlign w:val="center"/>
            <w:hideMark/>
          </w:tcPr>
          <w:p w14:paraId="49DF25A5"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4 439 000,00 zł </w:t>
            </w:r>
          </w:p>
        </w:tc>
      </w:tr>
      <w:tr w:rsidR="00C32BF2" w:rsidRPr="00C32BF2" w14:paraId="62D4CBE0"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63B84EE1"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21.</w:t>
            </w:r>
          </w:p>
        </w:tc>
        <w:tc>
          <w:tcPr>
            <w:tcW w:w="3008" w:type="dxa"/>
            <w:tcBorders>
              <w:top w:val="nil"/>
              <w:left w:val="nil"/>
              <w:bottom w:val="single" w:sz="4" w:space="0" w:color="auto"/>
              <w:right w:val="single" w:sz="4" w:space="0" w:color="auto"/>
            </w:tcBorders>
            <w:shd w:val="clear" w:color="000000" w:fill="FFFFFF"/>
            <w:vAlign w:val="center"/>
            <w:hideMark/>
          </w:tcPr>
          <w:p w14:paraId="30B703E7"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Samorządowy Żłobek nr 1</w:t>
            </w:r>
          </w:p>
        </w:tc>
        <w:tc>
          <w:tcPr>
            <w:tcW w:w="2649" w:type="dxa"/>
            <w:tcBorders>
              <w:top w:val="nil"/>
              <w:left w:val="nil"/>
              <w:bottom w:val="single" w:sz="4" w:space="0" w:color="auto"/>
              <w:right w:val="single" w:sz="4" w:space="0" w:color="auto"/>
            </w:tcBorders>
            <w:shd w:val="clear" w:color="000000" w:fill="FFFFFF"/>
            <w:vAlign w:val="center"/>
            <w:hideMark/>
          </w:tcPr>
          <w:p w14:paraId="781D798D"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ul. Strzelecka 14, 97-200 Tomaszów Mazowiecki</w:t>
            </w:r>
          </w:p>
        </w:tc>
        <w:tc>
          <w:tcPr>
            <w:tcW w:w="1407" w:type="dxa"/>
            <w:tcBorders>
              <w:top w:val="nil"/>
              <w:left w:val="nil"/>
              <w:bottom w:val="single" w:sz="4" w:space="0" w:color="auto"/>
              <w:right w:val="single" w:sz="4" w:space="0" w:color="auto"/>
            </w:tcBorders>
            <w:shd w:val="clear" w:color="000000" w:fill="FFFFFF"/>
            <w:vAlign w:val="center"/>
            <w:hideMark/>
          </w:tcPr>
          <w:p w14:paraId="1DCCFEC0"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33</w:t>
            </w:r>
          </w:p>
        </w:tc>
        <w:tc>
          <w:tcPr>
            <w:tcW w:w="2018" w:type="dxa"/>
            <w:tcBorders>
              <w:top w:val="nil"/>
              <w:left w:val="nil"/>
              <w:bottom w:val="single" w:sz="4" w:space="0" w:color="auto"/>
              <w:right w:val="single" w:sz="4" w:space="0" w:color="auto"/>
            </w:tcBorders>
            <w:shd w:val="clear" w:color="000000" w:fill="FFFFFF"/>
            <w:vAlign w:val="center"/>
            <w:hideMark/>
          </w:tcPr>
          <w:p w14:paraId="5C55CE36"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w:t>
            </w:r>
          </w:p>
        </w:tc>
      </w:tr>
      <w:tr w:rsidR="00C32BF2" w:rsidRPr="00C32BF2" w14:paraId="6E3ADBC8"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189E3D8C"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22.</w:t>
            </w:r>
          </w:p>
        </w:tc>
        <w:tc>
          <w:tcPr>
            <w:tcW w:w="3008" w:type="dxa"/>
            <w:tcBorders>
              <w:top w:val="nil"/>
              <w:left w:val="nil"/>
              <w:bottom w:val="single" w:sz="4" w:space="0" w:color="auto"/>
              <w:right w:val="single" w:sz="4" w:space="0" w:color="auto"/>
            </w:tcBorders>
            <w:shd w:val="clear" w:color="000000" w:fill="FFFFFF"/>
            <w:vAlign w:val="center"/>
            <w:hideMark/>
          </w:tcPr>
          <w:p w14:paraId="09ABF04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Centrum Usług Wspólnych Gminy Miasto Tomaszów Mazowiecki</w:t>
            </w:r>
          </w:p>
        </w:tc>
        <w:tc>
          <w:tcPr>
            <w:tcW w:w="2649" w:type="dxa"/>
            <w:tcBorders>
              <w:top w:val="nil"/>
              <w:left w:val="nil"/>
              <w:bottom w:val="single" w:sz="4" w:space="0" w:color="auto"/>
              <w:right w:val="single" w:sz="4" w:space="0" w:color="auto"/>
            </w:tcBorders>
            <w:shd w:val="clear" w:color="000000" w:fill="FFFFFF"/>
            <w:vAlign w:val="center"/>
            <w:hideMark/>
          </w:tcPr>
          <w:p w14:paraId="242E04D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 xml:space="preserve">97-200 Tomaszów Mazowiecki ul. Św. Plac Kościuszki 24 </w:t>
            </w:r>
          </w:p>
        </w:tc>
        <w:tc>
          <w:tcPr>
            <w:tcW w:w="1407" w:type="dxa"/>
            <w:tcBorders>
              <w:top w:val="nil"/>
              <w:left w:val="nil"/>
              <w:bottom w:val="single" w:sz="4" w:space="0" w:color="auto"/>
              <w:right w:val="single" w:sz="4" w:space="0" w:color="auto"/>
            </w:tcBorders>
            <w:shd w:val="clear" w:color="000000" w:fill="FFFFFF"/>
            <w:vAlign w:val="center"/>
            <w:hideMark/>
          </w:tcPr>
          <w:p w14:paraId="147CDAFE"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37</w:t>
            </w:r>
          </w:p>
        </w:tc>
        <w:tc>
          <w:tcPr>
            <w:tcW w:w="2018" w:type="dxa"/>
            <w:tcBorders>
              <w:top w:val="nil"/>
              <w:left w:val="nil"/>
              <w:bottom w:val="single" w:sz="4" w:space="0" w:color="auto"/>
              <w:right w:val="single" w:sz="4" w:space="0" w:color="auto"/>
            </w:tcBorders>
            <w:shd w:val="clear" w:color="000000" w:fill="FFFFFF"/>
            <w:vAlign w:val="center"/>
            <w:hideMark/>
          </w:tcPr>
          <w:p w14:paraId="14E9F3CE"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2 512 418,00 zł </w:t>
            </w:r>
          </w:p>
        </w:tc>
      </w:tr>
      <w:tr w:rsidR="00C32BF2" w:rsidRPr="00C32BF2" w14:paraId="4B00DD86"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630E7F77"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23.</w:t>
            </w:r>
          </w:p>
        </w:tc>
        <w:tc>
          <w:tcPr>
            <w:tcW w:w="3008" w:type="dxa"/>
            <w:tcBorders>
              <w:top w:val="nil"/>
              <w:left w:val="nil"/>
              <w:bottom w:val="single" w:sz="4" w:space="0" w:color="auto"/>
              <w:right w:val="single" w:sz="4" w:space="0" w:color="auto"/>
            </w:tcBorders>
            <w:shd w:val="clear" w:color="000000" w:fill="FFFFFF"/>
            <w:vAlign w:val="center"/>
            <w:hideMark/>
          </w:tcPr>
          <w:p w14:paraId="3E3CE327"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Tomaszowskie Centrum Sportu Sp. z o.o.</w:t>
            </w:r>
          </w:p>
        </w:tc>
        <w:tc>
          <w:tcPr>
            <w:tcW w:w="2649" w:type="dxa"/>
            <w:tcBorders>
              <w:top w:val="nil"/>
              <w:left w:val="nil"/>
              <w:bottom w:val="single" w:sz="4" w:space="0" w:color="auto"/>
              <w:right w:val="single" w:sz="4" w:space="0" w:color="auto"/>
            </w:tcBorders>
            <w:shd w:val="clear" w:color="000000" w:fill="FFFFFF"/>
            <w:vAlign w:val="center"/>
            <w:hideMark/>
          </w:tcPr>
          <w:p w14:paraId="40E330BA"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97-200 Tomaszów Mazowiecki ul. Strzelecka 24/26</w:t>
            </w:r>
          </w:p>
        </w:tc>
        <w:tc>
          <w:tcPr>
            <w:tcW w:w="1407" w:type="dxa"/>
            <w:tcBorders>
              <w:top w:val="nil"/>
              <w:left w:val="nil"/>
              <w:bottom w:val="single" w:sz="4" w:space="0" w:color="auto"/>
              <w:right w:val="single" w:sz="4" w:space="0" w:color="auto"/>
            </w:tcBorders>
            <w:shd w:val="clear" w:color="000000" w:fill="FFFFFF"/>
            <w:vAlign w:val="center"/>
            <w:hideMark/>
          </w:tcPr>
          <w:p w14:paraId="66D11613"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37</w:t>
            </w:r>
          </w:p>
        </w:tc>
        <w:tc>
          <w:tcPr>
            <w:tcW w:w="2018" w:type="dxa"/>
            <w:tcBorders>
              <w:top w:val="nil"/>
              <w:left w:val="nil"/>
              <w:bottom w:val="single" w:sz="4" w:space="0" w:color="auto"/>
              <w:right w:val="single" w:sz="4" w:space="0" w:color="auto"/>
            </w:tcBorders>
            <w:shd w:val="clear" w:color="000000" w:fill="FFFFFF"/>
            <w:vAlign w:val="center"/>
            <w:hideMark/>
          </w:tcPr>
          <w:p w14:paraId="7E48D42E"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w:t>
            </w:r>
          </w:p>
        </w:tc>
      </w:tr>
      <w:tr w:rsidR="00C32BF2" w:rsidRPr="00C32BF2" w14:paraId="706C72AC" w14:textId="77777777" w:rsidTr="009F3015">
        <w:trPr>
          <w:trHeight w:val="284"/>
          <w:jc w:val="center"/>
        </w:trPr>
        <w:tc>
          <w:tcPr>
            <w:tcW w:w="552" w:type="dxa"/>
            <w:tcBorders>
              <w:top w:val="nil"/>
              <w:left w:val="single" w:sz="4" w:space="0" w:color="auto"/>
              <w:bottom w:val="single" w:sz="4" w:space="0" w:color="auto"/>
              <w:right w:val="single" w:sz="4" w:space="0" w:color="auto"/>
            </w:tcBorders>
            <w:shd w:val="clear" w:color="000000" w:fill="FFFFFF"/>
            <w:vAlign w:val="center"/>
            <w:hideMark/>
          </w:tcPr>
          <w:p w14:paraId="7B3F3E69"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24.</w:t>
            </w:r>
          </w:p>
        </w:tc>
        <w:tc>
          <w:tcPr>
            <w:tcW w:w="3008" w:type="dxa"/>
            <w:tcBorders>
              <w:top w:val="nil"/>
              <w:left w:val="nil"/>
              <w:bottom w:val="single" w:sz="4" w:space="0" w:color="auto"/>
              <w:right w:val="single" w:sz="4" w:space="0" w:color="auto"/>
            </w:tcBorders>
            <w:shd w:val="clear" w:color="000000" w:fill="FFFFFF"/>
            <w:vAlign w:val="center"/>
            <w:hideMark/>
          </w:tcPr>
          <w:p w14:paraId="444A2F17"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Klub Sportowy Lechia 1923 Tomaszów Mazowiecki S.A.</w:t>
            </w:r>
          </w:p>
        </w:tc>
        <w:tc>
          <w:tcPr>
            <w:tcW w:w="2649" w:type="dxa"/>
            <w:tcBorders>
              <w:top w:val="nil"/>
              <w:left w:val="nil"/>
              <w:bottom w:val="single" w:sz="4" w:space="0" w:color="auto"/>
              <w:right w:val="single" w:sz="4" w:space="0" w:color="auto"/>
            </w:tcBorders>
            <w:shd w:val="clear" w:color="000000" w:fill="FFFFFF"/>
            <w:vAlign w:val="center"/>
            <w:hideMark/>
          </w:tcPr>
          <w:p w14:paraId="6CFD6363" w14:textId="77777777" w:rsidR="00C02BD6" w:rsidRPr="00C32BF2" w:rsidRDefault="00C02BD6" w:rsidP="007F5F95">
            <w:pPr>
              <w:spacing w:after="0" w:line="240" w:lineRule="auto"/>
              <w:jc w:val="both"/>
              <w:rPr>
                <w:rFonts w:ascii="Arial" w:eastAsia="Times New Roman" w:hAnsi="Arial" w:cs="Arial"/>
                <w:sz w:val="20"/>
                <w:szCs w:val="20"/>
                <w:lang w:eastAsia="pl-PL"/>
              </w:rPr>
            </w:pPr>
            <w:r w:rsidRPr="00C32BF2">
              <w:rPr>
                <w:rFonts w:ascii="Arial" w:eastAsia="Times New Roman" w:hAnsi="Arial" w:cs="Arial"/>
                <w:sz w:val="20"/>
                <w:szCs w:val="20"/>
                <w:lang w:eastAsia="pl-PL"/>
              </w:rPr>
              <w:t>97-200 Tomaszów Mazowiecki, ul. Nowowiejska 9/27</w:t>
            </w:r>
          </w:p>
        </w:tc>
        <w:tc>
          <w:tcPr>
            <w:tcW w:w="1407" w:type="dxa"/>
            <w:tcBorders>
              <w:top w:val="nil"/>
              <w:left w:val="nil"/>
              <w:bottom w:val="single" w:sz="4" w:space="0" w:color="auto"/>
              <w:right w:val="single" w:sz="4" w:space="0" w:color="auto"/>
            </w:tcBorders>
            <w:shd w:val="clear" w:color="000000" w:fill="FFFFFF"/>
            <w:vAlign w:val="center"/>
            <w:hideMark/>
          </w:tcPr>
          <w:p w14:paraId="4FDACB98"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6</w:t>
            </w:r>
          </w:p>
        </w:tc>
        <w:tc>
          <w:tcPr>
            <w:tcW w:w="2018" w:type="dxa"/>
            <w:tcBorders>
              <w:top w:val="nil"/>
              <w:left w:val="nil"/>
              <w:bottom w:val="single" w:sz="4" w:space="0" w:color="auto"/>
              <w:right w:val="single" w:sz="4" w:space="0" w:color="auto"/>
            </w:tcBorders>
            <w:shd w:val="clear" w:color="000000" w:fill="FFFFFF"/>
            <w:vAlign w:val="center"/>
            <w:hideMark/>
          </w:tcPr>
          <w:p w14:paraId="17C15F29" w14:textId="77777777" w:rsidR="00C02BD6" w:rsidRPr="00C32BF2" w:rsidRDefault="00C02BD6" w:rsidP="007F5F95">
            <w:pPr>
              <w:spacing w:after="0" w:line="240" w:lineRule="auto"/>
              <w:jc w:val="both"/>
              <w:rPr>
                <w:rFonts w:ascii="Arial" w:eastAsia="Times New Roman" w:hAnsi="Arial" w:cs="Arial"/>
                <w:sz w:val="16"/>
                <w:szCs w:val="16"/>
                <w:lang w:eastAsia="pl-PL"/>
              </w:rPr>
            </w:pPr>
            <w:r w:rsidRPr="00C32BF2">
              <w:rPr>
                <w:rFonts w:ascii="Arial" w:eastAsia="Times New Roman" w:hAnsi="Arial" w:cs="Arial"/>
                <w:sz w:val="16"/>
                <w:szCs w:val="16"/>
                <w:lang w:eastAsia="pl-PL"/>
              </w:rPr>
              <w:t xml:space="preserve"> 600 000-700 000 zł </w:t>
            </w:r>
          </w:p>
        </w:tc>
      </w:tr>
    </w:tbl>
    <w:p w14:paraId="7922378A" w14:textId="77777777" w:rsidR="00C02BD6" w:rsidRPr="00C32BF2" w:rsidRDefault="00C02BD6" w:rsidP="007F5F95">
      <w:pPr>
        <w:tabs>
          <w:tab w:val="left" w:pos="708"/>
        </w:tabs>
        <w:suppressAutoHyphens/>
        <w:spacing w:before="20" w:after="40" w:line="252" w:lineRule="auto"/>
        <w:jc w:val="both"/>
        <w:rPr>
          <w:rFonts w:ascii="Tahoma" w:eastAsia="SimSun" w:hAnsi="Tahoma" w:cs="Tahoma"/>
          <w:b/>
          <w:bCs/>
          <w:kern w:val="1"/>
          <w:sz w:val="20"/>
          <w:szCs w:val="20"/>
          <w:lang w:eastAsia="zh-CN"/>
        </w:rPr>
      </w:pPr>
    </w:p>
    <w:p w14:paraId="50925376" w14:textId="77777777" w:rsidR="00B76887" w:rsidRPr="00C32BF2" w:rsidRDefault="00B76887"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w:t>
      </w:r>
    </w:p>
    <w:p w14:paraId="7ECBCB26" w14:textId="28CAED48" w:rsidR="002C3C48" w:rsidRPr="00C32BF2" w:rsidRDefault="002C3C48" w:rsidP="007F5F95">
      <w:pPr>
        <w:autoSpaceDE w:val="0"/>
        <w:autoSpaceDN w:val="0"/>
        <w:adjustRightInd w:val="0"/>
        <w:spacing w:after="0" w:line="240" w:lineRule="auto"/>
        <w:jc w:val="both"/>
        <w:rPr>
          <w:rFonts w:ascii="Tahoma" w:eastAsia="Calibri" w:hAnsi="Tahoma" w:cs="Tahoma"/>
          <w:spacing w:val="4"/>
          <w:sz w:val="20"/>
          <w:szCs w:val="20"/>
        </w:rPr>
      </w:pPr>
      <w:r w:rsidRPr="00C32BF2">
        <w:rPr>
          <w:rFonts w:ascii="Tahoma" w:eastAsia="Calibri" w:hAnsi="Tahoma" w:cs="Tahoma"/>
          <w:sz w:val="20"/>
          <w:szCs w:val="20"/>
          <w:lang w:eastAsia="pl-PL"/>
        </w:rPr>
        <w:t>Prosimy o wykreślenie z zakresu ubezpieczenia OC rozszerzenia ochrony o szkody wyrządzone umyślnie.</w:t>
      </w:r>
    </w:p>
    <w:p w14:paraId="3534BD71" w14:textId="77777777" w:rsidR="008A30D1" w:rsidRPr="00C32BF2" w:rsidRDefault="008A30D1" w:rsidP="007F5F95">
      <w:pPr>
        <w:spacing w:after="0" w:line="240" w:lineRule="auto"/>
        <w:jc w:val="both"/>
        <w:rPr>
          <w:rFonts w:ascii="Tahoma" w:eastAsia="Times New Roman" w:hAnsi="Tahoma" w:cs="Tahoma"/>
          <w:bCs/>
          <w:sz w:val="20"/>
          <w:szCs w:val="20"/>
          <w:lang w:eastAsia="pl-PL"/>
        </w:rPr>
      </w:pPr>
    </w:p>
    <w:p w14:paraId="43547915" w14:textId="2BA6987C" w:rsidR="00B76887" w:rsidRPr="00C32BF2" w:rsidRDefault="00B76887"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w:t>
      </w:r>
    </w:p>
    <w:p w14:paraId="31348DF0" w14:textId="2FE90900" w:rsidR="002C3C48" w:rsidRPr="00C32BF2" w:rsidRDefault="002C3C48"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nie wyraża zgody.</w:t>
      </w:r>
    </w:p>
    <w:p w14:paraId="52BB0264" w14:textId="77777777" w:rsidR="0009316D" w:rsidRPr="00C32BF2" w:rsidRDefault="0009316D" w:rsidP="007F5F95">
      <w:pPr>
        <w:spacing w:after="0" w:line="240" w:lineRule="auto"/>
        <w:jc w:val="both"/>
        <w:rPr>
          <w:rFonts w:ascii="Tahoma" w:eastAsia="Times New Roman" w:hAnsi="Tahoma" w:cs="Tahoma"/>
          <w:noProof/>
          <w:sz w:val="20"/>
          <w:szCs w:val="20"/>
          <w:lang w:eastAsia="pl-PL"/>
        </w:rPr>
      </w:pPr>
    </w:p>
    <w:p w14:paraId="6B57A884" w14:textId="77777777" w:rsidR="00B76887" w:rsidRPr="00C32BF2" w:rsidRDefault="00B7688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b/>
          <w:sz w:val="20"/>
          <w:szCs w:val="20"/>
          <w:lang w:eastAsia="pl-PL"/>
        </w:rPr>
        <w:t>Pytanie 4:</w:t>
      </w:r>
    </w:p>
    <w:p w14:paraId="137BFC5F" w14:textId="77777777" w:rsidR="002C3C48" w:rsidRPr="00C32BF2" w:rsidRDefault="002C3C48" w:rsidP="007F5F95">
      <w:pPr>
        <w:autoSpaceDE w:val="0"/>
        <w:autoSpaceDN w:val="0"/>
        <w:adjustRightInd w:val="0"/>
        <w:spacing w:after="0" w:line="240" w:lineRule="auto"/>
        <w:jc w:val="both"/>
        <w:rPr>
          <w:rFonts w:ascii="Tahoma" w:eastAsia="Calibri" w:hAnsi="Tahoma" w:cs="Tahoma"/>
          <w:spacing w:val="4"/>
          <w:sz w:val="20"/>
          <w:szCs w:val="20"/>
        </w:rPr>
      </w:pPr>
      <w:r w:rsidRPr="00C32BF2">
        <w:rPr>
          <w:rFonts w:ascii="Tahoma" w:eastAsia="Calibri" w:hAnsi="Tahoma" w:cs="Tahoma"/>
          <w:sz w:val="20"/>
          <w:szCs w:val="20"/>
          <w:lang w:eastAsia="pl-PL"/>
        </w:rPr>
        <w:t xml:space="preserve">Prosimy o wykreślenie z klauzul fakultatywnych część 1 Klauzuli automatycznego wyrównywania sum ubezpieczenia w odniesieniu do odpowiedzialności cywilnej. </w:t>
      </w:r>
      <w:r w:rsidRPr="00C32BF2">
        <w:rPr>
          <w:rFonts w:ascii="Tahoma" w:eastAsia="Calibri" w:hAnsi="Tahoma" w:cs="Tahoma"/>
          <w:spacing w:val="4"/>
          <w:sz w:val="20"/>
          <w:szCs w:val="20"/>
        </w:rPr>
        <w:t>Prosimy o akceptację zapisu że w  przypadku wyczerpania sumy gwarancyjnej ewentualne doubezpieczenie będzie wymagać zgody Ubezpieczyciela i może nastąpić wg indywidualnie ustalonej składki.</w:t>
      </w:r>
    </w:p>
    <w:p w14:paraId="297DEC2D" w14:textId="77777777" w:rsidR="00B76887" w:rsidRPr="00C32BF2" w:rsidRDefault="00B76887" w:rsidP="007F5F95">
      <w:pPr>
        <w:spacing w:after="0" w:line="240" w:lineRule="auto"/>
        <w:jc w:val="both"/>
        <w:rPr>
          <w:rFonts w:ascii="Tahoma" w:eastAsia="Times New Roman" w:hAnsi="Tahoma" w:cs="Tahoma"/>
          <w:sz w:val="20"/>
          <w:szCs w:val="20"/>
          <w:lang w:eastAsia="pl-PL"/>
        </w:rPr>
      </w:pPr>
    </w:p>
    <w:p w14:paraId="5EDA5635" w14:textId="77777777" w:rsidR="00B76887" w:rsidRPr="00C32BF2" w:rsidRDefault="00B76887"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w:t>
      </w:r>
    </w:p>
    <w:p w14:paraId="60A5419C" w14:textId="60E626B7" w:rsidR="005F0945" w:rsidRPr="00C32BF2" w:rsidRDefault="002C3C48"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 xml:space="preserve">Zamawiający nie wyraża zgody, informuje jednak, że jest to </w:t>
      </w:r>
      <w:r w:rsidR="00F427BA" w:rsidRPr="00C32BF2">
        <w:rPr>
          <w:rFonts w:ascii="Tahoma" w:eastAsia="SimSun" w:hAnsi="Tahoma" w:cs="Tahoma"/>
          <w:bCs/>
          <w:kern w:val="1"/>
          <w:sz w:val="20"/>
          <w:szCs w:val="20"/>
          <w:lang w:eastAsia="zh-CN"/>
        </w:rPr>
        <w:t>klauzula</w:t>
      </w:r>
      <w:r w:rsidRPr="00C32BF2">
        <w:rPr>
          <w:rFonts w:ascii="Tahoma" w:eastAsia="SimSun" w:hAnsi="Tahoma" w:cs="Tahoma"/>
          <w:bCs/>
          <w:kern w:val="1"/>
          <w:sz w:val="20"/>
          <w:szCs w:val="20"/>
          <w:lang w:eastAsia="zh-CN"/>
        </w:rPr>
        <w:t xml:space="preserve"> fakultatywna i nie musi być zaakceptowana przez Wykonawcę.</w:t>
      </w:r>
    </w:p>
    <w:p w14:paraId="7B96A71D" w14:textId="77777777" w:rsidR="00F427BA" w:rsidRPr="00C32BF2" w:rsidRDefault="00F427BA" w:rsidP="007F5F95">
      <w:pPr>
        <w:tabs>
          <w:tab w:val="left" w:pos="708"/>
        </w:tabs>
        <w:suppressAutoHyphens/>
        <w:spacing w:before="20" w:after="40" w:line="252" w:lineRule="auto"/>
        <w:jc w:val="both"/>
        <w:rPr>
          <w:rFonts w:ascii="Tahoma" w:eastAsia="SimSun" w:hAnsi="Tahoma" w:cs="Tahoma"/>
          <w:bCs/>
          <w:kern w:val="1"/>
          <w:sz w:val="20"/>
          <w:szCs w:val="20"/>
          <w:lang w:eastAsia="zh-CN"/>
        </w:rPr>
      </w:pPr>
    </w:p>
    <w:p w14:paraId="3ED2D603" w14:textId="77777777" w:rsidR="00B76887" w:rsidRPr="00C32BF2" w:rsidRDefault="00B76887"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5: </w:t>
      </w:r>
    </w:p>
    <w:p w14:paraId="0EB833EB" w14:textId="51683E5D" w:rsidR="00551AD1" w:rsidRPr="00C32BF2" w:rsidRDefault="00CD15DC" w:rsidP="007F5F95">
      <w:pPr>
        <w:tabs>
          <w:tab w:val="left" w:pos="708"/>
        </w:tabs>
        <w:spacing w:before="20" w:after="40" w:line="252" w:lineRule="auto"/>
        <w:ind w:left="284" w:hanging="284"/>
        <w:contextualSpacing/>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Prosimy o podanie jakie produkty mają być objęte ochroną i jakie Ubezpieczeni uzyskują przychody z ich sprzedaży.</w:t>
      </w:r>
    </w:p>
    <w:p w14:paraId="7961F161" w14:textId="77777777" w:rsidR="00CD15DC" w:rsidRPr="00C32BF2" w:rsidRDefault="00CD15DC" w:rsidP="007F5F95">
      <w:pPr>
        <w:tabs>
          <w:tab w:val="left" w:pos="708"/>
        </w:tabs>
        <w:spacing w:before="20" w:after="40" w:line="252" w:lineRule="auto"/>
        <w:ind w:left="284" w:hanging="284"/>
        <w:contextualSpacing/>
        <w:jc w:val="both"/>
        <w:rPr>
          <w:rFonts w:ascii="Tahoma" w:eastAsia="SimSun" w:hAnsi="Tahoma" w:cs="Tahoma"/>
          <w:kern w:val="1"/>
          <w:sz w:val="20"/>
          <w:szCs w:val="20"/>
          <w:lang w:eastAsia="zh-CN"/>
        </w:rPr>
      </w:pPr>
    </w:p>
    <w:p w14:paraId="4BAC851A" w14:textId="77777777" w:rsidR="00B76887" w:rsidRPr="00C32BF2" w:rsidRDefault="00B76887"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5:</w:t>
      </w:r>
    </w:p>
    <w:p w14:paraId="72DE7326" w14:textId="612AC3FB" w:rsidR="00B76887" w:rsidRPr="00C32BF2" w:rsidRDefault="00CD15DC" w:rsidP="007F5F95">
      <w:pPr>
        <w:spacing w:after="0" w:line="240" w:lineRule="auto"/>
        <w:jc w:val="both"/>
        <w:rPr>
          <w:rFonts w:ascii="Tahoma" w:eastAsia="Times New Roman" w:hAnsi="Tahoma" w:cs="Tahoma"/>
          <w:bCs/>
          <w:sz w:val="20"/>
          <w:szCs w:val="20"/>
          <w:lang w:eastAsia="pl-PL"/>
        </w:rPr>
      </w:pPr>
      <w:r w:rsidRPr="00C32BF2">
        <w:rPr>
          <w:rFonts w:ascii="Tahoma" w:eastAsia="Times New Roman" w:hAnsi="Tahoma" w:cs="Tahoma"/>
          <w:bCs/>
          <w:sz w:val="20"/>
          <w:szCs w:val="20"/>
          <w:lang w:eastAsia="pl-PL"/>
        </w:rPr>
        <w:t>Zamawiający informuje, że dotyczy to jedynie rozszerzenia:</w:t>
      </w:r>
    </w:p>
    <w:p w14:paraId="187C9E3E" w14:textId="7FCF5EE7" w:rsidR="00CD15DC" w:rsidRPr="00C32BF2" w:rsidRDefault="00CD15DC" w:rsidP="007F5F95">
      <w:pPr>
        <w:spacing w:after="0" w:line="240" w:lineRule="auto"/>
        <w:jc w:val="both"/>
        <w:rPr>
          <w:rFonts w:ascii="Tahoma" w:eastAsia="Times New Roman" w:hAnsi="Tahoma" w:cs="Tahoma"/>
          <w:bCs/>
          <w:sz w:val="20"/>
          <w:szCs w:val="20"/>
          <w:lang w:eastAsia="pl-PL"/>
        </w:rPr>
      </w:pPr>
    </w:p>
    <w:p w14:paraId="1DC9F076" w14:textId="75ACBAF0" w:rsidR="00CD15DC" w:rsidRPr="00C32BF2" w:rsidRDefault="00CD15DC" w:rsidP="007F5F95">
      <w:pPr>
        <w:jc w:val="both"/>
        <w:rPr>
          <w:rFonts w:ascii="Tahoma" w:hAnsi="Tahoma" w:cs="Tahoma"/>
          <w:sz w:val="20"/>
          <w:szCs w:val="20"/>
        </w:rPr>
      </w:pPr>
      <w:r w:rsidRPr="00C32BF2">
        <w:rPr>
          <w:rFonts w:ascii="Tahoma" w:hAnsi="Tahoma" w:cs="Tahoma"/>
          <w:sz w:val="20"/>
          <w:szCs w:val="20"/>
        </w:rPr>
        <w:t>odpowiedzialność za szkody wyrządzone w związku z prowadzeniem stołówek lub żywieniem w ramach organizowanych imprez (zbiorowe żywienie) w tym szkody polegające na zarażeniu salmonellą, czerwonką lub inną chorobą przenoszoną drogą pokarmową (OC za produkt gastronomiczny);</w:t>
      </w:r>
    </w:p>
    <w:p w14:paraId="56C7691F" w14:textId="7205E99F" w:rsidR="00CD15DC" w:rsidRPr="00C32BF2" w:rsidRDefault="00CD15DC" w:rsidP="007F5F95">
      <w:pPr>
        <w:jc w:val="both"/>
        <w:rPr>
          <w:rFonts w:ascii="Tahoma" w:hAnsi="Tahoma" w:cs="Tahoma"/>
          <w:sz w:val="20"/>
          <w:szCs w:val="20"/>
        </w:rPr>
      </w:pPr>
      <w:r w:rsidRPr="00C32BF2">
        <w:rPr>
          <w:rFonts w:ascii="Tahoma" w:hAnsi="Tahoma" w:cs="Tahoma"/>
          <w:sz w:val="20"/>
          <w:szCs w:val="20"/>
        </w:rPr>
        <w:t>Produkt gastronomiczny typu sprzedaż ciasta na dożynkach gminnych itp.</w:t>
      </w:r>
    </w:p>
    <w:p w14:paraId="5178AE77" w14:textId="77777777" w:rsidR="00CD15DC" w:rsidRPr="00C32BF2" w:rsidRDefault="00CD15DC" w:rsidP="007F5F95">
      <w:pPr>
        <w:spacing w:after="0" w:line="240" w:lineRule="auto"/>
        <w:jc w:val="both"/>
        <w:rPr>
          <w:rFonts w:ascii="Tahoma" w:eastAsia="Times New Roman" w:hAnsi="Tahoma" w:cs="Tahoma"/>
          <w:bCs/>
          <w:sz w:val="20"/>
          <w:szCs w:val="20"/>
          <w:lang w:eastAsia="pl-PL"/>
        </w:rPr>
      </w:pPr>
    </w:p>
    <w:p w14:paraId="5AF480F3" w14:textId="77777777" w:rsidR="00B76887" w:rsidRPr="00C32BF2" w:rsidRDefault="00B76887"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6:</w:t>
      </w:r>
    </w:p>
    <w:p w14:paraId="24F5C273" w14:textId="77777777" w:rsidR="00CD15DC" w:rsidRPr="00C32BF2" w:rsidRDefault="00CD15DC" w:rsidP="007F5F95">
      <w:p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 xml:space="preserve">Prosimy o dopisanie w treści SIWZ że wymagany zakres ubezpieczenia obejmuje w szczególności szkody pkt.4.1.- 4.6 </w:t>
      </w:r>
      <w:r w:rsidRPr="00C32BF2">
        <w:rPr>
          <w:rFonts w:ascii="Tahoma" w:eastAsia="Calibri" w:hAnsi="Tahoma" w:cs="Tahoma"/>
          <w:b/>
          <w:i/>
          <w:spacing w:val="4"/>
          <w:sz w:val="20"/>
          <w:szCs w:val="20"/>
        </w:rPr>
        <w:t>o ile można przypisać odpowiedzialność cywilną za szkodę Ubezpieczonemu</w:t>
      </w:r>
      <w:r w:rsidRPr="00C32BF2">
        <w:rPr>
          <w:rFonts w:ascii="Tahoma" w:eastAsia="Calibri" w:hAnsi="Tahoma" w:cs="Tahoma"/>
          <w:spacing w:val="4"/>
          <w:sz w:val="20"/>
          <w:szCs w:val="20"/>
        </w:rPr>
        <w:t>.</w:t>
      </w:r>
    </w:p>
    <w:p w14:paraId="38C6C1BA" w14:textId="77777777" w:rsidR="00551AD1" w:rsidRPr="00C32BF2" w:rsidRDefault="00551AD1" w:rsidP="007F5F95">
      <w:pPr>
        <w:spacing w:after="0" w:line="240" w:lineRule="auto"/>
        <w:jc w:val="both"/>
        <w:rPr>
          <w:rFonts w:ascii="Tahoma" w:eastAsia="Times New Roman" w:hAnsi="Tahoma" w:cs="Tahoma"/>
          <w:bCs/>
          <w:sz w:val="20"/>
          <w:szCs w:val="20"/>
          <w:lang w:eastAsia="pl-PL"/>
        </w:rPr>
      </w:pPr>
    </w:p>
    <w:p w14:paraId="3C02C806" w14:textId="77777777" w:rsidR="00B76887" w:rsidRPr="00C32BF2" w:rsidRDefault="00B76887"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6:</w:t>
      </w:r>
    </w:p>
    <w:p w14:paraId="5CE1FF4E" w14:textId="580CEFB8" w:rsidR="00B76887" w:rsidRPr="00C32BF2" w:rsidRDefault="008404A5" w:rsidP="007F5F95">
      <w:pPr>
        <w:spacing w:after="0" w:line="240" w:lineRule="auto"/>
        <w:jc w:val="both"/>
        <w:rPr>
          <w:rFonts w:ascii="Tahoma" w:eastAsia="Times New Roman" w:hAnsi="Tahoma" w:cs="Tahoma"/>
          <w:bCs/>
          <w:sz w:val="20"/>
          <w:szCs w:val="20"/>
          <w:lang w:eastAsia="pl-PL"/>
        </w:rPr>
      </w:pPr>
      <w:r w:rsidRPr="00C32BF2">
        <w:rPr>
          <w:rFonts w:ascii="Tahoma" w:eastAsia="Times New Roman" w:hAnsi="Tahoma" w:cs="Tahoma"/>
          <w:bCs/>
          <w:sz w:val="20"/>
          <w:szCs w:val="20"/>
          <w:lang w:eastAsia="pl-PL"/>
        </w:rPr>
        <w:t xml:space="preserve">Zamawiający informuje, że ochrona ubezpieczeniowa obejmuje odpowiedzialność cywilną Miasta Tomaszów Mazowiecki i innych podmiotów podlegających ubezpieczeniu w ramach programu ubezpieczenia </w:t>
      </w:r>
      <w:r w:rsidR="00B61E10" w:rsidRPr="00C32BF2">
        <w:rPr>
          <w:rFonts w:ascii="Tahoma" w:eastAsia="Times New Roman" w:hAnsi="Tahoma" w:cs="Tahoma"/>
          <w:bCs/>
          <w:sz w:val="20"/>
          <w:szCs w:val="20"/>
          <w:lang w:eastAsia="pl-PL"/>
        </w:rPr>
        <w:t xml:space="preserve">określonego w SWZ </w:t>
      </w:r>
      <w:r w:rsidRPr="00C32BF2">
        <w:rPr>
          <w:rFonts w:ascii="Tahoma" w:eastAsia="Times New Roman" w:hAnsi="Tahoma" w:cs="Tahoma"/>
          <w:bCs/>
          <w:sz w:val="20"/>
          <w:szCs w:val="20"/>
          <w:lang w:eastAsia="pl-PL"/>
        </w:rPr>
        <w:t xml:space="preserve">za szkody wyrządzone osobom trzecim w związku z </w:t>
      </w:r>
      <w:r w:rsidR="007C0C2D" w:rsidRPr="00C32BF2">
        <w:rPr>
          <w:rFonts w:ascii="Tahoma" w:eastAsia="Times New Roman" w:hAnsi="Tahoma" w:cs="Tahoma"/>
          <w:bCs/>
          <w:sz w:val="20"/>
          <w:szCs w:val="20"/>
          <w:lang w:eastAsia="pl-PL"/>
        </w:rPr>
        <w:t xml:space="preserve">posiadanym mieniem lub </w:t>
      </w:r>
      <w:r w:rsidRPr="00C32BF2">
        <w:rPr>
          <w:rFonts w:ascii="Tahoma" w:eastAsia="Times New Roman" w:hAnsi="Tahoma" w:cs="Tahoma"/>
          <w:bCs/>
          <w:sz w:val="20"/>
          <w:szCs w:val="20"/>
          <w:lang w:eastAsia="pl-PL"/>
        </w:rPr>
        <w:t>prowadzoną działalnością określoną w przepisach prawa, w statutach, regulaminach i innych dokumentach regulujących organizację i sposób działania poszczególnych podmiotów. Ochrona obejmuje odpowiedzialność cywilną Miasta Tomaszów zarówno za działania własne jak i zlecone Ubezpieczonemu przez administrację rządową.</w:t>
      </w:r>
    </w:p>
    <w:p w14:paraId="51AB2CE0" w14:textId="2EE56C16" w:rsidR="007C0C2D" w:rsidRPr="00C32BF2" w:rsidRDefault="007C0C2D" w:rsidP="007F5F95">
      <w:pPr>
        <w:spacing w:after="0" w:line="240" w:lineRule="auto"/>
        <w:jc w:val="both"/>
        <w:rPr>
          <w:rFonts w:ascii="Tahoma" w:eastAsia="Times New Roman" w:hAnsi="Tahoma" w:cs="Tahoma"/>
          <w:bCs/>
          <w:sz w:val="20"/>
          <w:szCs w:val="20"/>
          <w:lang w:eastAsia="pl-PL"/>
        </w:rPr>
      </w:pPr>
    </w:p>
    <w:p w14:paraId="3270523F" w14:textId="1D7EA1B8" w:rsidR="007C0C2D" w:rsidRPr="00C32BF2" w:rsidRDefault="007C0C2D" w:rsidP="007F5F95">
      <w:pPr>
        <w:spacing w:after="0" w:line="240" w:lineRule="auto"/>
        <w:jc w:val="both"/>
        <w:rPr>
          <w:rFonts w:ascii="Tahoma" w:eastAsia="Times New Roman" w:hAnsi="Tahoma" w:cs="Tahoma"/>
          <w:bCs/>
          <w:sz w:val="20"/>
          <w:szCs w:val="20"/>
          <w:lang w:eastAsia="pl-PL"/>
        </w:rPr>
      </w:pPr>
      <w:r w:rsidRPr="00C32BF2">
        <w:rPr>
          <w:rFonts w:ascii="Tahoma" w:eastAsia="Times New Roman" w:hAnsi="Tahoma" w:cs="Tahoma"/>
          <w:bCs/>
          <w:sz w:val="20"/>
          <w:szCs w:val="20"/>
          <w:lang w:eastAsia="pl-PL"/>
        </w:rPr>
        <w:t>Odpowiedzialność cywilna uruchamia się co do zasady w momencie, gdy można przypisać zawinienie, zaniedbanie</w:t>
      </w:r>
      <w:r w:rsidR="0049511E" w:rsidRPr="00C32BF2">
        <w:rPr>
          <w:rFonts w:ascii="Tahoma" w:eastAsia="Times New Roman" w:hAnsi="Tahoma" w:cs="Tahoma"/>
          <w:bCs/>
          <w:sz w:val="20"/>
          <w:szCs w:val="20"/>
          <w:lang w:eastAsia="pl-PL"/>
        </w:rPr>
        <w:t>, nieostrożność itp.</w:t>
      </w:r>
      <w:r w:rsidRPr="00C32BF2">
        <w:rPr>
          <w:rFonts w:ascii="Tahoma" w:eastAsia="Times New Roman" w:hAnsi="Tahoma" w:cs="Tahoma"/>
          <w:bCs/>
          <w:sz w:val="20"/>
          <w:szCs w:val="20"/>
          <w:lang w:eastAsia="pl-PL"/>
        </w:rPr>
        <w:t xml:space="preserve"> Zamawiającego.</w:t>
      </w:r>
    </w:p>
    <w:p w14:paraId="28202FBA" w14:textId="77777777" w:rsidR="007C0C2D" w:rsidRPr="00C32BF2" w:rsidRDefault="007C0C2D" w:rsidP="007F5F95">
      <w:pPr>
        <w:spacing w:after="0" w:line="240" w:lineRule="auto"/>
        <w:jc w:val="both"/>
        <w:rPr>
          <w:rFonts w:ascii="Tahoma" w:eastAsia="Times New Roman" w:hAnsi="Tahoma" w:cs="Tahoma"/>
          <w:b/>
          <w:sz w:val="20"/>
          <w:szCs w:val="20"/>
          <w:lang w:eastAsia="pl-PL"/>
        </w:rPr>
      </w:pPr>
    </w:p>
    <w:p w14:paraId="650C4CB8" w14:textId="77777777" w:rsidR="00B76887" w:rsidRPr="00C32BF2" w:rsidRDefault="00B76887"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7:</w:t>
      </w:r>
    </w:p>
    <w:p w14:paraId="191D622E" w14:textId="19D7718C" w:rsidR="007C2B2A" w:rsidRPr="00C32BF2" w:rsidRDefault="007C0C2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potwierdzenie, że zakres  ubezpieczenia OC nie obejmuje odpowiedzialności za szkody związane z posiadaniem/zarządzaniem/administrowaniem wysypiskiem śmieci i składowiskiem odpadów oraz związane z unieszkodliwianiem, utylizacją lub jakimkolwiek innym przetwarzaniem odpadów.</w:t>
      </w:r>
    </w:p>
    <w:p w14:paraId="792BD029" w14:textId="77777777" w:rsidR="007C0C2D" w:rsidRPr="00C32BF2" w:rsidRDefault="007C0C2D" w:rsidP="007F5F95">
      <w:pPr>
        <w:spacing w:after="0" w:line="240" w:lineRule="auto"/>
        <w:jc w:val="both"/>
        <w:rPr>
          <w:rFonts w:ascii="Tahoma" w:eastAsia="Times New Roman" w:hAnsi="Tahoma" w:cs="Tahoma"/>
          <w:sz w:val="20"/>
          <w:szCs w:val="20"/>
          <w:lang w:eastAsia="pl-PL"/>
        </w:rPr>
      </w:pPr>
    </w:p>
    <w:p w14:paraId="174C2AD9" w14:textId="77777777" w:rsidR="00B76887" w:rsidRPr="00C32BF2" w:rsidRDefault="00B76887"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7:</w:t>
      </w:r>
    </w:p>
    <w:p w14:paraId="0C90DB48" w14:textId="259BD6EF" w:rsidR="00502894" w:rsidRPr="00C32BF2" w:rsidRDefault="007C0C2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6691606B" w14:textId="77777777" w:rsidR="007C0C2D" w:rsidRPr="00C32BF2" w:rsidRDefault="007C0C2D" w:rsidP="007F5F95">
      <w:pPr>
        <w:spacing w:after="0" w:line="240" w:lineRule="auto"/>
        <w:jc w:val="both"/>
        <w:rPr>
          <w:rFonts w:ascii="Tahoma" w:eastAsia="Times New Roman" w:hAnsi="Tahoma" w:cs="Tahoma"/>
          <w:sz w:val="20"/>
          <w:szCs w:val="20"/>
          <w:lang w:eastAsia="pl-PL"/>
        </w:rPr>
      </w:pPr>
    </w:p>
    <w:p w14:paraId="2C3902AB" w14:textId="3ED9BC61"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8:</w:t>
      </w:r>
    </w:p>
    <w:p w14:paraId="5F4D7CC4" w14:textId="77777777" w:rsidR="007C0C2D" w:rsidRPr="00C32BF2" w:rsidRDefault="007C0C2D" w:rsidP="007F5F95">
      <w:pPr>
        <w:spacing w:line="240" w:lineRule="atLeast"/>
        <w:contextualSpacing/>
        <w:jc w:val="both"/>
        <w:rPr>
          <w:rFonts w:ascii="Tahoma" w:hAnsi="Tahoma" w:cs="Tahoma"/>
          <w:sz w:val="20"/>
          <w:szCs w:val="20"/>
        </w:rPr>
      </w:pPr>
      <w:r w:rsidRPr="00C32BF2">
        <w:rPr>
          <w:rFonts w:ascii="Tahoma" w:hAnsi="Tahoma" w:cs="Tahoma"/>
          <w:sz w:val="20"/>
          <w:szCs w:val="20"/>
        </w:rPr>
        <w:t xml:space="preserve">Prosimy o potwierdzenie, że z odpowiedzialności za szkody podczas podróży służbowych, szkoleń staży Zamawiający nie oczekuje pokrycia dla szkód, które powinny być objęte </w:t>
      </w:r>
      <w:proofErr w:type="spellStart"/>
      <w:r w:rsidRPr="00C32BF2">
        <w:rPr>
          <w:rFonts w:ascii="Tahoma" w:hAnsi="Tahoma" w:cs="Tahoma"/>
          <w:sz w:val="20"/>
          <w:szCs w:val="20"/>
        </w:rPr>
        <w:t>oc</w:t>
      </w:r>
      <w:proofErr w:type="spellEnd"/>
      <w:r w:rsidRPr="00C32BF2">
        <w:rPr>
          <w:rFonts w:ascii="Tahoma" w:hAnsi="Tahoma" w:cs="Tahoma"/>
          <w:sz w:val="20"/>
          <w:szCs w:val="20"/>
        </w:rPr>
        <w:t xml:space="preserve"> w życiu prywatnym.</w:t>
      </w:r>
    </w:p>
    <w:p w14:paraId="421CA0B1" w14:textId="77777777" w:rsidR="007C0C2D" w:rsidRPr="00C32BF2" w:rsidRDefault="007C0C2D" w:rsidP="007F5F95">
      <w:pPr>
        <w:spacing w:after="0" w:line="240" w:lineRule="auto"/>
        <w:jc w:val="both"/>
        <w:rPr>
          <w:rFonts w:ascii="Tahoma" w:eastAsia="Times New Roman" w:hAnsi="Tahoma" w:cs="Tahoma"/>
          <w:b/>
          <w:sz w:val="20"/>
          <w:szCs w:val="20"/>
          <w:lang w:eastAsia="pl-PL"/>
        </w:rPr>
      </w:pPr>
    </w:p>
    <w:p w14:paraId="793C0E9C" w14:textId="46177DD5"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8:</w:t>
      </w:r>
    </w:p>
    <w:p w14:paraId="43DD9A2B" w14:textId="77777777" w:rsidR="007C0C2D" w:rsidRPr="00C32BF2" w:rsidRDefault="007C0C2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0E433890" w14:textId="77777777" w:rsidR="007C0C2D" w:rsidRPr="00C32BF2" w:rsidRDefault="007C0C2D"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4E71BC4B"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9:</w:t>
      </w:r>
    </w:p>
    <w:p w14:paraId="5CABAE20" w14:textId="6D7D684F" w:rsidR="002D76F2" w:rsidRPr="00C32BF2" w:rsidRDefault="007C0C2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wykreślenie odpowiedzialności za szkody wyrządzone w związku z pełnieniem funkcji inwestora OC inwestora pkt 4.34.</w:t>
      </w:r>
    </w:p>
    <w:p w14:paraId="7F178785" w14:textId="77777777" w:rsidR="007C0C2D" w:rsidRPr="00C32BF2" w:rsidRDefault="007C0C2D" w:rsidP="007F5F95">
      <w:pPr>
        <w:spacing w:after="0" w:line="240" w:lineRule="auto"/>
        <w:jc w:val="both"/>
        <w:rPr>
          <w:rFonts w:ascii="Tahoma" w:eastAsia="Times New Roman" w:hAnsi="Tahoma" w:cs="Tahoma"/>
          <w:sz w:val="20"/>
          <w:szCs w:val="20"/>
          <w:lang w:eastAsia="pl-PL"/>
        </w:rPr>
      </w:pPr>
    </w:p>
    <w:p w14:paraId="4143DA91"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9:</w:t>
      </w:r>
    </w:p>
    <w:p w14:paraId="129EC19F" w14:textId="413787BA" w:rsidR="002D76F2" w:rsidRPr="00C32BF2" w:rsidRDefault="007C0C2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594535FB" w14:textId="77777777" w:rsidR="002D76F2" w:rsidRPr="00C32BF2" w:rsidRDefault="002D76F2" w:rsidP="007F5F95">
      <w:pPr>
        <w:spacing w:after="0" w:line="240" w:lineRule="auto"/>
        <w:jc w:val="both"/>
        <w:rPr>
          <w:rFonts w:ascii="Tahoma" w:eastAsia="Times New Roman" w:hAnsi="Tahoma" w:cs="Tahoma"/>
          <w:sz w:val="20"/>
          <w:szCs w:val="20"/>
          <w:lang w:eastAsia="pl-PL"/>
        </w:rPr>
      </w:pPr>
    </w:p>
    <w:p w14:paraId="4F34BCE4"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10:</w:t>
      </w:r>
    </w:p>
    <w:p w14:paraId="0AC28EB7" w14:textId="77777777" w:rsidR="007C0C2D" w:rsidRPr="00C32BF2" w:rsidRDefault="007C0C2D" w:rsidP="007F5F95">
      <w:p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z w:val="20"/>
          <w:szCs w:val="20"/>
          <w:lang w:eastAsia="pl-PL"/>
        </w:rPr>
        <w:t xml:space="preserve">W przypadku braku zgody prosimy o modyfikację: </w:t>
      </w:r>
      <w:r w:rsidRPr="00C32BF2">
        <w:rPr>
          <w:rFonts w:ascii="Tahoma" w:eastAsia="Calibri" w:hAnsi="Tahoma" w:cs="Tahoma"/>
          <w:bCs/>
          <w:sz w:val="20"/>
          <w:szCs w:val="20"/>
          <w:lang w:eastAsia="pl-PL"/>
        </w:rPr>
        <w:t>OC inwestora</w:t>
      </w:r>
      <w:r w:rsidRPr="00C32BF2">
        <w:rPr>
          <w:rFonts w:ascii="Tahoma" w:eastAsia="Calibri" w:hAnsi="Tahoma" w:cs="Tahoma"/>
          <w:b/>
          <w:bCs/>
          <w:sz w:val="20"/>
          <w:szCs w:val="20"/>
          <w:lang w:eastAsia="pl-PL"/>
        </w:rPr>
        <w:t xml:space="preserve"> </w:t>
      </w:r>
      <w:r w:rsidRPr="00C32BF2">
        <w:rPr>
          <w:rFonts w:ascii="Tahoma" w:eastAsia="Calibri" w:hAnsi="Tahoma" w:cs="Tahoma"/>
          <w:sz w:val="20"/>
          <w:szCs w:val="20"/>
          <w:lang w:eastAsia="pl-PL"/>
        </w:rPr>
        <w:t xml:space="preserve">– szkody powstałe w związku z odpowiedzialnością cywilną Ubezpieczonego jako inwestora w rozumieniu powszechnie obowiązujących przepisów prawnych, w tym ustawy Prawo budowlane, w zakresie, który nie podlega pod odpowiedzialność cywilną z tytułu wykonywania zawodu, lub nadwyżkę ponad sumę gwarancyjną  wynikającą z ubezpieczenia obowiązkowego. </w:t>
      </w:r>
    </w:p>
    <w:p w14:paraId="5C705A7A" w14:textId="77777777" w:rsidR="00502894" w:rsidRPr="00C32BF2" w:rsidRDefault="00502894" w:rsidP="007F5F95">
      <w:pPr>
        <w:spacing w:after="0" w:line="240" w:lineRule="auto"/>
        <w:jc w:val="both"/>
        <w:rPr>
          <w:rFonts w:ascii="Tahoma" w:eastAsia="Times New Roman" w:hAnsi="Tahoma" w:cs="Tahoma"/>
          <w:sz w:val="20"/>
          <w:szCs w:val="20"/>
          <w:lang w:eastAsia="pl-PL"/>
        </w:rPr>
      </w:pPr>
    </w:p>
    <w:p w14:paraId="5D4BE0E5" w14:textId="70B6D031"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10:</w:t>
      </w:r>
    </w:p>
    <w:p w14:paraId="305DCE61" w14:textId="1705729C" w:rsidR="007C0C2D" w:rsidRPr="00C32BF2" w:rsidRDefault="007C0C2D"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wyraża zgodę na powyższą modyfikację.</w:t>
      </w:r>
    </w:p>
    <w:p w14:paraId="6459B77A" w14:textId="77777777" w:rsidR="00B804B8" w:rsidRPr="00C32BF2" w:rsidRDefault="00B804B8" w:rsidP="007F5F95">
      <w:pPr>
        <w:spacing w:after="0" w:line="240" w:lineRule="auto"/>
        <w:jc w:val="both"/>
        <w:rPr>
          <w:rFonts w:ascii="Tahoma" w:eastAsia="Times New Roman" w:hAnsi="Tahoma" w:cs="Tahoma"/>
          <w:sz w:val="20"/>
          <w:szCs w:val="20"/>
          <w:lang w:eastAsia="pl-PL"/>
        </w:rPr>
      </w:pPr>
    </w:p>
    <w:p w14:paraId="60E0AADF"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11:</w:t>
      </w:r>
    </w:p>
    <w:p w14:paraId="1D23E90F" w14:textId="3D7D9A84" w:rsidR="00B804B8" w:rsidRPr="00C32BF2" w:rsidRDefault="007C0C2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wykreślenie z zakresu OC szkody powstałe z tytułu naruszenia przepisów o ochronie danych osobowych pkt 4.33.</w:t>
      </w:r>
    </w:p>
    <w:p w14:paraId="169D9D50" w14:textId="77777777" w:rsidR="007C0C2D" w:rsidRPr="00C32BF2" w:rsidRDefault="007C0C2D" w:rsidP="007F5F95">
      <w:pPr>
        <w:spacing w:after="0" w:line="240" w:lineRule="auto"/>
        <w:jc w:val="both"/>
        <w:rPr>
          <w:rFonts w:ascii="Tahoma" w:eastAsia="Times New Roman" w:hAnsi="Tahoma" w:cs="Tahoma"/>
          <w:sz w:val="20"/>
          <w:szCs w:val="20"/>
          <w:lang w:eastAsia="pl-PL"/>
        </w:rPr>
      </w:pPr>
    </w:p>
    <w:p w14:paraId="05B0AA83"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11:</w:t>
      </w:r>
    </w:p>
    <w:p w14:paraId="664C1671" w14:textId="30E82F7A" w:rsidR="008A6AF7" w:rsidRPr="00C32BF2" w:rsidRDefault="007C0C2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wyraża zgodę.</w:t>
      </w:r>
    </w:p>
    <w:p w14:paraId="1005C8C4" w14:textId="77777777" w:rsidR="008A6AF7" w:rsidRPr="00C32BF2" w:rsidRDefault="008A6AF7" w:rsidP="007F5F95">
      <w:pPr>
        <w:spacing w:after="0" w:line="240" w:lineRule="auto"/>
        <w:jc w:val="both"/>
        <w:rPr>
          <w:rFonts w:ascii="Tahoma" w:eastAsia="Times New Roman" w:hAnsi="Tahoma" w:cs="Tahoma"/>
          <w:sz w:val="20"/>
          <w:szCs w:val="20"/>
          <w:lang w:eastAsia="pl-PL"/>
        </w:rPr>
      </w:pPr>
    </w:p>
    <w:p w14:paraId="4B306128"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12:</w:t>
      </w:r>
    </w:p>
    <w:p w14:paraId="5C467310" w14:textId="14D0C074" w:rsidR="00502894" w:rsidRPr="00C32BF2" w:rsidRDefault="00FB0A6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wykreślenie z zakresu OC szkody powstałe w związku z posiadaniem lub użytkowaniem sprzętu pływającego pkt.4.42.</w:t>
      </w:r>
    </w:p>
    <w:p w14:paraId="2773D8FD" w14:textId="77777777" w:rsidR="00FB0A6A" w:rsidRPr="00C32BF2" w:rsidRDefault="00FB0A6A" w:rsidP="007F5F95">
      <w:pPr>
        <w:spacing w:after="0" w:line="240" w:lineRule="auto"/>
        <w:jc w:val="both"/>
        <w:rPr>
          <w:rFonts w:ascii="Tahoma" w:eastAsia="Times New Roman" w:hAnsi="Tahoma" w:cs="Tahoma"/>
          <w:sz w:val="20"/>
          <w:szCs w:val="20"/>
          <w:lang w:eastAsia="pl-PL"/>
        </w:rPr>
      </w:pPr>
    </w:p>
    <w:p w14:paraId="15B90EBF"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12:</w:t>
      </w:r>
    </w:p>
    <w:p w14:paraId="3D51BD30" w14:textId="0E3D4B34" w:rsidR="000A51A2" w:rsidRPr="00C32BF2" w:rsidRDefault="00FB0A6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607AD066" w14:textId="77777777" w:rsidR="00FB0A6A" w:rsidRPr="00C32BF2" w:rsidRDefault="00FB0A6A" w:rsidP="007F5F95">
      <w:pPr>
        <w:spacing w:after="0" w:line="240" w:lineRule="auto"/>
        <w:jc w:val="both"/>
        <w:rPr>
          <w:rFonts w:ascii="Tahoma" w:eastAsia="Times New Roman" w:hAnsi="Tahoma" w:cs="Tahoma"/>
          <w:b/>
          <w:bCs/>
          <w:sz w:val="20"/>
          <w:szCs w:val="20"/>
          <w:lang w:eastAsia="pl-PL"/>
        </w:rPr>
      </w:pPr>
    </w:p>
    <w:p w14:paraId="03D3AAD7"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13:</w:t>
      </w:r>
    </w:p>
    <w:p w14:paraId="40766566" w14:textId="3C58B98F" w:rsidR="000A51A2" w:rsidRPr="00C32BF2" w:rsidRDefault="00FB0A6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potwierdzenie, że odpowiedzialność cywilna za szkody wynikające z zarządzania drogami istnieje, o ile Ubezpieczonemu można przypisać za nie odpowiedzialność. Jednocześnie prosimy o potwierdzenie, że Zamawiający nie oczekuje przejęcia odpowiedzialności za szkody wynikające z zarządzania drogami na zasadzie ryzyka.</w:t>
      </w:r>
    </w:p>
    <w:p w14:paraId="499D8A4C" w14:textId="77777777" w:rsidR="00FB0A6A" w:rsidRPr="00C32BF2" w:rsidRDefault="00FB0A6A" w:rsidP="007F5F95">
      <w:pPr>
        <w:spacing w:after="0" w:line="240" w:lineRule="auto"/>
        <w:jc w:val="both"/>
        <w:rPr>
          <w:rFonts w:ascii="Tahoma" w:eastAsia="Times New Roman" w:hAnsi="Tahoma" w:cs="Tahoma"/>
          <w:sz w:val="20"/>
          <w:szCs w:val="20"/>
          <w:lang w:eastAsia="pl-PL"/>
        </w:rPr>
      </w:pPr>
    </w:p>
    <w:p w14:paraId="191CBF71"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13:</w:t>
      </w:r>
    </w:p>
    <w:p w14:paraId="4DAB1086" w14:textId="1AB0CC3C" w:rsidR="000A51A2" w:rsidRPr="00C32BF2" w:rsidRDefault="00FB0A6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0B97DF8F" w14:textId="77777777" w:rsidR="00FB0A6A" w:rsidRPr="00C32BF2" w:rsidRDefault="00FB0A6A" w:rsidP="007F5F95">
      <w:pPr>
        <w:spacing w:after="0" w:line="240" w:lineRule="auto"/>
        <w:jc w:val="both"/>
        <w:rPr>
          <w:rFonts w:ascii="Tahoma" w:eastAsia="Times New Roman" w:hAnsi="Tahoma" w:cs="Tahoma"/>
          <w:b/>
          <w:bCs/>
          <w:sz w:val="20"/>
          <w:szCs w:val="20"/>
          <w:lang w:eastAsia="pl-PL"/>
        </w:rPr>
      </w:pPr>
    </w:p>
    <w:p w14:paraId="36A5BFB8"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14:</w:t>
      </w:r>
    </w:p>
    <w:p w14:paraId="67CCD039" w14:textId="77777777" w:rsidR="00FB0A6A" w:rsidRPr="00C32BF2" w:rsidRDefault="00FB0A6A" w:rsidP="007F5F95">
      <w:p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W odniesieniu do odpowiedzialności za szkody w podziemnych oraz naziemnych instalacjach i/lub urządzeniach powstałe w związku z prowadzeniem prac na i podziemnych, usług remontowych i konserwatorskich i innych podobnych czynności wracamy się z prośbą o wprowadzenie wyłączenia do zakresu ochrony:</w:t>
      </w:r>
    </w:p>
    <w:p w14:paraId="375CF73F" w14:textId="77777777" w:rsidR="00FB0A6A" w:rsidRPr="00C32BF2" w:rsidRDefault="00FB0A6A" w:rsidP="007F5F95">
      <w:pPr>
        <w:spacing w:after="0" w:line="240" w:lineRule="atLeast"/>
        <w:ind w:left="720"/>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 xml:space="preserve">„Dodatkowo, oprócz </w:t>
      </w:r>
      <w:proofErr w:type="spellStart"/>
      <w:r w:rsidRPr="00C32BF2">
        <w:rPr>
          <w:rFonts w:ascii="Tahoma" w:eastAsia="Calibri" w:hAnsi="Tahoma" w:cs="Tahoma"/>
          <w:spacing w:val="4"/>
          <w:sz w:val="20"/>
          <w:szCs w:val="20"/>
        </w:rPr>
        <w:t>wyłączeń</w:t>
      </w:r>
      <w:proofErr w:type="spellEnd"/>
      <w:r w:rsidRPr="00C32BF2">
        <w:rPr>
          <w:rFonts w:ascii="Tahoma" w:eastAsia="Calibri" w:hAnsi="Tahoma" w:cs="Tahoma"/>
          <w:spacing w:val="4"/>
          <w:sz w:val="20"/>
          <w:szCs w:val="20"/>
        </w:rPr>
        <w:t xml:space="preserve"> wskazanych w OWU, klauzulach dodatkowych i innych postanowieniach umowy Ubezpieczyciel nie odpowiada za szkody: </w:t>
      </w:r>
    </w:p>
    <w:p w14:paraId="0485EBE1" w14:textId="77777777" w:rsidR="00FB0A6A" w:rsidRPr="00C32BF2" w:rsidRDefault="00FB0A6A" w:rsidP="007F5F95">
      <w:pPr>
        <w:numPr>
          <w:ilvl w:val="1"/>
          <w:numId w:val="7"/>
        </w:num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powstałe w związku z pracami w tunelach, w tym wykopy/drążenie (</w:t>
      </w:r>
      <w:proofErr w:type="spellStart"/>
      <w:r w:rsidRPr="00C32BF2">
        <w:rPr>
          <w:rFonts w:ascii="Tahoma" w:eastAsia="Calibri" w:hAnsi="Tahoma" w:cs="Tahoma"/>
          <w:spacing w:val="4"/>
          <w:sz w:val="20"/>
          <w:szCs w:val="20"/>
        </w:rPr>
        <w:t>excavation</w:t>
      </w:r>
      <w:proofErr w:type="spellEnd"/>
      <w:r w:rsidRPr="00C32BF2">
        <w:rPr>
          <w:rFonts w:ascii="Tahoma" w:eastAsia="Calibri" w:hAnsi="Tahoma" w:cs="Tahoma"/>
          <w:spacing w:val="4"/>
          <w:sz w:val="20"/>
          <w:szCs w:val="20"/>
        </w:rPr>
        <w:t xml:space="preserve">), roboty budowlane i prace konserwacyjne związane z tunelami, kanałami i wszelkimi pracami podwodnymi z wyjątkiem budowy wszelkich tuneli, dołów, wykopów, okopów, rowów, kanałów (włączając budowę systemów kanalizacji) itp., które są budowane metodą tradycyjną (otwarty wykop (”open </w:t>
      </w:r>
      <w:proofErr w:type="spellStart"/>
      <w:r w:rsidRPr="00C32BF2">
        <w:rPr>
          <w:rFonts w:ascii="Tahoma" w:eastAsia="Calibri" w:hAnsi="Tahoma" w:cs="Tahoma"/>
          <w:spacing w:val="4"/>
          <w:sz w:val="20"/>
          <w:szCs w:val="20"/>
        </w:rPr>
        <w:t>trench</w:t>
      </w:r>
      <w:proofErr w:type="spellEnd"/>
      <w:r w:rsidRPr="00C32BF2">
        <w:rPr>
          <w:rFonts w:ascii="Tahoma" w:eastAsia="Calibri" w:hAnsi="Tahoma" w:cs="Tahoma"/>
          <w:spacing w:val="4"/>
          <w:sz w:val="20"/>
          <w:szCs w:val="20"/>
        </w:rPr>
        <w:t xml:space="preserve">”) / otwarte wgłębienie („open </w:t>
      </w:r>
      <w:proofErr w:type="spellStart"/>
      <w:r w:rsidRPr="00C32BF2">
        <w:rPr>
          <w:rFonts w:ascii="Tahoma" w:eastAsia="Calibri" w:hAnsi="Tahoma" w:cs="Tahoma"/>
          <w:spacing w:val="4"/>
          <w:sz w:val="20"/>
          <w:szCs w:val="20"/>
        </w:rPr>
        <w:t>cut</w:t>
      </w:r>
      <w:proofErr w:type="spellEnd"/>
      <w:r w:rsidRPr="00C32BF2">
        <w:rPr>
          <w:rFonts w:ascii="Tahoma" w:eastAsia="Calibri" w:hAnsi="Tahoma" w:cs="Tahoma"/>
          <w:spacing w:val="4"/>
          <w:sz w:val="20"/>
          <w:szCs w:val="20"/>
        </w:rPr>
        <w:t xml:space="preserve">” ), jak i tych, które są budowane metodą </w:t>
      </w:r>
      <w:proofErr w:type="spellStart"/>
      <w:r w:rsidRPr="00C32BF2">
        <w:rPr>
          <w:rFonts w:ascii="Tahoma" w:eastAsia="Calibri" w:hAnsi="Tahoma" w:cs="Tahoma"/>
          <w:spacing w:val="4"/>
          <w:sz w:val="20"/>
          <w:szCs w:val="20"/>
        </w:rPr>
        <w:t>Horizontal</w:t>
      </w:r>
      <w:proofErr w:type="spellEnd"/>
      <w:r w:rsidRPr="00C32BF2">
        <w:rPr>
          <w:rFonts w:ascii="Tahoma" w:eastAsia="Calibri" w:hAnsi="Tahoma" w:cs="Tahoma"/>
          <w:spacing w:val="4"/>
          <w:sz w:val="20"/>
          <w:szCs w:val="20"/>
        </w:rPr>
        <w:t xml:space="preserve"> </w:t>
      </w:r>
      <w:proofErr w:type="spellStart"/>
      <w:r w:rsidRPr="00C32BF2">
        <w:rPr>
          <w:rFonts w:ascii="Tahoma" w:eastAsia="Calibri" w:hAnsi="Tahoma" w:cs="Tahoma"/>
          <w:spacing w:val="4"/>
          <w:sz w:val="20"/>
          <w:szCs w:val="20"/>
        </w:rPr>
        <w:t>Directional</w:t>
      </w:r>
      <w:proofErr w:type="spellEnd"/>
      <w:r w:rsidRPr="00C32BF2">
        <w:rPr>
          <w:rFonts w:ascii="Tahoma" w:eastAsia="Calibri" w:hAnsi="Tahoma" w:cs="Tahoma"/>
          <w:spacing w:val="4"/>
          <w:sz w:val="20"/>
          <w:szCs w:val="20"/>
        </w:rPr>
        <w:t xml:space="preserve"> </w:t>
      </w:r>
      <w:proofErr w:type="spellStart"/>
      <w:r w:rsidRPr="00C32BF2">
        <w:rPr>
          <w:rFonts w:ascii="Tahoma" w:eastAsia="Calibri" w:hAnsi="Tahoma" w:cs="Tahoma"/>
          <w:spacing w:val="4"/>
          <w:sz w:val="20"/>
          <w:szCs w:val="20"/>
        </w:rPr>
        <w:t>Drilling</w:t>
      </w:r>
      <w:proofErr w:type="spellEnd"/>
      <w:r w:rsidRPr="00C32BF2">
        <w:rPr>
          <w:rFonts w:ascii="Tahoma" w:eastAsia="Calibri" w:hAnsi="Tahoma" w:cs="Tahoma"/>
          <w:spacing w:val="4"/>
          <w:sz w:val="20"/>
          <w:szCs w:val="20"/>
        </w:rPr>
        <w:t xml:space="preserve"> (HDD)  o średnicy poniżej 10  metrów,</w:t>
      </w:r>
    </w:p>
    <w:p w14:paraId="20B6CEDD" w14:textId="77777777" w:rsidR="00FB0A6A" w:rsidRPr="00C32BF2" w:rsidRDefault="00FB0A6A" w:rsidP="007F5F95">
      <w:pPr>
        <w:numPr>
          <w:ilvl w:val="1"/>
          <w:numId w:val="7"/>
        </w:num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wyrządzone w związku z pracami związanymi z budowa metra,</w:t>
      </w:r>
    </w:p>
    <w:p w14:paraId="202AA9A3" w14:textId="77777777" w:rsidR="00FB0A6A" w:rsidRPr="00C32BF2" w:rsidRDefault="00FB0A6A" w:rsidP="007F5F95">
      <w:pPr>
        <w:numPr>
          <w:ilvl w:val="1"/>
          <w:numId w:val="7"/>
        </w:num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 xml:space="preserve">wyrządzone w związku z budową, konserwacją lub demontażem tam, zapór wodnych lub grodzi, </w:t>
      </w:r>
      <w:proofErr w:type="spellStart"/>
      <w:r w:rsidRPr="00C32BF2">
        <w:rPr>
          <w:rFonts w:ascii="Tahoma" w:eastAsia="Calibri" w:hAnsi="Tahoma" w:cs="Tahoma"/>
          <w:spacing w:val="4"/>
          <w:sz w:val="20"/>
          <w:szCs w:val="20"/>
        </w:rPr>
        <w:t>koferdamów</w:t>
      </w:r>
      <w:proofErr w:type="spellEnd"/>
      <w:r w:rsidRPr="00C32BF2">
        <w:rPr>
          <w:rFonts w:ascii="Tahoma" w:eastAsia="Calibri" w:hAnsi="Tahoma" w:cs="Tahoma"/>
          <w:spacing w:val="4"/>
          <w:sz w:val="20"/>
          <w:szCs w:val="20"/>
        </w:rPr>
        <w:t xml:space="preserve"> i pracami podwodnymi oraz szkody powstałe w związku z posiadaniem i użytkowaniem tam, zapór wodnych, grodzi lub </w:t>
      </w:r>
      <w:proofErr w:type="spellStart"/>
      <w:r w:rsidRPr="00C32BF2">
        <w:rPr>
          <w:rFonts w:ascii="Tahoma" w:eastAsia="Calibri" w:hAnsi="Tahoma" w:cs="Tahoma"/>
          <w:spacing w:val="4"/>
          <w:sz w:val="20"/>
          <w:szCs w:val="20"/>
        </w:rPr>
        <w:t>koferdamów</w:t>
      </w:r>
      <w:proofErr w:type="spellEnd"/>
      <w:r w:rsidRPr="00C32BF2">
        <w:rPr>
          <w:rFonts w:ascii="Tahoma" w:eastAsia="Calibri" w:hAnsi="Tahoma" w:cs="Tahoma"/>
          <w:spacing w:val="4"/>
          <w:sz w:val="20"/>
          <w:szCs w:val="20"/>
        </w:rPr>
        <w:t>,</w:t>
      </w:r>
    </w:p>
    <w:p w14:paraId="1FBA9248" w14:textId="77777777" w:rsidR="00FB0A6A" w:rsidRPr="00C32BF2" w:rsidRDefault="00FB0A6A" w:rsidP="007F5F95">
      <w:pPr>
        <w:numPr>
          <w:ilvl w:val="1"/>
          <w:numId w:val="7"/>
        </w:num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wyrządzone w związku z budową lotnisk w tym płyt lotniska, pasów startowych i dróg kołowania”</w:t>
      </w:r>
    </w:p>
    <w:p w14:paraId="3E40F28D" w14:textId="77777777" w:rsidR="000A51A2" w:rsidRPr="00C32BF2" w:rsidRDefault="000A51A2" w:rsidP="007F5F95">
      <w:pPr>
        <w:spacing w:after="0" w:line="240" w:lineRule="auto"/>
        <w:jc w:val="both"/>
        <w:rPr>
          <w:rFonts w:ascii="Tahoma" w:eastAsia="Times New Roman" w:hAnsi="Tahoma" w:cs="Tahoma"/>
          <w:sz w:val="20"/>
          <w:szCs w:val="20"/>
          <w:lang w:eastAsia="pl-PL"/>
        </w:rPr>
      </w:pPr>
    </w:p>
    <w:p w14:paraId="5CA5DF71"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14:</w:t>
      </w:r>
    </w:p>
    <w:p w14:paraId="04171788" w14:textId="60867957" w:rsidR="00502894" w:rsidRPr="00C32BF2" w:rsidRDefault="00FB0A6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wyraża zgodę.</w:t>
      </w:r>
    </w:p>
    <w:p w14:paraId="21E9F96A" w14:textId="77777777" w:rsidR="00FB0A6A" w:rsidRPr="00C32BF2" w:rsidRDefault="00FB0A6A" w:rsidP="007F5F95">
      <w:pPr>
        <w:spacing w:after="0" w:line="240" w:lineRule="auto"/>
        <w:jc w:val="both"/>
        <w:rPr>
          <w:rFonts w:ascii="Tahoma" w:eastAsia="Times New Roman" w:hAnsi="Tahoma" w:cs="Tahoma"/>
          <w:b/>
          <w:bCs/>
          <w:sz w:val="20"/>
          <w:szCs w:val="20"/>
          <w:lang w:eastAsia="pl-PL"/>
        </w:rPr>
      </w:pPr>
    </w:p>
    <w:p w14:paraId="04EE670B"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lastRenderedPageBreak/>
        <w:t>Pytanie 15:</w:t>
      </w:r>
    </w:p>
    <w:p w14:paraId="3BF182C2" w14:textId="77777777" w:rsidR="00FB0A6A" w:rsidRPr="00C32BF2" w:rsidRDefault="00FB0A6A" w:rsidP="007F5F95">
      <w:pPr>
        <w:numPr>
          <w:ilvl w:val="0"/>
          <w:numId w:val="6"/>
        </w:num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 xml:space="preserve">W odniesieniu do odpowiedzialności z OC dróg zwracamy się z prośbą o dodanie poniższych postanowień a dodatkowych </w:t>
      </w:r>
      <w:proofErr w:type="spellStart"/>
      <w:r w:rsidRPr="00C32BF2">
        <w:rPr>
          <w:rFonts w:ascii="Tahoma" w:eastAsia="Calibri" w:hAnsi="Tahoma" w:cs="Tahoma"/>
          <w:spacing w:val="4"/>
          <w:sz w:val="20"/>
          <w:szCs w:val="20"/>
        </w:rPr>
        <w:t>dotyczącyce</w:t>
      </w:r>
      <w:proofErr w:type="spellEnd"/>
      <w:r w:rsidRPr="00C32BF2">
        <w:rPr>
          <w:rFonts w:ascii="Tahoma" w:eastAsia="Calibri" w:hAnsi="Tahoma" w:cs="Tahoma"/>
          <w:spacing w:val="4"/>
          <w:sz w:val="20"/>
          <w:szCs w:val="20"/>
        </w:rPr>
        <w:t xml:space="preserve"> odpowiedzialności cywilnej z tytułu zarządzania drogami:</w:t>
      </w:r>
    </w:p>
    <w:p w14:paraId="3B322F62" w14:textId="77777777" w:rsidR="00FB0A6A" w:rsidRPr="00C32BF2" w:rsidRDefault="00FB0A6A" w:rsidP="007F5F95">
      <w:pPr>
        <w:numPr>
          <w:ilvl w:val="0"/>
          <w:numId w:val="8"/>
        </w:numPr>
        <w:spacing w:after="0" w:line="240" w:lineRule="atLeast"/>
        <w:contextualSpacing/>
        <w:jc w:val="both"/>
        <w:rPr>
          <w:rFonts w:ascii="Tahoma" w:eastAsia="Times New Roman" w:hAnsi="Tahoma" w:cs="Tahoma"/>
          <w:bCs/>
          <w:spacing w:val="4"/>
          <w:sz w:val="20"/>
          <w:szCs w:val="20"/>
          <w:lang w:eastAsia="pl-PL"/>
        </w:rPr>
      </w:pPr>
      <w:r w:rsidRPr="00C32BF2">
        <w:rPr>
          <w:rFonts w:ascii="Tahoma" w:eastAsia="Times New Roman" w:hAnsi="Tahoma" w:cs="Tahoma"/>
          <w:spacing w:val="4"/>
          <w:sz w:val="20"/>
          <w:szCs w:val="20"/>
          <w:lang w:eastAsia="pl-PL"/>
        </w:rPr>
        <w:t>Z zachowaniem pozostałych nie zmienionych niniejszą klauzulą postanowień OWU,  ubezpieczyciel obejmuje ochroną ubezpieczeniową odpowiedzialność cywilną,</w:t>
      </w:r>
      <w:r w:rsidRPr="00C32BF2">
        <w:rPr>
          <w:rFonts w:ascii="Tahoma" w:eastAsia="Times New Roman" w:hAnsi="Tahoma" w:cs="Tahoma"/>
          <w:bCs/>
          <w:spacing w:val="4"/>
          <w:sz w:val="20"/>
          <w:szCs w:val="20"/>
          <w:lang w:eastAsia="pl-PL"/>
        </w:rPr>
        <w:t xml:space="preserve"> gdy w związku z administrowaniem i zarządzaniem publicznymi drogami ubezpieczony jest zobowiązany do naprawienia szkody powstałej w pasie drogowym, w znaczeniu nadanym pojęciu pasa drogowego w  art. 4 pkt 1 ustawy z dnia 21 marca 1985r. o drogach publicznych (tekst jednolity Dz. U. z 2007r., Nr 19, poz. 115 z </w:t>
      </w:r>
      <w:proofErr w:type="spellStart"/>
      <w:r w:rsidRPr="00C32BF2">
        <w:rPr>
          <w:rFonts w:ascii="Tahoma" w:eastAsia="Times New Roman" w:hAnsi="Tahoma" w:cs="Tahoma"/>
          <w:bCs/>
          <w:spacing w:val="4"/>
          <w:sz w:val="20"/>
          <w:szCs w:val="20"/>
          <w:lang w:eastAsia="pl-PL"/>
        </w:rPr>
        <w:t>późn</w:t>
      </w:r>
      <w:proofErr w:type="spellEnd"/>
      <w:r w:rsidRPr="00C32BF2">
        <w:rPr>
          <w:rFonts w:ascii="Tahoma" w:eastAsia="Times New Roman" w:hAnsi="Tahoma" w:cs="Tahoma"/>
          <w:bCs/>
          <w:spacing w:val="4"/>
          <w:sz w:val="20"/>
          <w:szCs w:val="20"/>
          <w:lang w:eastAsia="pl-PL"/>
        </w:rPr>
        <w:t>. zm.).</w:t>
      </w:r>
    </w:p>
    <w:p w14:paraId="0F509374" w14:textId="77777777" w:rsidR="00FB0A6A" w:rsidRPr="00C32BF2" w:rsidRDefault="00FB0A6A" w:rsidP="007F5F95">
      <w:pPr>
        <w:numPr>
          <w:ilvl w:val="0"/>
          <w:numId w:val="8"/>
        </w:numPr>
        <w:spacing w:after="0" w:line="240" w:lineRule="atLeast"/>
        <w:contextualSpacing/>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Ubezpieczyciel nie odpowiada za:</w:t>
      </w:r>
    </w:p>
    <w:p w14:paraId="21357C3E" w14:textId="77777777" w:rsidR="00FB0A6A" w:rsidRPr="00C32BF2" w:rsidRDefault="00FB0A6A" w:rsidP="007F5F95">
      <w:pPr>
        <w:numPr>
          <w:ilvl w:val="1"/>
          <w:numId w:val="9"/>
        </w:numPr>
        <w:tabs>
          <w:tab w:val="num" w:pos="1080"/>
        </w:tabs>
        <w:autoSpaceDE w:val="0"/>
        <w:autoSpaceDN w:val="0"/>
        <w:adjustRightInd w:val="0"/>
        <w:spacing w:after="0" w:line="240" w:lineRule="atLeast"/>
        <w:ind w:right="174"/>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 xml:space="preserve">kolejne szkody, powstałe z tej samej przyczyny w danym miejscu po upływie 48 godzin od zgłoszenia pierwszej szkody ubezpieczonemu lub ubezpieczycielowi, </w:t>
      </w:r>
    </w:p>
    <w:p w14:paraId="1BEC2BB8" w14:textId="77777777" w:rsidR="00FB0A6A" w:rsidRPr="00C32BF2" w:rsidRDefault="00FB0A6A" w:rsidP="007F5F95">
      <w:pPr>
        <w:numPr>
          <w:ilvl w:val="1"/>
          <w:numId w:val="9"/>
        </w:numPr>
        <w:autoSpaceDE w:val="0"/>
        <w:autoSpaceDN w:val="0"/>
        <w:adjustRightInd w:val="0"/>
        <w:spacing w:after="0" w:line="240" w:lineRule="atLeast"/>
        <w:ind w:right="174"/>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szkody powstałe w związku z zalaniem drogi przez nienależycie działające urządzenia odprowadzające wodę z pasa drogowego, w tym również nienależytym odwodnieniem drogi przez rowy odwadniające w przypadku wystąpienia  deszczu nawalnego,</w:t>
      </w:r>
    </w:p>
    <w:p w14:paraId="4E55F97A" w14:textId="77777777" w:rsidR="00FB0A6A" w:rsidRPr="00C32BF2" w:rsidRDefault="00FB0A6A" w:rsidP="007F5F95">
      <w:pPr>
        <w:numPr>
          <w:ilvl w:val="1"/>
          <w:numId w:val="9"/>
        </w:numPr>
        <w:autoSpaceDE w:val="0"/>
        <w:autoSpaceDN w:val="0"/>
        <w:adjustRightInd w:val="0"/>
        <w:spacing w:after="0" w:line="240" w:lineRule="atLeast"/>
        <w:ind w:right="174"/>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szkody powstałe w miejscach, w których prowadzone są roboty drogowe, jeżeli miejsca te nie były oznakowane zgodnie z wymogami określonymi w przepisach o ruchu na drogach oraz innych aktualnych przepisach,</w:t>
      </w:r>
    </w:p>
    <w:p w14:paraId="535089AC" w14:textId="77777777" w:rsidR="00FB0A6A" w:rsidRPr="00C32BF2" w:rsidRDefault="00FB0A6A" w:rsidP="007F5F95">
      <w:pPr>
        <w:numPr>
          <w:ilvl w:val="1"/>
          <w:numId w:val="9"/>
        </w:numPr>
        <w:autoSpaceDE w:val="0"/>
        <w:autoSpaceDN w:val="0"/>
        <w:adjustRightInd w:val="0"/>
        <w:spacing w:after="0" w:line="240" w:lineRule="atLeast"/>
        <w:ind w:right="174"/>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szkody powstałe w szybach, elementach oświetlenia pojazdów i na powierzchni lakierowanej na skutek uderzenia kamieni lub przedmiotów znajdujących się na pasie drogi.</w:t>
      </w:r>
    </w:p>
    <w:p w14:paraId="53BE68D8" w14:textId="77777777" w:rsidR="00FB0A6A" w:rsidRPr="00C32BF2" w:rsidRDefault="00FB0A6A" w:rsidP="007F5F95">
      <w:pPr>
        <w:numPr>
          <w:ilvl w:val="0"/>
          <w:numId w:val="8"/>
        </w:numPr>
        <w:spacing w:after="0" w:line="240" w:lineRule="atLeast"/>
        <w:contextualSpacing/>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Ubezpieczony zobowiązany jest do:</w:t>
      </w:r>
    </w:p>
    <w:p w14:paraId="4AC90CBF" w14:textId="77777777" w:rsidR="00FB0A6A" w:rsidRPr="00C32BF2" w:rsidRDefault="00FB0A6A" w:rsidP="007F5F95">
      <w:pPr>
        <w:numPr>
          <w:ilvl w:val="1"/>
          <w:numId w:val="10"/>
        </w:numPr>
        <w:autoSpaceDE w:val="0"/>
        <w:autoSpaceDN w:val="0"/>
        <w:adjustRightInd w:val="0"/>
        <w:spacing w:after="0" w:line="240" w:lineRule="atLeast"/>
        <w:ind w:right="174"/>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niezwłocznego oznakowania miejsca, w którym zdarzyła się szkoda,</w:t>
      </w:r>
    </w:p>
    <w:p w14:paraId="1DFAD2E8" w14:textId="77777777" w:rsidR="00FB0A6A" w:rsidRPr="00C32BF2" w:rsidRDefault="00FB0A6A" w:rsidP="007F5F95">
      <w:pPr>
        <w:numPr>
          <w:ilvl w:val="1"/>
          <w:numId w:val="10"/>
        </w:numPr>
        <w:autoSpaceDE w:val="0"/>
        <w:autoSpaceDN w:val="0"/>
        <w:adjustRightInd w:val="0"/>
        <w:spacing w:after="0" w:line="240" w:lineRule="atLeast"/>
        <w:ind w:right="174"/>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 xml:space="preserve">prowadzenia dokumentacji zgłoszeń o miejscach stanowiących zagrożenie dla korzystających z pasa drogowego, za który ubezpieczony ponosi odpowiedzialność, </w:t>
      </w:r>
    </w:p>
    <w:p w14:paraId="3A79C7C0" w14:textId="77777777" w:rsidR="00FB0A6A" w:rsidRPr="00C32BF2" w:rsidRDefault="00FB0A6A" w:rsidP="007F5F95">
      <w:pPr>
        <w:numPr>
          <w:ilvl w:val="1"/>
          <w:numId w:val="10"/>
        </w:numPr>
        <w:autoSpaceDE w:val="0"/>
        <w:autoSpaceDN w:val="0"/>
        <w:adjustRightInd w:val="0"/>
        <w:spacing w:after="0" w:line="240" w:lineRule="atLeast"/>
        <w:ind w:right="174"/>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 xml:space="preserve">usuwania zagrożeń, o których mowa w pkt 2, w ciągu 48 godzin od przyjętej </w:t>
      </w:r>
      <w:r w:rsidRPr="00C32BF2">
        <w:rPr>
          <w:rFonts w:ascii="Tahoma" w:eastAsia="Times New Roman" w:hAnsi="Tahoma" w:cs="Tahoma"/>
          <w:bCs/>
          <w:spacing w:val="4"/>
          <w:sz w:val="20"/>
          <w:szCs w:val="20"/>
          <w:lang w:eastAsia="pl-PL"/>
        </w:rPr>
        <w:br/>
        <w:t>i potwierdzonej na piśmie wiadomości,</w:t>
      </w:r>
    </w:p>
    <w:p w14:paraId="6CF0F6CD" w14:textId="77777777" w:rsidR="00FB0A6A" w:rsidRPr="00C32BF2" w:rsidRDefault="00FB0A6A" w:rsidP="007F5F95">
      <w:pPr>
        <w:numPr>
          <w:ilvl w:val="1"/>
          <w:numId w:val="10"/>
        </w:numPr>
        <w:autoSpaceDE w:val="0"/>
        <w:autoSpaceDN w:val="0"/>
        <w:adjustRightInd w:val="0"/>
        <w:spacing w:after="0" w:line="240" w:lineRule="atLeast"/>
        <w:ind w:right="174"/>
        <w:jc w:val="both"/>
        <w:rPr>
          <w:rFonts w:ascii="Tahoma" w:eastAsia="Times New Roman" w:hAnsi="Tahoma" w:cs="Tahoma"/>
          <w:bCs/>
          <w:spacing w:val="4"/>
          <w:sz w:val="20"/>
          <w:szCs w:val="20"/>
          <w:lang w:eastAsia="pl-PL"/>
        </w:rPr>
      </w:pPr>
      <w:r w:rsidRPr="00C32BF2">
        <w:rPr>
          <w:rFonts w:ascii="Tahoma" w:eastAsia="Times New Roman" w:hAnsi="Tahoma" w:cs="Tahoma"/>
          <w:bCs/>
          <w:spacing w:val="4"/>
          <w:sz w:val="20"/>
          <w:szCs w:val="20"/>
          <w:lang w:eastAsia="pl-PL"/>
        </w:rPr>
        <w:t>stosowania się do aktualnie obowiązujących przepisów prawa w zakresie określenia zasad odśnieżania i usuwania gołoledzi na drogach publicznych oraz przepisów wewnętrznych obowiązujących u ubezpieczonego.</w:t>
      </w:r>
    </w:p>
    <w:p w14:paraId="4CCD7038" w14:textId="77777777" w:rsidR="000A51A2" w:rsidRPr="00C32BF2" w:rsidRDefault="000A51A2" w:rsidP="007F5F95">
      <w:pPr>
        <w:spacing w:after="0" w:line="240" w:lineRule="auto"/>
        <w:jc w:val="both"/>
        <w:rPr>
          <w:rFonts w:ascii="Tahoma" w:eastAsia="Times New Roman" w:hAnsi="Tahoma" w:cs="Tahoma"/>
          <w:sz w:val="20"/>
          <w:szCs w:val="20"/>
          <w:lang w:eastAsia="pl-PL"/>
        </w:rPr>
      </w:pPr>
    </w:p>
    <w:p w14:paraId="00570318"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15:</w:t>
      </w:r>
    </w:p>
    <w:p w14:paraId="16BCAA47" w14:textId="00A9EF35" w:rsidR="00502894" w:rsidRPr="00C32BF2" w:rsidRDefault="00FB0A6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124A79D5" w14:textId="77777777" w:rsidR="00FB0A6A" w:rsidRPr="00C32BF2" w:rsidRDefault="00FB0A6A" w:rsidP="007F5F95">
      <w:pPr>
        <w:spacing w:after="0" w:line="240" w:lineRule="auto"/>
        <w:jc w:val="both"/>
        <w:rPr>
          <w:rFonts w:ascii="Tahoma" w:eastAsia="Times New Roman" w:hAnsi="Tahoma" w:cs="Tahoma"/>
          <w:b/>
          <w:bCs/>
          <w:sz w:val="20"/>
          <w:szCs w:val="20"/>
          <w:lang w:eastAsia="pl-PL"/>
        </w:rPr>
      </w:pPr>
    </w:p>
    <w:p w14:paraId="5EDD117A"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16:</w:t>
      </w:r>
    </w:p>
    <w:p w14:paraId="5FE3F913" w14:textId="77777777" w:rsidR="00FB0A6A" w:rsidRPr="00C32BF2" w:rsidRDefault="00FB0A6A"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W odniesieniu do zapisów dotyczących franszyz i udziałów własnych prosimy o wprowadzenie następujących zmian:</w:t>
      </w:r>
    </w:p>
    <w:p w14:paraId="47D7286A" w14:textId="77777777" w:rsidR="00FB0A6A" w:rsidRPr="00C32BF2" w:rsidRDefault="00FB0A6A" w:rsidP="007F5F95">
      <w:pPr>
        <w:spacing w:after="0" w:line="240" w:lineRule="atLeast"/>
        <w:ind w:left="720"/>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1/ prosimy o wprowadzenie fr. redukcyjnej dla szkód związanych z zarządzaniem i administrowaniem siecią dróg w wysokości 1.000 zł lub innej akceptowalnej dla Zamawiającego,</w:t>
      </w:r>
    </w:p>
    <w:p w14:paraId="24365489" w14:textId="77777777" w:rsidR="00FB0A6A" w:rsidRPr="00C32BF2" w:rsidRDefault="00FB0A6A" w:rsidP="007F5F95">
      <w:pPr>
        <w:spacing w:after="0" w:line="240" w:lineRule="atLeast"/>
        <w:ind w:left="720"/>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2/ dla pozostałych szkód – redukcyjna w wysokości 500 zł,  z zastrzeżeniem iż nie dotyczy ona szkód osobowych.</w:t>
      </w:r>
    </w:p>
    <w:p w14:paraId="5355C012" w14:textId="77777777" w:rsidR="00FB0A6A" w:rsidRPr="00C32BF2" w:rsidRDefault="00FB0A6A" w:rsidP="007F5F95">
      <w:pPr>
        <w:spacing w:after="0" w:line="240" w:lineRule="atLeast"/>
        <w:ind w:left="720"/>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3/dla czystych strat finansowych – redukcyjna 10% nie mniej niż 5.000 zł</w:t>
      </w:r>
    </w:p>
    <w:p w14:paraId="1BB64423" w14:textId="77777777" w:rsidR="00FB0A6A" w:rsidRPr="00C32BF2" w:rsidRDefault="00FB0A6A" w:rsidP="007F5F95">
      <w:pPr>
        <w:spacing w:after="0" w:line="240" w:lineRule="atLeast"/>
        <w:ind w:left="720"/>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 xml:space="preserve">4/dla szkód w środowisku – redukcyjna 10% nie mniej niż 5.000 zł </w:t>
      </w:r>
    </w:p>
    <w:p w14:paraId="73F5506B" w14:textId="77777777" w:rsidR="000A51A2" w:rsidRPr="00C32BF2" w:rsidRDefault="000A51A2" w:rsidP="007F5F95">
      <w:pPr>
        <w:spacing w:after="0" w:line="240" w:lineRule="auto"/>
        <w:jc w:val="both"/>
        <w:rPr>
          <w:rFonts w:ascii="Tahoma" w:eastAsia="Times New Roman" w:hAnsi="Tahoma" w:cs="Tahoma"/>
          <w:sz w:val="20"/>
          <w:szCs w:val="20"/>
          <w:lang w:eastAsia="pl-PL"/>
        </w:rPr>
      </w:pPr>
    </w:p>
    <w:p w14:paraId="251B0CDD"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16:</w:t>
      </w:r>
    </w:p>
    <w:p w14:paraId="70D4DCD2" w14:textId="2F920DAA" w:rsidR="00B359A8" w:rsidRPr="00C32BF2" w:rsidRDefault="00FB0A6A" w:rsidP="007F5F95">
      <w:pPr>
        <w:spacing w:after="0" w:line="240" w:lineRule="auto"/>
        <w:jc w:val="both"/>
        <w:rPr>
          <w:rFonts w:ascii="Tahoma" w:eastAsia="Calibri" w:hAnsi="Tahoma" w:cs="Tahoma"/>
          <w:spacing w:val="4"/>
          <w:sz w:val="20"/>
          <w:szCs w:val="20"/>
        </w:rPr>
      </w:pPr>
      <w:r w:rsidRPr="00C32BF2">
        <w:rPr>
          <w:rFonts w:ascii="Tahoma" w:eastAsia="Times New Roman" w:hAnsi="Tahoma" w:cs="Tahoma"/>
          <w:sz w:val="20"/>
          <w:szCs w:val="20"/>
          <w:lang w:eastAsia="pl-PL"/>
        </w:rPr>
        <w:t xml:space="preserve">Zamawiający </w:t>
      </w:r>
      <w:r w:rsidR="00AA10D0" w:rsidRPr="00C32BF2">
        <w:rPr>
          <w:rFonts w:ascii="Tahoma" w:eastAsia="Times New Roman" w:hAnsi="Tahoma" w:cs="Tahoma"/>
          <w:sz w:val="20"/>
          <w:szCs w:val="20"/>
          <w:lang w:eastAsia="pl-PL"/>
        </w:rPr>
        <w:t xml:space="preserve">wyraża zgodę na wprowadzenie franszyzy redukcyjnej </w:t>
      </w:r>
      <w:r w:rsidR="00B359A8" w:rsidRPr="00C32BF2">
        <w:rPr>
          <w:rFonts w:ascii="Tahoma" w:eastAsia="Calibri" w:hAnsi="Tahoma" w:cs="Tahoma"/>
          <w:spacing w:val="4"/>
          <w:sz w:val="20"/>
          <w:szCs w:val="20"/>
        </w:rPr>
        <w:t xml:space="preserve">dla szkód w środowisku </w:t>
      </w:r>
      <w:r w:rsidR="00951920" w:rsidRPr="00C32BF2">
        <w:rPr>
          <w:rFonts w:ascii="Tahoma" w:eastAsia="Calibri" w:hAnsi="Tahoma" w:cs="Tahoma"/>
          <w:spacing w:val="4"/>
          <w:sz w:val="20"/>
          <w:szCs w:val="20"/>
        </w:rPr>
        <w:t>w wysokości</w:t>
      </w:r>
      <w:r w:rsidR="00B359A8" w:rsidRPr="00C32BF2">
        <w:rPr>
          <w:rFonts w:ascii="Tahoma" w:eastAsia="Calibri" w:hAnsi="Tahoma" w:cs="Tahoma"/>
          <w:spacing w:val="4"/>
          <w:sz w:val="20"/>
          <w:szCs w:val="20"/>
        </w:rPr>
        <w:t xml:space="preserve"> </w:t>
      </w:r>
      <w:r w:rsidR="00AA10D0" w:rsidRPr="00C32BF2">
        <w:rPr>
          <w:rFonts w:ascii="Tahoma" w:eastAsia="Calibri" w:hAnsi="Tahoma" w:cs="Tahoma"/>
          <w:spacing w:val="4"/>
          <w:sz w:val="20"/>
          <w:szCs w:val="20"/>
        </w:rPr>
        <w:t>2</w:t>
      </w:r>
      <w:r w:rsidR="00B359A8" w:rsidRPr="00C32BF2">
        <w:rPr>
          <w:rFonts w:ascii="Tahoma" w:eastAsia="Calibri" w:hAnsi="Tahoma" w:cs="Tahoma"/>
          <w:spacing w:val="4"/>
          <w:sz w:val="20"/>
          <w:szCs w:val="20"/>
        </w:rPr>
        <w:t>.000 zł</w:t>
      </w:r>
      <w:r w:rsidR="00951920" w:rsidRPr="00C32BF2">
        <w:rPr>
          <w:rFonts w:ascii="Tahoma" w:eastAsia="Calibri" w:hAnsi="Tahoma" w:cs="Tahoma"/>
          <w:spacing w:val="4"/>
          <w:sz w:val="20"/>
          <w:szCs w:val="20"/>
        </w:rPr>
        <w:t>.</w:t>
      </w:r>
    </w:p>
    <w:p w14:paraId="32494A77" w14:textId="40BA77E5" w:rsidR="00B359A8" w:rsidRPr="00C32BF2" w:rsidRDefault="00B359A8" w:rsidP="007F5F95">
      <w:pPr>
        <w:spacing w:after="0" w:line="240" w:lineRule="auto"/>
        <w:jc w:val="both"/>
        <w:rPr>
          <w:rFonts w:ascii="Tahoma" w:eastAsia="Times New Roman" w:hAnsi="Tahoma" w:cs="Tahoma"/>
          <w:sz w:val="20"/>
          <w:szCs w:val="20"/>
          <w:lang w:eastAsia="pl-PL"/>
        </w:rPr>
      </w:pPr>
    </w:p>
    <w:p w14:paraId="62A985D8"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17:</w:t>
      </w:r>
    </w:p>
    <w:p w14:paraId="2BE6605B" w14:textId="77777777" w:rsidR="00FB0A6A" w:rsidRPr="00C32BF2" w:rsidRDefault="00FB0A6A" w:rsidP="007F5F95">
      <w:p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 xml:space="preserve">Zwracamy się do Zamawiającego z prośbą o przesunięcie terminu składania ofert w przedmiotowym postępowaniu na dzień 22.09.2022r. </w:t>
      </w:r>
    </w:p>
    <w:p w14:paraId="0B6AFE81" w14:textId="77777777" w:rsidR="00373D63" w:rsidRPr="00C32BF2" w:rsidRDefault="00373D63" w:rsidP="007F5F95">
      <w:pPr>
        <w:spacing w:after="0" w:line="240" w:lineRule="auto"/>
        <w:jc w:val="both"/>
        <w:rPr>
          <w:rFonts w:ascii="Tahoma" w:eastAsia="Times New Roman" w:hAnsi="Tahoma" w:cs="Tahoma"/>
          <w:sz w:val="20"/>
          <w:szCs w:val="20"/>
          <w:lang w:eastAsia="pl-PL"/>
        </w:rPr>
      </w:pPr>
    </w:p>
    <w:p w14:paraId="22B24054"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17:</w:t>
      </w:r>
    </w:p>
    <w:p w14:paraId="10A59EA9" w14:textId="1BB7F4ED" w:rsidR="00D40B1F" w:rsidRPr="00C32BF2" w:rsidRDefault="00D40B1F" w:rsidP="007F5F95">
      <w:pPr>
        <w:spacing w:after="0" w:line="240" w:lineRule="atLeast"/>
        <w:contextualSpacing/>
        <w:jc w:val="both"/>
        <w:rPr>
          <w:rFonts w:ascii="Tahoma" w:eastAsia="Calibri" w:hAnsi="Tahoma" w:cs="Tahoma"/>
          <w:spacing w:val="4"/>
          <w:sz w:val="20"/>
          <w:szCs w:val="20"/>
        </w:rPr>
      </w:pPr>
      <w:r w:rsidRPr="00C32BF2">
        <w:rPr>
          <w:rFonts w:ascii="Tahoma" w:eastAsia="Times New Roman" w:hAnsi="Tahoma" w:cs="Tahoma"/>
          <w:sz w:val="20"/>
          <w:szCs w:val="20"/>
          <w:lang w:eastAsia="pl-PL"/>
        </w:rPr>
        <w:t>Zamawiający wyraża zgodę</w:t>
      </w:r>
      <w:r w:rsidR="00544BCE" w:rsidRPr="00C32BF2">
        <w:rPr>
          <w:rFonts w:ascii="Tahoma" w:eastAsia="Times New Roman" w:hAnsi="Tahoma" w:cs="Tahoma"/>
          <w:sz w:val="20"/>
          <w:szCs w:val="20"/>
          <w:lang w:eastAsia="pl-PL"/>
        </w:rPr>
        <w:t>.</w:t>
      </w:r>
    </w:p>
    <w:p w14:paraId="5023F0A1" w14:textId="3CC473C4" w:rsidR="00373D63" w:rsidRPr="00C32BF2" w:rsidRDefault="00373D63" w:rsidP="007F5F95">
      <w:pPr>
        <w:spacing w:after="0" w:line="240" w:lineRule="auto"/>
        <w:jc w:val="both"/>
        <w:rPr>
          <w:rFonts w:ascii="Tahoma" w:eastAsia="Times New Roman" w:hAnsi="Tahoma" w:cs="Tahoma"/>
          <w:b/>
          <w:bCs/>
          <w:sz w:val="20"/>
          <w:szCs w:val="20"/>
          <w:lang w:eastAsia="pl-PL"/>
        </w:rPr>
      </w:pPr>
    </w:p>
    <w:p w14:paraId="0DD32563"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18:</w:t>
      </w:r>
    </w:p>
    <w:p w14:paraId="73B0E8D0" w14:textId="77777777" w:rsidR="00D40B1F" w:rsidRPr="00C32BF2" w:rsidRDefault="00D40B1F" w:rsidP="007F5F95">
      <w:pPr>
        <w:spacing w:after="0" w:line="240" w:lineRule="auto"/>
        <w:jc w:val="both"/>
        <w:rPr>
          <w:rFonts w:ascii="Tahoma" w:eastAsia="Calibri" w:hAnsi="Tahoma" w:cs="Tahoma"/>
          <w:spacing w:val="4"/>
          <w:sz w:val="20"/>
          <w:szCs w:val="20"/>
        </w:rPr>
      </w:pPr>
      <w:r w:rsidRPr="00C32BF2">
        <w:rPr>
          <w:rFonts w:ascii="Tahoma" w:eastAsia="Calibri" w:hAnsi="Tahoma" w:cs="Tahoma"/>
          <w:spacing w:val="4"/>
          <w:sz w:val="20"/>
          <w:szCs w:val="20"/>
        </w:rPr>
        <w:lastRenderedPageBreak/>
        <w:t>Prosimy o skrócenie okresu, na jaki ma być zawarta umowa generalna do 12 miesięcy. W przypadku braku zgody na roczny okres obowiązywania umowy generalnej, wprowadzenie klauzuli wypowiedzenia:</w:t>
      </w:r>
    </w:p>
    <w:p w14:paraId="64E06214" w14:textId="77777777" w:rsidR="00D40B1F" w:rsidRPr="00C32BF2" w:rsidRDefault="00D40B1F" w:rsidP="007F5F95">
      <w:pPr>
        <w:autoSpaceDE w:val="0"/>
        <w:autoSpaceDN w:val="0"/>
        <w:spacing w:after="0" w:line="240" w:lineRule="auto"/>
        <w:contextualSpacing/>
        <w:jc w:val="both"/>
        <w:rPr>
          <w:rFonts w:ascii="Tahoma" w:eastAsia="Calibri" w:hAnsi="Tahoma" w:cs="Tahoma"/>
          <w:sz w:val="20"/>
          <w:szCs w:val="20"/>
          <w:lang w:eastAsia="pl-PL"/>
        </w:rPr>
      </w:pPr>
      <w:r w:rsidRPr="00C32BF2">
        <w:rPr>
          <w:rFonts w:ascii="Tahoma" w:eastAsia="Calibri" w:hAnsi="Tahoma" w:cs="Tahoma"/>
          <w:sz w:val="20"/>
          <w:szCs w:val="20"/>
          <w:lang w:eastAsia="pl-PL"/>
        </w:rPr>
        <w:t xml:space="preserve">Klauzula wypowiedzenia umowy przez Strony </w:t>
      </w:r>
    </w:p>
    <w:p w14:paraId="0F1F9679" w14:textId="77777777" w:rsidR="00D40B1F" w:rsidRPr="00C32BF2" w:rsidRDefault="00D40B1F" w:rsidP="007F5F95">
      <w:pPr>
        <w:spacing w:after="0" w:line="260" w:lineRule="exact"/>
        <w:jc w:val="both"/>
        <w:rPr>
          <w:rFonts w:ascii="Tahoma" w:eastAsia="Calibri" w:hAnsi="Tahoma" w:cs="Tahoma"/>
          <w:sz w:val="20"/>
          <w:szCs w:val="20"/>
          <w:lang w:eastAsia="pl-PL"/>
        </w:rPr>
      </w:pPr>
      <w:r w:rsidRPr="00C32BF2">
        <w:rPr>
          <w:rFonts w:ascii="Tahoma" w:eastAsia="Calibri" w:hAnsi="Tahoma" w:cs="Tahoma"/>
          <w:spacing w:val="4"/>
          <w:sz w:val="20"/>
          <w:szCs w:val="20"/>
        </w:rPr>
        <w:t xml:space="preserve">1. Każda ze stron może wypowiedzieć umowę z zachowaniem 3 miesięcznego okresu wypowiedzenia ze skutkiem na koniec pierwszego lub drugiego okresu ubezpieczenia, z zastrzeżeniem, że Ubezpieczyciel może tego dokonać, jeżeli na koniec 8 miesiąca pierwszego okresu ubezpieczenia wskaźnik szkodowości przekroczy 30 % </w:t>
      </w:r>
    </w:p>
    <w:p w14:paraId="49DC6770" w14:textId="77777777" w:rsidR="00D40B1F" w:rsidRPr="00C32BF2" w:rsidRDefault="00D40B1F" w:rsidP="007F5F95">
      <w:pPr>
        <w:spacing w:after="0" w:line="260" w:lineRule="exact"/>
        <w:jc w:val="both"/>
        <w:rPr>
          <w:rFonts w:ascii="Tahoma" w:eastAsia="Calibri" w:hAnsi="Tahoma" w:cs="Tahoma"/>
          <w:spacing w:val="4"/>
          <w:sz w:val="20"/>
          <w:szCs w:val="20"/>
        </w:rPr>
      </w:pPr>
      <w:r w:rsidRPr="00C32BF2">
        <w:rPr>
          <w:rFonts w:ascii="Tahoma" w:eastAsia="Calibri" w:hAnsi="Tahoma" w:cs="Tahoma"/>
          <w:spacing w:val="4"/>
          <w:sz w:val="20"/>
          <w:szCs w:val="20"/>
        </w:rPr>
        <w:t>2. Wskaźnik szkodowości ustala się jako stosunek wypłaconych odszkodowań i założonych rezerw na odszkodowania, odpowiednio:</w:t>
      </w:r>
    </w:p>
    <w:p w14:paraId="27791878" w14:textId="77777777" w:rsidR="00D40B1F" w:rsidRPr="00C32BF2" w:rsidRDefault="00D40B1F" w:rsidP="007F5F95">
      <w:pPr>
        <w:spacing w:after="0" w:line="260" w:lineRule="exact"/>
        <w:jc w:val="both"/>
        <w:rPr>
          <w:rFonts w:ascii="Tahoma" w:eastAsia="Calibri" w:hAnsi="Tahoma" w:cs="Tahoma"/>
          <w:spacing w:val="4"/>
          <w:sz w:val="20"/>
          <w:szCs w:val="20"/>
        </w:rPr>
      </w:pPr>
      <w:r w:rsidRPr="00C32BF2">
        <w:rPr>
          <w:rFonts w:ascii="Tahoma" w:eastAsia="Calibri" w:hAnsi="Tahoma" w:cs="Tahoma"/>
          <w:spacing w:val="4"/>
          <w:sz w:val="20"/>
          <w:szCs w:val="20"/>
        </w:rPr>
        <w:t>• na koniec 8 miesiąca pierwszego okresu ubezpieczenia - za okres 8 pierwszych miesięcy tego okresu ubezpieczenia</w:t>
      </w:r>
    </w:p>
    <w:p w14:paraId="6BAC72D5" w14:textId="77777777" w:rsidR="00D40B1F" w:rsidRPr="00C32BF2" w:rsidRDefault="00D40B1F" w:rsidP="007F5F95">
      <w:pPr>
        <w:spacing w:after="0" w:line="260" w:lineRule="exact"/>
        <w:jc w:val="both"/>
        <w:rPr>
          <w:rFonts w:ascii="Tahoma" w:eastAsia="Calibri" w:hAnsi="Tahoma" w:cs="Tahoma"/>
          <w:spacing w:val="4"/>
          <w:sz w:val="20"/>
          <w:szCs w:val="20"/>
        </w:rPr>
      </w:pPr>
      <w:r w:rsidRPr="00C32BF2">
        <w:rPr>
          <w:rFonts w:ascii="Tahoma" w:eastAsia="Calibri" w:hAnsi="Tahoma" w:cs="Tahoma"/>
          <w:spacing w:val="4"/>
          <w:sz w:val="20"/>
          <w:szCs w:val="20"/>
        </w:rPr>
        <w:t>3. Dla celów niniejszej klauzuli rozumie się :</w:t>
      </w:r>
    </w:p>
    <w:p w14:paraId="51BE3AE8" w14:textId="77777777" w:rsidR="00D40B1F" w:rsidRPr="00C32BF2" w:rsidRDefault="00D40B1F" w:rsidP="007F5F95">
      <w:pPr>
        <w:spacing w:after="0" w:line="260" w:lineRule="exact"/>
        <w:jc w:val="both"/>
        <w:rPr>
          <w:rFonts w:ascii="Tahoma" w:eastAsia="Calibri" w:hAnsi="Tahoma" w:cs="Tahoma"/>
          <w:spacing w:val="4"/>
          <w:sz w:val="20"/>
          <w:szCs w:val="20"/>
        </w:rPr>
      </w:pPr>
      <w:r w:rsidRPr="00C32BF2">
        <w:rPr>
          <w:rFonts w:ascii="Tahoma" w:eastAsia="Calibri" w:hAnsi="Tahoma" w:cs="Tahoma"/>
          <w:spacing w:val="4"/>
          <w:sz w:val="20"/>
          <w:szCs w:val="20"/>
        </w:rPr>
        <w:t>• przez pierwszy okres ubezpieczenia - pierwsze 12 miesięcy trwania umowy;</w:t>
      </w:r>
    </w:p>
    <w:p w14:paraId="09E6B4EB" w14:textId="77777777" w:rsidR="00D40B1F" w:rsidRPr="00C32BF2" w:rsidRDefault="00D40B1F" w:rsidP="007F5F95">
      <w:pPr>
        <w:spacing w:after="0" w:line="260" w:lineRule="exact"/>
        <w:jc w:val="both"/>
        <w:rPr>
          <w:rFonts w:ascii="Tahoma" w:eastAsia="Calibri" w:hAnsi="Tahoma" w:cs="Tahoma"/>
          <w:spacing w:val="4"/>
          <w:sz w:val="20"/>
          <w:szCs w:val="20"/>
        </w:rPr>
      </w:pPr>
      <w:r w:rsidRPr="00C32BF2">
        <w:rPr>
          <w:rFonts w:ascii="Tahoma" w:eastAsia="Calibri" w:hAnsi="Tahoma" w:cs="Tahoma"/>
          <w:spacing w:val="4"/>
          <w:sz w:val="20"/>
          <w:szCs w:val="20"/>
        </w:rPr>
        <w:t>• przez drugi okres ubezpieczenia - 12 miesięcy następujące po pierwszym okresie ubezpieczenia.</w:t>
      </w:r>
    </w:p>
    <w:p w14:paraId="72B75EA7" w14:textId="77777777" w:rsidR="00D40B1F" w:rsidRPr="00C32BF2" w:rsidRDefault="00D40B1F" w:rsidP="007F5F95">
      <w:pPr>
        <w:spacing w:after="0" w:line="260" w:lineRule="exact"/>
        <w:jc w:val="both"/>
        <w:rPr>
          <w:rFonts w:ascii="Tahoma" w:eastAsia="Calibri" w:hAnsi="Tahoma" w:cs="Tahoma"/>
          <w:spacing w:val="4"/>
          <w:sz w:val="20"/>
          <w:szCs w:val="20"/>
        </w:rPr>
      </w:pPr>
      <w:r w:rsidRPr="00C32BF2">
        <w:rPr>
          <w:rFonts w:ascii="Tahoma" w:eastAsia="Calibri" w:hAnsi="Tahoma" w:cs="Tahoma"/>
          <w:spacing w:val="4"/>
          <w:sz w:val="20"/>
          <w:szCs w:val="20"/>
        </w:rPr>
        <w:t>• Przez wskaźnik szkodowości= [(odszkodowania wypłacone + rezerwy) / (składka przypisana brutto – prowizja pośrednika)] x 100 %</w:t>
      </w:r>
    </w:p>
    <w:p w14:paraId="6165800B" w14:textId="77777777" w:rsidR="00373D63" w:rsidRPr="00C32BF2" w:rsidRDefault="00373D63" w:rsidP="007F5F95">
      <w:pPr>
        <w:spacing w:after="0" w:line="240" w:lineRule="auto"/>
        <w:jc w:val="both"/>
        <w:rPr>
          <w:rFonts w:ascii="Tahoma" w:eastAsia="Times New Roman" w:hAnsi="Tahoma" w:cs="Tahoma"/>
          <w:sz w:val="20"/>
          <w:szCs w:val="20"/>
          <w:lang w:eastAsia="pl-PL"/>
        </w:rPr>
      </w:pPr>
    </w:p>
    <w:p w14:paraId="0DEE01F0"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18:</w:t>
      </w:r>
    </w:p>
    <w:p w14:paraId="19F0FED7" w14:textId="2A4F31E2" w:rsidR="00373D63" w:rsidRPr="00C32BF2" w:rsidRDefault="00D40B1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3B397DE6" w14:textId="77777777" w:rsidR="00D40B1F" w:rsidRPr="00C32BF2" w:rsidRDefault="00D40B1F" w:rsidP="007F5F95">
      <w:pPr>
        <w:spacing w:after="0" w:line="240" w:lineRule="auto"/>
        <w:jc w:val="both"/>
        <w:rPr>
          <w:rFonts w:ascii="Tahoma" w:eastAsia="Times New Roman" w:hAnsi="Tahoma" w:cs="Tahoma"/>
          <w:b/>
          <w:bCs/>
          <w:sz w:val="20"/>
          <w:szCs w:val="20"/>
          <w:lang w:eastAsia="pl-PL"/>
        </w:rPr>
      </w:pPr>
    </w:p>
    <w:p w14:paraId="4D6D3088"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19:</w:t>
      </w:r>
    </w:p>
    <w:p w14:paraId="0851FCCA" w14:textId="77777777" w:rsidR="00D40B1F" w:rsidRPr="00C32BF2" w:rsidRDefault="00D40B1F" w:rsidP="007F5F95">
      <w:p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Czy Zamawiający wyraża zgodę na zmianę treści klauzuli funduszu prewencyjnego wskazanej w SIWZ na</w:t>
      </w:r>
    </w:p>
    <w:p w14:paraId="4C5B93C5" w14:textId="77777777" w:rsidR="00D40B1F" w:rsidRPr="00C32BF2" w:rsidRDefault="00D40B1F" w:rsidP="007F5F95">
      <w:p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treść wskazaną poniżej:</w:t>
      </w:r>
    </w:p>
    <w:p w14:paraId="7040C3DB" w14:textId="77777777" w:rsidR="00D40B1F" w:rsidRPr="00C32BF2" w:rsidRDefault="00D40B1F" w:rsidP="007F5F95">
      <w:pPr>
        <w:spacing w:after="0" w:line="240" w:lineRule="atLeast"/>
        <w:contextualSpacing/>
        <w:jc w:val="both"/>
        <w:rPr>
          <w:rFonts w:ascii="Tahoma" w:eastAsia="Calibri" w:hAnsi="Tahoma" w:cs="Tahoma"/>
          <w:spacing w:val="4"/>
          <w:sz w:val="20"/>
          <w:szCs w:val="20"/>
        </w:rPr>
      </w:pPr>
      <w:r w:rsidRPr="00C32BF2">
        <w:rPr>
          <w:rFonts w:ascii="Tahoma" w:eastAsia="Calibri" w:hAnsi="Tahoma" w:cs="Tahoma"/>
          <w:spacing w:val="4"/>
          <w:sz w:val="20"/>
          <w:szCs w:val="20"/>
        </w:rPr>
        <w:t>Wykonawca deklaruje przyznanie jednorazowego dofinansowania ze środków funduszu prewencyjnego w kwocie 10% płaconych składek z całości zawartych w ramach postępowania przetargowego ubezpieczeń danego pakietu w okresie obowiązywania umowy ubezpieczenia przy założeniu, że środki te zostaną przeznaczone wyłącznie na działalność mającą na celu zapobieganie powstawaniu lub zmniejszanie skutków wypadków ubezpieczeniowych, a  cel prewencyjny zostanie zaakceptowany przez Ubezpieczyciela. Wszystkie czynności, które zostaną podjęte w związku z przyznaniem i przeznaczeniem środków zrealizowane zostaną w oparciu o uregulowania wewnętrzne Ubezpieczyciela obowiązujące w dniu podpisania umowy prewencyjnej.</w:t>
      </w:r>
    </w:p>
    <w:p w14:paraId="7FA699D9" w14:textId="77777777" w:rsidR="00D40B1F" w:rsidRPr="00C32BF2" w:rsidRDefault="00D40B1F" w:rsidP="007F5F95">
      <w:pPr>
        <w:spacing w:after="0" w:line="240" w:lineRule="atLeast"/>
        <w:ind w:left="720"/>
        <w:contextualSpacing/>
        <w:jc w:val="both"/>
        <w:rPr>
          <w:rFonts w:ascii="Tahoma" w:eastAsia="Calibri" w:hAnsi="Tahoma" w:cs="Tahoma"/>
          <w:spacing w:val="4"/>
          <w:sz w:val="20"/>
          <w:szCs w:val="20"/>
        </w:rPr>
      </w:pPr>
    </w:p>
    <w:p w14:paraId="53AE38BF"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19:</w:t>
      </w:r>
    </w:p>
    <w:p w14:paraId="3CD10926" w14:textId="399D5927" w:rsidR="00373D63" w:rsidRPr="00C32BF2" w:rsidRDefault="00D40B1F" w:rsidP="007F5F95">
      <w:pPr>
        <w:spacing w:after="0" w:line="240" w:lineRule="auto"/>
        <w:jc w:val="both"/>
        <w:rPr>
          <w:rFonts w:ascii="Tahoma" w:hAnsi="Tahoma" w:cs="Tahoma"/>
          <w:b/>
          <w:sz w:val="20"/>
          <w:szCs w:val="20"/>
        </w:rPr>
      </w:pPr>
      <w:r w:rsidRPr="00C32BF2">
        <w:rPr>
          <w:rFonts w:ascii="Tahoma" w:eastAsia="Times New Roman" w:hAnsi="Tahoma" w:cs="Tahoma"/>
          <w:sz w:val="20"/>
          <w:szCs w:val="20"/>
          <w:lang w:eastAsia="pl-PL"/>
        </w:rPr>
        <w:t xml:space="preserve">Zamawiający wyraża zgodę na zmianę treści klauzuli numer 48: </w:t>
      </w:r>
      <w:r w:rsidRPr="00C32BF2">
        <w:rPr>
          <w:rFonts w:ascii="Tahoma" w:hAnsi="Tahoma" w:cs="Tahoma"/>
          <w:b/>
          <w:sz w:val="20"/>
          <w:szCs w:val="20"/>
        </w:rPr>
        <w:t xml:space="preserve">Klauzula funduszu prewencyjnego II </w:t>
      </w:r>
      <w:r w:rsidRPr="00C32BF2">
        <w:rPr>
          <w:rFonts w:ascii="Tahoma" w:hAnsi="Tahoma" w:cs="Tahoma"/>
          <w:bCs/>
          <w:sz w:val="20"/>
          <w:szCs w:val="20"/>
        </w:rPr>
        <w:t>na powyższą.</w:t>
      </w:r>
    </w:p>
    <w:p w14:paraId="6471EE81" w14:textId="77777777" w:rsidR="00D40B1F" w:rsidRPr="00C32BF2" w:rsidRDefault="00D40B1F" w:rsidP="007F5F95">
      <w:pPr>
        <w:spacing w:after="0" w:line="240" w:lineRule="auto"/>
        <w:jc w:val="both"/>
        <w:rPr>
          <w:rFonts w:ascii="Tahoma" w:eastAsia="Times New Roman" w:hAnsi="Tahoma" w:cs="Tahoma"/>
          <w:sz w:val="20"/>
          <w:szCs w:val="20"/>
          <w:lang w:eastAsia="pl-PL"/>
        </w:rPr>
      </w:pPr>
    </w:p>
    <w:p w14:paraId="3A58BDD6"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20:</w:t>
      </w:r>
    </w:p>
    <w:p w14:paraId="7CAB5CDD" w14:textId="72A56EBB" w:rsidR="00373D63" w:rsidRPr="00C32BF2" w:rsidRDefault="00D40B1F" w:rsidP="007F5F95">
      <w:pPr>
        <w:spacing w:after="0" w:line="240" w:lineRule="auto"/>
        <w:jc w:val="both"/>
        <w:rPr>
          <w:rFonts w:ascii="Tahoma" w:hAnsi="Tahoma" w:cs="Tahoma"/>
          <w:sz w:val="20"/>
          <w:szCs w:val="20"/>
        </w:rPr>
      </w:pPr>
      <w:r w:rsidRPr="00C32BF2">
        <w:rPr>
          <w:rFonts w:ascii="Tahoma" w:hAnsi="Tahoma" w:cs="Tahoma"/>
          <w:sz w:val="20"/>
          <w:szCs w:val="20"/>
        </w:rPr>
        <w:t>Prosimy o usunięcie zapisu o treści: „Jeżeli dla danego rozszerzenia odpowiedzialności lub klauzuli znajdujących się w programie ubezpieczenia określone zostały wyłączenia i ograniczenia odpowiedzialności, to inne wyłączenia i ograniczenia odpowiedzialności określone w OWU dla tego rodzaju rozszerzenia lub klauzuli nie mają zastosowania.” - w przypadku braku zgody prosimy o potwierdzenie</w:t>
      </w:r>
      <w:r w:rsidR="00AA10D0" w:rsidRPr="00C32BF2">
        <w:rPr>
          <w:rFonts w:ascii="Tahoma" w:hAnsi="Tahoma" w:cs="Tahoma"/>
          <w:sz w:val="20"/>
          <w:szCs w:val="20"/>
        </w:rPr>
        <w:t>,</w:t>
      </w:r>
      <w:r w:rsidRPr="00C32BF2">
        <w:rPr>
          <w:rFonts w:ascii="Tahoma" w:hAnsi="Tahoma" w:cs="Tahoma"/>
          <w:sz w:val="20"/>
          <w:szCs w:val="20"/>
        </w:rPr>
        <w:t xml:space="preserve"> iż pozostałe wyłączenia zawarte w OWU (np. wyłączenia ogólne, nieujęte w treści danej klauzuli) mają zastosowanie.</w:t>
      </w:r>
    </w:p>
    <w:p w14:paraId="3D25CB6A" w14:textId="77777777" w:rsidR="00D40B1F" w:rsidRPr="00C32BF2" w:rsidRDefault="00D40B1F" w:rsidP="007F5F95">
      <w:pPr>
        <w:spacing w:after="0" w:line="240" w:lineRule="auto"/>
        <w:jc w:val="both"/>
        <w:rPr>
          <w:rFonts w:ascii="Tahoma" w:eastAsia="Times New Roman" w:hAnsi="Tahoma" w:cs="Tahoma"/>
          <w:sz w:val="20"/>
          <w:szCs w:val="20"/>
          <w:lang w:eastAsia="pl-PL"/>
        </w:rPr>
      </w:pPr>
    </w:p>
    <w:p w14:paraId="55169414"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20:</w:t>
      </w:r>
    </w:p>
    <w:p w14:paraId="5E3B9E9A" w14:textId="223F867F" w:rsidR="00502894" w:rsidRPr="00C32BF2" w:rsidRDefault="00D40B1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informuje, że</w:t>
      </w:r>
      <w:r w:rsidR="00BB21E2" w:rsidRPr="00C32BF2">
        <w:rPr>
          <w:rFonts w:ascii="Tahoma" w:eastAsia="Times New Roman" w:hAnsi="Tahoma" w:cs="Tahoma"/>
          <w:sz w:val="20"/>
          <w:szCs w:val="20"/>
          <w:lang w:eastAsia="pl-PL"/>
        </w:rPr>
        <w:t xml:space="preserve"> z</w:t>
      </w:r>
      <w:r w:rsidR="00BB21E2" w:rsidRPr="00C32BF2">
        <w:rPr>
          <w:rFonts w:ascii="Tahoma" w:hAnsi="Tahoma" w:cs="Tahoma"/>
          <w:sz w:val="20"/>
          <w:szCs w:val="20"/>
        </w:rPr>
        <w:t xml:space="preserve">apisy w OWU, z których wynika, iż zakres ubezpieczenia jest węższy niż zakres opisany w załączniku nr 4 do SWZ, nie mają zastosowania. </w:t>
      </w:r>
      <w:bookmarkStart w:id="1" w:name="_Hlk113649550"/>
      <w:r w:rsidR="00BB21E2" w:rsidRPr="00C32BF2">
        <w:rPr>
          <w:rFonts w:ascii="Tahoma" w:hAnsi="Tahoma" w:cs="Tahoma"/>
          <w:b/>
          <w:bCs/>
          <w:sz w:val="20"/>
          <w:szCs w:val="20"/>
          <w:u w:val="single"/>
        </w:rPr>
        <w:t>W kwestiach nieuregulowanych w SWZ zastosowanie mają przepisy prawa oraz OWU Wykonawcy</w:t>
      </w:r>
      <w:bookmarkEnd w:id="1"/>
      <w:r w:rsidR="00BB21E2" w:rsidRPr="00C32BF2">
        <w:rPr>
          <w:rFonts w:ascii="Tahoma" w:hAnsi="Tahoma" w:cs="Tahoma"/>
          <w:sz w:val="20"/>
          <w:szCs w:val="20"/>
        </w:rPr>
        <w:t xml:space="preserve">. </w:t>
      </w:r>
      <w:r w:rsidR="00BB21E2" w:rsidRPr="00C32BF2">
        <w:rPr>
          <w:rFonts w:ascii="Tahoma" w:hAnsi="Tahoma" w:cs="Tahoma"/>
          <w:iCs/>
          <w:sz w:val="20"/>
          <w:szCs w:val="20"/>
        </w:rPr>
        <w:t xml:space="preserve">W ubezpieczeniu mienia od wszystkich </w:t>
      </w:r>
      <w:proofErr w:type="spellStart"/>
      <w:r w:rsidR="00BB21E2" w:rsidRPr="00C32BF2">
        <w:rPr>
          <w:rFonts w:ascii="Tahoma" w:hAnsi="Tahoma" w:cs="Tahoma"/>
          <w:iCs/>
          <w:sz w:val="20"/>
          <w:szCs w:val="20"/>
        </w:rPr>
        <w:t>ryzyk</w:t>
      </w:r>
      <w:proofErr w:type="spellEnd"/>
      <w:r w:rsidR="00BB21E2" w:rsidRPr="00C32BF2">
        <w:rPr>
          <w:rFonts w:ascii="Tahoma" w:hAnsi="Tahoma" w:cs="Tahoma"/>
          <w:iCs/>
          <w:sz w:val="20"/>
          <w:szCs w:val="20"/>
        </w:rPr>
        <w:t xml:space="preserve"> mają zastosowanie tylko wyłączenia odpowiedzialności wskazane w programie ubezpieczenia, </w:t>
      </w:r>
      <w:r w:rsidR="00BB21E2" w:rsidRPr="00C32BF2">
        <w:rPr>
          <w:rFonts w:ascii="Tahoma" w:hAnsi="Tahoma" w:cs="Tahoma"/>
          <w:b/>
          <w:bCs/>
          <w:iCs/>
          <w:sz w:val="20"/>
          <w:szCs w:val="20"/>
          <w:u w:val="single"/>
        </w:rPr>
        <w:t>w pozostałych ubezpieczeniach postanowienia  OWU  ograniczające lub wyłączające odpowiedzialność Wykonawcy  mają  zastosowanie, chyba że opisane w nich ryzyka zostały wprost włączone do zakresu ubezpieczenia</w:t>
      </w:r>
      <w:r w:rsidR="00BB21E2" w:rsidRPr="00C32BF2">
        <w:rPr>
          <w:rFonts w:ascii="Tahoma" w:hAnsi="Tahoma" w:cs="Tahoma"/>
          <w:iCs/>
          <w:sz w:val="20"/>
          <w:szCs w:val="20"/>
        </w:rPr>
        <w:t xml:space="preserve"> zawartego  w  SWZ i programie ubezpieczenia. Jeżeli dla danego rozszerzenia odpowiedzialności lub klauzuli znajdujących się w programie ubezpieczenia określone zostały wyłączenia i ograniczenia odpowiedzialności, to inne wyłączenia i ograniczenia odpowiedzialności określone w OWU dla tego rodzaju rozszerzenia lub klauzuli nie mają zastosowania.</w:t>
      </w:r>
    </w:p>
    <w:p w14:paraId="304063E5" w14:textId="77777777" w:rsidR="00373D63" w:rsidRPr="00C32BF2" w:rsidRDefault="00373D63" w:rsidP="007F5F95">
      <w:pPr>
        <w:spacing w:after="0" w:line="240" w:lineRule="auto"/>
        <w:jc w:val="both"/>
        <w:rPr>
          <w:rFonts w:ascii="Tahoma" w:eastAsia="Times New Roman" w:hAnsi="Tahoma" w:cs="Tahoma"/>
          <w:sz w:val="20"/>
          <w:szCs w:val="20"/>
          <w:lang w:eastAsia="pl-PL"/>
        </w:rPr>
      </w:pPr>
    </w:p>
    <w:p w14:paraId="31451BE3"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lastRenderedPageBreak/>
        <w:t>Pytanie 21:</w:t>
      </w:r>
    </w:p>
    <w:p w14:paraId="48A6421F" w14:textId="03A9F8FE" w:rsidR="00373D63" w:rsidRPr="00C32BF2" w:rsidRDefault="00FF0643" w:rsidP="007F5F95">
      <w:pPr>
        <w:spacing w:after="0" w:line="240" w:lineRule="auto"/>
        <w:jc w:val="both"/>
        <w:rPr>
          <w:rFonts w:ascii="Tahoma" w:hAnsi="Tahoma" w:cs="Tahoma"/>
          <w:sz w:val="20"/>
          <w:szCs w:val="20"/>
        </w:rPr>
      </w:pPr>
      <w:r w:rsidRPr="00C32BF2">
        <w:rPr>
          <w:rFonts w:ascii="Tahoma" w:hAnsi="Tahoma" w:cs="Tahoma"/>
          <w:sz w:val="20"/>
          <w:szCs w:val="20"/>
        </w:rPr>
        <w:t>Z treści klauzuli czasu ochrony prosimy o usunięcie zapisu „Odpowiedzialność Ubezpieczyciela powstaje na nowo najpóźniej z chwilą uznania jego rachunku kwotą zaległej składki.”</w:t>
      </w:r>
    </w:p>
    <w:p w14:paraId="2AC1D455" w14:textId="77777777" w:rsidR="00FF0643" w:rsidRPr="00C32BF2" w:rsidRDefault="00FF0643" w:rsidP="007F5F95">
      <w:pPr>
        <w:spacing w:after="0" w:line="240" w:lineRule="auto"/>
        <w:jc w:val="both"/>
        <w:rPr>
          <w:rFonts w:ascii="Tahoma" w:eastAsia="Times New Roman" w:hAnsi="Tahoma" w:cs="Tahoma"/>
          <w:sz w:val="20"/>
          <w:szCs w:val="20"/>
          <w:lang w:eastAsia="pl-PL"/>
        </w:rPr>
      </w:pPr>
    </w:p>
    <w:p w14:paraId="2D437522"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21:</w:t>
      </w:r>
    </w:p>
    <w:p w14:paraId="3808E815" w14:textId="23A059C2" w:rsidR="008A6AF7" w:rsidRPr="00C32BF2" w:rsidRDefault="00FF0643"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59A02A03" w14:textId="77777777" w:rsidR="00FF0643" w:rsidRPr="00C32BF2" w:rsidRDefault="00FF0643" w:rsidP="007F5F95">
      <w:pPr>
        <w:spacing w:after="0" w:line="240" w:lineRule="auto"/>
        <w:jc w:val="both"/>
        <w:rPr>
          <w:rFonts w:ascii="Tahoma" w:eastAsia="Times New Roman" w:hAnsi="Tahoma" w:cs="Tahoma"/>
          <w:sz w:val="20"/>
          <w:szCs w:val="20"/>
          <w:lang w:eastAsia="pl-PL"/>
        </w:rPr>
      </w:pPr>
    </w:p>
    <w:p w14:paraId="48BC4E5C"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22:</w:t>
      </w:r>
    </w:p>
    <w:p w14:paraId="3E425009" w14:textId="4F95F039" w:rsidR="00373D63" w:rsidRPr="00C32BF2" w:rsidRDefault="00FF0643" w:rsidP="007F5F95">
      <w:pPr>
        <w:spacing w:after="0" w:line="240" w:lineRule="auto"/>
        <w:jc w:val="both"/>
        <w:rPr>
          <w:rFonts w:ascii="Tahoma" w:hAnsi="Tahoma" w:cs="Tahoma"/>
          <w:sz w:val="20"/>
          <w:szCs w:val="20"/>
        </w:rPr>
      </w:pPr>
      <w:r w:rsidRPr="00C32BF2">
        <w:rPr>
          <w:rFonts w:ascii="Tahoma" w:hAnsi="Tahoma" w:cs="Tahoma"/>
          <w:sz w:val="20"/>
          <w:szCs w:val="20"/>
        </w:rPr>
        <w:t>Prosimy o wprowadzenie zapisu do ubezpieczenia OC</w:t>
      </w:r>
      <w:r w:rsidR="00AA10D0" w:rsidRPr="00C32BF2">
        <w:rPr>
          <w:rFonts w:ascii="Tahoma" w:hAnsi="Tahoma" w:cs="Tahoma"/>
          <w:sz w:val="20"/>
          <w:szCs w:val="20"/>
        </w:rPr>
        <w:t>,</w:t>
      </w:r>
      <w:r w:rsidRPr="00C32BF2">
        <w:rPr>
          <w:rFonts w:ascii="Tahoma" w:hAnsi="Tahoma" w:cs="Tahoma"/>
          <w:sz w:val="20"/>
          <w:szCs w:val="20"/>
        </w:rPr>
        <w:t xml:space="preserve"> iż zakres terytorialny ochrony nie obejmuje Rosji, Białorusi, Ukrainy oraz państw i obszarów objętych sankcjami lub w których aktualnie toczy się konflikt zbrojny.</w:t>
      </w:r>
    </w:p>
    <w:p w14:paraId="74C79089" w14:textId="77777777" w:rsidR="00FF0643" w:rsidRPr="00C32BF2" w:rsidRDefault="00FF0643" w:rsidP="007F5F95">
      <w:pPr>
        <w:spacing w:after="0" w:line="240" w:lineRule="auto"/>
        <w:jc w:val="both"/>
        <w:rPr>
          <w:rFonts w:ascii="Tahoma" w:eastAsia="Times New Roman" w:hAnsi="Tahoma" w:cs="Tahoma"/>
          <w:sz w:val="20"/>
          <w:szCs w:val="20"/>
          <w:lang w:eastAsia="pl-PL"/>
        </w:rPr>
      </w:pPr>
    </w:p>
    <w:p w14:paraId="110533AD"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22:</w:t>
      </w:r>
    </w:p>
    <w:p w14:paraId="76BCB461" w14:textId="5922531B" w:rsidR="00502894" w:rsidRPr="00C32BF2" w:rsidRDefault="00FF0643"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wyraża zgodę.</w:t>
      </w:r>
    </w:p>
    <w:p w14:paraId="14DB2274" w14:textId="77777777" w:rsidR="00FF0643" w:rsidRPr="00C32BF2" w:rsidRDefault="00FF0643" w:rsidP="007F5F95">
      <w:pPr>
        <w:spacing w:after="0" w:line="240" w:lineRule="auto"/>
        <w:jc w:val="both"/>
        <w:rPr>
          <w:rFonts w:ascii="Tahoma" w:eastAsia="Times New Roman" w:hAnsi="Tahoma" w:cs="Tahoma"/>
          <w:sz w:val="20"/>
          <w:szCs w:val="20"/>
          <w:lang w:eastAsia="pl-PL"/>
        </w:rPr>
      </w:pPr>
    </w:p>
    <w:p w14:paraId="4060E161"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23:</w:t>
      </w:r>
    </w:p>
    <w:p w14:paraId="73478EF0" w14:textId="7CA90DD5" w:rsidR="00373D63" w:rsidRPr="00C32BF2" w:rsidRDefault="00FF0643"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dopisanie w ubezpieczeniu OC, iż koszty obrony sądowej przed roszczeniami poszkodowanych lub uprawnionych, są pokryte ochroną w sytuacji gdy te koszty zostały poniesione w związku ze sporem prowadzonym na polecenie Ubezpieczyciela lub za jego zgodą.</w:t>
      </w:r>
    </w:p>
    <w:p w14:paraId="35F1146B" w14:textId="77777777" w:rsidR="00FF0643" w:rsidRPr="00C32BF2" w:rsidRDefault="00FF0643" w:rsidP="007F5F95">
      <w:pPr>
        <w:spacing w:after="0" w:line="240" w:lineRule="auto"/>
        <w:jc w:val="both"/>
        <w:rPr>
          <w:rFonts w:ascii="Tahoma" w:eastAsia="Times New Roman" w:hAnsi="Tahoma" w:cs="Tahoma"/>
          <w:sz w:val="20"/>
          <w:szCs w:val="20"/>
          <w:lang w:eastAsia="pl-PL"/>
        </w:rPr>
      </w:pPr>
    </w:p>
    <w:p w14:paraId="1B4389F2"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23:</w:t>
      </w:r>
    </w:p>
    <w:p w14:paraId="3E393D4A" w14:textId="1BC0D9FE" w:rsidR="00502894"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wyraża zgodę.</w:t>
      </w:r>
    </w:p>
    <w:p w14:paraId="5077B286" w14:textId="77777777" w:rsidR="00D06D1A" w:rsidRPr="00C32BF2" w:rsidRDefault="00D06D1A" w:rsidP="007F5F95">
      <w:pPr>
        <w:spacing w:after="0" w:line="240" w:lineRule="auto"/>
        <w:jc w:val="both"/>
        <w:rPr>
          <w:rFonts w:ascii="Tahoma" w:eastAsia="Times New Roman" w:hAnsi="Tahoma" w:cs="Tahoma"/>
          <w:sz w:val="20"/>
          <w:szCs w:val="20"/>
          <w:lang w:eastAsia="pl-PL"/>
        </w:rPr>
      </w:pPr>
    </w:p>
    <w:p w14:paraId="34F11F1E"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24:</w:t>
      </w:r>
    </w:p>
    <w:p w14:paraId="38F41C42" w14:textId="6F40EB0E" w:rsidR="00A17387" w:rsidRPr="00C32BF2" w:rsidRDefault="00D06D1A" w:rsidP="007F5F95">
      <w:pPr>
        <w:spacing w:after="0" w:line="240" w:lineRule="auto"/>
        <w:jc w:val="both"/>
        <w:rPr>
          <w:rFonts w:ascii="Tahoma" w:hAnsi="Tahoma" w:cs="Tahoma"/>
          <w:sz w:val="20"/>
          <w:szCs w:val="20"/>
        </w:rPr>
      </w:pPr>
      <w:r w:rsidRPr="00C32BF2">
        <w:rPr>
          <w:rFonts w:ascii="Tahoma" w:hAnsi="Tahoma" w:cs="Tahoma"/>
          <w:sz w:val="20"/>
          <w:szCs w:val="20"/>
        </w:rPr>
        <w:t>Prosimy o usunięcie z zakresu ochrony ubezpieczenia OC szkód powstałych w trakcie prac związanych z poszukiwaniem i usuwaniem awarii.</w:t>
      </w:r>
    </w:p>
    <w:p w14:paraId="288669D4" w14:textId="77777777" w:rsidR="00D06D1A" w:rsidRPr="00C32BF2" w:rsidRDefault="00D06D1A" w:rsidP="007F5F95">
      <w:pPr>
        <w:spacing w:after="0" w:line="240" w:lineRule="auto"/>
        <w:jc w:val="both"/>
        <w:rPr>
          <w:rFonts w:ascii="Tahoma" w:eastAsia="Times New Roman" w:hAnsi="Tahoma" w:cs="Tahoma"/>
          <w:sz w:val="20"/>
          <w:szCs w:val="20"/>
          <w:lang w:eastAsia="pl-PL"/>
        </w:rPr>
      </w:pPr>
    </w:p>
    <w:p w14:paraId="07ECD2D1"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24:</w:t>
      </w:r>
    </w:p>
    <w:p w14:paraId="40F5728A" w14:textId="709D79C0" w:rsidR="005A0F04"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6454BC60" w14:textId="77777777" w:rsidR="00D06D1A" w:rsidRPr="00C32BF2" w:rsidRDefault="00D06D1A" w:rsidP="007F5F95">
      <w:pPr>
        <w:spacing w:after="0" w:line="240" w:lineRule="auto"/>
        <w:jc w:val="both"/>
        <w:rPr>
          <w:rFonts w:ascii="Tahoma" w:eastAsia="Times New Roman" w:hAnsi="Tahoma" w:cs="Tahoma"/>
          <w:sz w:val="20"/>
          <w:szCs w:val="20"/>
          <w:lang w:eastAsia="pl-PL"/>
        </w:rPr>
      </w:pPr>
    </w:p>
    <w:p w14:paraId="2337E66F" w14:textId="77777777" w:rsidR="00502894" w:rsidRPr="00C32BF2" w:rsidRDefault="00502894" w:rsidP="007F5F95">
      <w:pPr>
        <w:spacing w:after="0" w:line="240" w:lineRule="auto"/>
        <w:jc w:val="both"/>
        <w:rPr>
          <w:rFonts w:ascii="Tahoma" w:eastAsia="Times New Roman" w:hAnsi="Tahoma" w:cs="Tahoma"/>
          <w:b/>
          <w:sz w:val="20"/>
          <w:szCs w:val="20"/>
          <w:lang w:eastAsia="pl-PL"/>
        </w:rPr>
      </w:pPr>
      <w:bookmarkStart w:id="2" w:name="_Hlk113869579"/>
      <w:r w:rsidRPr="00C32BF2">
        <w:rPr>
          <w:rFonts w:ascii="Tahoma" w:eastAsia="Times New Roman" w:hAnsi="Tahoma" w:cs="Tahoma"/>
          <w:b/>
          <w:sz w:val="20"/>
          <w:szCs w:val="20"/>
          <w:lang w:eastAsia="pl-PL"/>
        </w:rPr>
        <w:t>Pytanie 25:</w:t>
      </w:r>
    </w:p>
    <w:p w14:paraId="0280DF3F" w14:textId="43520BA9"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W kl. czystych strat finansowych prosimy o dopisanie poniższych </w:t>
      </w:r>
      <w:proofErr w:type="spellStart"/>
      <w:r w:rsidRPr="00C32BF2">
        <w:rPr>
          <w:rFonts w:ascii="Tahoma" w:eastAsia="Times New Roman" w:hAnsi="Tahoma" w:cs="Tahoma"/>
          <w:sz w:val="20"/>
          <w:szCs w:val="20"/>
          <w:lang w:eastAsia="pl-PL"/>
        </w:rPr>
        <w:t>wyłączeń</w:t>
      </w:r>
      <w:proofErr w:type="spellEnd"/>
      <w:r w:rsidRPr="00C32BF2">
        <w:rPr>
          <w:rFonts w:ascii="Tahoma" w:eastAsia="Times New Roman" w:hAnsi="Tahoma" w:cs="Tahoma"/>
          <w:sz w:val="20"/>
          <w:szCs w:val="20"/>
          <w:lang w:eastAsia="pl-PL"/>
        </w:rPr>
        <w:t>:</w:t>
      </w:r>
    </w:p>
    <w:p w14:paraId="250115C2" w14:textId="77777777" w:rsidR="00D06D1A" w:rsidRPr="00C32BF2" w:rsidRDefault="00D06D1A" w:rsidP="007F5F95">
      <w:pPr>
        <w:spacing w:after="0" w:line="240" w:lineRule="auto"/>
        <w:jc w:val="both"/>
        <w:rPr>
          <w:rFonts w:ascii="Tahoma" w:eastAsia="Times New Roman" w:hAnsi="Tahoma" w:cs="Tahoma"/>
          <w:sz w:val="20"/>
          <w:szCs w:val="20"/>
          <w:lang w:eastAsia="pl-PL"/>
        </w:rPr>
      </w:pPr>
    </w:p>
    <w:p w14:paraId="35AC7659"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1.wyrządzone przez niezgodne z prawem działanie lub zaniechanie przy wykonywaniu władzy publicznej,</w:t>
      </w:r>
    </w:p>
    <w:p w14:paraId="34450EBC"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2.wynikające z naruszenia przepisów dotyczących zwalczania nieuczciwej konkurencji lub przepisów</w:t>
      </w:r>
    </w:p>
    <w:p w14:paraId="58530EB9"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prawa antymonopolowego</w:t>
      </w:r>
    </w:p>
    <w:p w14:paraId="0568B38A"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 wyrządzone przez ubezpieczonego innemu ubezpieczonemu objętych tą samą umowa ubezpieczenia lub wyrządzone przez ubezpieczonego ubezpieczającemu</w:t>
      </w:r>
    </w:p>
    <w:p w14:paraId="1CBC70EE"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 związane ze stosunkiem pracy,</w:t>
      </w:r>
    </w:p>
    <w:p w14:paraId="04450BFE"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5. wynikające z przekroczenia ustalonych kosztorysów</w:t>
      </w:r>
    </w:p>
    <w:p w14:paraId="67E9C538"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6. wyrządzone przez wadliwy produkt </w:t>
      </w:r>
    </w:p>
    <w:p w14:paraId="0E3FED28"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7. wynikające z działalności reklamowej</w:t>
      </w:r>
    </w:p>
    <w:p w14:paraId="4579DC04"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8. powstałe z tytułu świadczenia usług informatycznych</w:t>
      </w:r>
    </w:p>
    <w:p w14:paraId="6EFA600A"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9.wyrządzone przez wirusy lub innego rodzaju programy zakłócające pracę programu komputerowego, całego komputera, sieci, niezależnie od źródła ich pojawienia się</w:t>
      </w:r>
    </w:p>
    <w:p w14:paraId="164350A1"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10. polegające na konieczności poniesienia kosztów na przebudowę i naprawę części</w:t>
      </w:r>
    </w:p>
    <w:p w14:paraId="2F78E0AB"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lub całości przedmiotu umowy</w:t>
      </w:r>
    </w:p>
    <w:p w14:paraId="4B4FD218"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11.związane z poleceniami, wskazówkami lub poradami udzielonymi powiązanym kapitałowo lub gospodarczo podmiotom</w:t>
      </w:r>
    </w:p>
    <w:p w14:paraId="503BB19E" w14:textId="77777777" w:rsidR="00D06D1A" w:rsidRPr="00C32BF2" w:rsidRDefault="00D06D1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12. związane z działalnością polegająca na projektowaniu, doradztwie, planowaniu, kontroli lub wycenie</w:t>
      </w:r>
    </w:p>
    <w:p w14:paraId="59D1AB37" w14:textId="77777777" w:rsidR="00A17387" w:rsidRPr="00C32BF2" w:rsidRDefault="00A17387" w:rsidP="007F5F95">
      <w:pPr>
        <w:spacing w:after="0" w:line="240" w:lineRule="auto"/>
        <w:jc w:val="both"/>
        <w:rPr>
          <w:rFonts w:ascii="Tahoma" w:eastAsia="Times New Roman" w:hAnsi="Tahoma" w:cs="Tahoma"/>
          <w:sz w:val="20"/>
          <w:szCs w:val="20"/>
          <w:lang w:eastAsia="pl-PL"/>
        </w:rPr>
      </w:pPr>
    </w:p>
    <w:p w14:paraId="5BA23E3C"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25:</w:t>
      </w:r>
    </w:p>
    <w:bookmarkEnd w:id="2"/>
    <w:p w14:paraId="3EAED7E5" w14:textId="77777777" w:rsidR="004F079B" w:rsidRPr="00C32BF2" w:rsidRDefault="004F079B" w:rsidP="007F5F95">
      <w:pPr>
        <w:jc w:val="both"/>
        <w:rPr>
          <w:rFonts w:ascii="Tahoma" w:hAnsi="Tahoma" w:cs="Tahoma"/>
          <w:sz w:val="20"/>
          <w:szCs w:val="20"/>
          <w:lang w:eastAsia="pl-PL"/>
        </w:rPr>
      </w:pPr>
      <w:r w:rsidRPr="00C32BF2">
        <w:rPr>
          <w:rFonts w:ascii="Tahoma" w:hAnsi="Tahoma" w:cs="Tahoma"/>
          <w:sz w:val="20"/>
          <w:szCs w:val="20"/>
          <w:lang w:eastAsia="pl-PL"/>
        </w:rPr>
        <w:t xml:space="preserve">Zamawiający wyraża zgodę na dopisanie poniższych </w:t>
      </w:r>
      <w:proofErr w:type="spellStart"/>
      <w:r w:rsidRPr="00C32BF2">
        <w:rPr>
          <w:rFonts w:ascii="Tahoma" w:hAnsi="Tahoma" w:cs="Tahoma"/>
          <w:sz w:val="20"/>
          <w:szCs w:val="20"/>
          <w:lang w:eastAsia="pl-PL"/>
        </w:rPr>
        <w:t>wyłączeń</w:t>
      </w:r>
      <w:proofErr w:type="spellEnd"/>
      <w:r w:rsidRPr="00C32BF2">
        <w:rPr>
          <w:rFonts w:ascii="Tahoma" w:hAnsi="Tahoma" w:cs="Tahoma"/>
          <w:sz w:val="20"/>
          <w:szCs w:val="20"/>
          <w:lang w:eastAsia="pl-PL"/>
        </w:rPr>
        <w:t xml:space="preserve"> w ryzyku czystych strat finansowych:</w:t>
      </w:r>
    </w:p>
    <w:p w14:paraId="549D4F52" w14:textId="77777777" w:rsidR="004F079B" w:rsidRPr="00C32BF2" w:rsidRDefault="004F079B" w:rsidP="007F5F95">
      <w:pPr>
        <w:pStyle w:val="Akapitzlist"/>
        <w:numPr>
          <w:ilvl w:val="0"/>
          <w:numId w:val="16"/>
        </w:numPr>
        <w:jc w:val="both"/>
        <w:rPr>
          <w:rFonts w:ascii="Tahoma" w:hAnsi="Tahoma" w:cs="Tahoma"/>
          <w:sz w:val="20"/>
          <w:szCs w:val="20"/>
        </w:rPr>
      </w:pPr>
      <w:r w:rsidRPr="00C32BF2">
        <w:rPr>
          <w:rFonts w:ascii="Tahoma" w:hAnsi="Tahoma" w:cs="Tahoma"/>
          <w:sz w:val="20"/>
          <w:szCs w:val="20"/>
        </w:rPr>
        <w:t>wynikające z naruszenia przepisów dotyczących zwalczania nieuczciwej konkurencji lub przepisów</w:t>
      </w:r>
    </w:p>
    <w:p w14:paraId="31F8E28B" w14:textId="77777777" w:rsidR="004F079B" w:rsidRPr="00C32BF2" w:rsidRDefault="004F079B" w:rsidP="007F5F95">
      <w:pPr>
        <w:pStyle w:val="Akapitzlist"/>
        <w:jc w:val="both"/>
        <w:rPr>
          <w:rFonts w:ascii="Tahoma" w:eastAsiaTheme="minorHAnsi" w:hAnsi="Tahoma" w:cs="Tahoma"/>
          <w:sz w:val="20"/>
          <w:szCs w:val="20"/>
        </w:rPr>
      </w:pPr>
      <w:r w:rsidRPr="00C32BF2">
        <w:rPr>
          <w:rFonts w:ascii="Tahoma" w:hAnsi="Tahoma" w:cs="Tahoma"/>
          <w:sz w:val="20"/>
          <w:szCs w:val="20"/>
        </w:rPr>
        <w:t>prawa antymonopolowego</w:t>
      </w:r>
    </w:p>
    <w:p w14:paraId="3417BB99" w14:textId="77777777" w:rsidR="004F079B" w:rsidRPr="00C32BF2" w:rsidRDefault="004F079B" w:rsidP="007F5F95">
      <w:pPr>
        <w:pStyle w:val="Akapitzlist"/>
        <w:numPr>
          <w:ilvl w:val="0"/>
          <w:numId w:val="16"/>
        </w:numPr>
        <w:jc w:val="both"/>
        <w:rPr>
          <w:rFonts w:ascii="Tahoma" w:eastAsia="Times New Roman" w:hAnsi="Tahoma" w:cs="Tahoma"/>
          <w:sz w:val="20"/>
          <w:szCs w:val="20"/>
        </w:rPr>
      </w:pPr>
      <w:r w:rsidRPr="00C32BF2">
        <w:rPr>
          <w:rFonts w:ascii="Tahoma" w:hAnsi="Tahoma" w:cs="Tahoma"/>
          <w:sz w:val="20"/>
          <w:szCs w:val="20"/>
        </w:rPr>
        <w:lastRenderedPageBreak/>
        <w:t>wyrządzone przez ubezpieczonego innemu ubezpieczonemu objętych tą samą umowa ubezpieczenia lub wyrządzone przez ubezpieczonego ubezpieczającemu</w:t>
      </w:r>
    </w:p>
    <w:p w14:paraId="0D84B2E7" w14:textId="77777777" w:rsidR="004F079B" w:rsidRPr="00C32BF2" w:rsidRDefault="004F079B" w:rsidP="007F5F95">
      <w:pPr>
        <w:pStyle w:val="Akapitzlist"/>
        <w:numPr>
          <w:ilvl w:val="0"/>
          <w:numId w:val="16"/>
        </w:numPr>
        <w:jc w:val="both"/>
        <w:rPr>
          <w:rFonts w:ascii="Tahoma" w:hAnsi="Tahoma" w:cs="Tahoma"/>
          <w:sz w:val="20"/>
          <w:szCs w:val="20"/>
        </w:rPr>
      </w:pPr>
      <w:r w:rsidRPr="00C32BF2">
        <w:rPr>
          <w:rFonts w:ascii="Tahoma" w:hAnsi="Tahoma" w:cs="Tahoma"/>
          <w:sz w:val="20"/>
          <w:szCs w:val="20"/>
        </w:rPr>
        <w:t>wynikające z przekroczenia ustalonych kosztorysów</w:t>
      </w:r>
    </w:p>
    <w:p w14:paraId="36D004FC" w14:textId="77777777" w:rsidR="004F079B" w:rsidRPr="00C32BF2" w:rsidRDefault="004F079B" w:rsidP="007F5F95">
      <w:pPr>
        <w:pStyle w:val="Akapitzlist"/>
        <w:numPr>
          <w:ilvl w:val="0"/>
          <w:numId w:val="16"/>
        </w:numPr>
        <w:jc w:val="both"/>
        <w:rPr>
          <w:rFonts w:ascii="Tahoma" w:hAnsi="Tahoma" w:cs="Tahoma"/>
          <w:sz w:val="20"/>
          <w:szCs w:val="20"/>
        </w:rPr>
      </w:pPr>
      <w:r w:rsidRPr="00C32BF2">
        <w:rPr>
          <w:rFonts w:ascii="Tahoma" w:hAnsi="Tahoma" w:cs="Tahoma"/>
          <w:sz w:val="20"/>
          <w:szCs w:val="20"/>
        </w:rPr>
        <w:t xml:space="preserve">wyrządzone przez wadliwy produkt </w:t>
      </w:r>
    </w:p>
    <w:p w14:paraId="184A722F" w14:textId="77777777" w:rsidR="004F079B" w:rsidRPr="00C32BF2" w:rsidRDefault="004F079B" w:rsidP="007F5F95">
      <w:pPr>
        <w:pStyle w:val="Akapitzlist"/>
        <w:numPr>
          <w:ilvl w:val="0"/>
          <w:numId w:val="16"/>
        </w:numPr>
        <w:jc w:val="both"/>
        <w:rPr>
          <w:rFonts w:ascii="Tahoma" w:hAnsi="Tahoma" w:cs="Tahoma"/>
          <w:sz w:val="20"/>
          <w:szCs w:val="20"/>
        </w:rPr>
      </w:pPr>
      <w:r w:rsidRPr="00C32BF2">
        <w:rPr>
          <w:rFonts w:ascii="Tahoma" w:hAnsi="Tahoma" w:cs="Tahoma"/>
          <w:sz w:val="20"/>
          <w:szCs w:val="20"/>
        </w:rPr>
        <w:t>powstałe z tytułu świadczenia usług informatycznych</w:t>
      </w:r>
    </w:p>
    <w:p w14:paraId="7B0B2686" w14:textId="77777777" w:rsidR="004F079B" w:rsidRPr="00C32BF2" w:rsidRDefault="004F079B" w:rsidP="007F5F95">
      <w:pPr>
        <w:pStyle w:val="Akapitzlist"/>
        <w:numPr>
          <w:ilvl w:val="0"/>
          <w:numId w:val="16"/>
        </w:numPr>
        <w:jc w:val="both"/>
        <w:rPr>
          <w:rFonts w:ascii="Tahoma" w:hAnsi="Tahoma" w:cs="Tahoma"/>
          <w:sz w:val="20"/>
          <w:szCs w:val="20"/>
        </w:rPr>
      </w:pPr>
      <w:r w:rsidRPr="00C32BF2">
        <w:rPr>
          <w:rFonts w:ascii="Tahoma" w:hAnsi="Tahoma" w:cs="Tahoma"/>
          <w:sz w:val="20"/>
          <w:szCs w:val="20"/>
        </w:rPr>
        <w:t>wyrządzone przez wirusy lub innego rodzaju programy zakłócające pracę programu komputerowego, całego komputera, sieci, niezależnie od źródła ich pojawienia się</w:t>
      </w:r>
    </w:p>
    <w:p w14:paraId="75D1DE62" w14:textId="77777777" w:rsidR="004F079B" w:rsidRPr="00C32BF2" w:rsidRDefault="004F079B" w:rsidP="007F5F95">
      <w:pPr>
        <w:pStyle w:val="Akapitzlist"/>
        <w:numPr>
          <w:ilvl w:val="0"/>
          <w:numId w:val="16"/>
        </w:numPr>
        <w:jc w:val="both"/>
        <w:rPr>
          <w:rFonts w:ascii="Tahoma" w:hAnsi="Tahoma" w:cs="Tahoma"/>
          <w:sz w:val="20"/>
          <w:szCs w:val="20"/>
        </w:rPr>
      </w:pPr>
      <w:r w:rsidRPr="00C32BF2">
        <w:rPr>
          <w:rFonts w:ascii="Tahoma" w:hAnsi="Tahoma" w:cs="Tahoma"/>
          <w:sz w:val="20"/>
          <w:szCs w:val="20"/>
        </w:rPr>
        <w:t>polegające na konieczności poniesienia kosztów na przebudowę i naprawę części lub całości przedmiotu umowy</w:t>
      </w:r>
    </w:p>
    <w:p w14:paraId="244098D4" w14:textId="77777777" w:rsidR="004F079B" w:rsidRPr="00C32BF2" w:rsidRDefault="004F079B" w:rsidP="007F5F95">
      <w:pPr>
        <w:jc w:val="both"/>
        <w:rPr>
          <w:rFonts w:ascii="Tahoma" w:hAnsi="Tahoma" w:cs="Tahoma"/>
          <w:sz w:val="20"/>
          <w:szCs w:val="20"/>
        </w:rPr>
      </w:pPr>
    </w:p>
    <w:p w14:paraId="5D33B79C" w14:textId="0E3E18DD" w:rsidR="004F079B" w:rsidRPr="00C32BF2" w:rsidRDefault="004F079B" w:rsidP="007F5F95">
      <w:pPr>
        <w:jc w:val="both"/>
        <w:rPr>
          <w:rFonts w:ascii="Tahoma" w:hAnsi="Tahoma" w:cs="Tahoma"/>
          <w:sz w:val="20"/>
          <w:szCs w:val="20"/>
        </w:rPr>
      </w:pPr>
      <w:r w:rsidRPr="00C32BF2">
        <w:rPr>
          <w:rFonts w:ascii="Tahoma" w:hAnsi="Tahoma" w:cs="Tahoma"/>
          <w:sz w:val="20"/>
          <w:szCs w:val="20"/>
        </w:rPr>
        <w:t xml:space="preserve">Ponadto Zamawiający wskazuje, że wyłączenia odpowiedzialności wskazane w pkt. 4,7 znajdują się już w katalogu </w:t>
      </w:r>
      <w:proofErr w:type="spellStart"/>
      <w:r w:rsidRPr="00C32BF2">
        <w:rPr>
          <w:rFonts w:ascii="Tahoma" w:hAnsi="Tahoma" w:cs="Tahoma"/>
          <w:sz w:val="20"/>
          <w:szCs w:val="20"/>
        </w:rPr>
        <w:t>wyłączeń</w:t>
      </w:r>
      <w:proofErr w:type="spellEnd"/>
      <w:r w:rsidRPr="00C32BF2">
        <w:rPr>
          <w:rFonts w:ascii="Tahoma" w:hAnsi="Tahoma" w:cs="Tahoma"/>
          <w:sz w:val="20"/>
          <w:szCs w:val="20"/>
        </w:rPr>
        <w:t xml:space="preserve"> odpowiedzialności w ubezpieczeniu czystych strat finansowych w pkt. 4.7 programu ubezpieczenia odpowiedzialności cywilnej.</w:t>
      </w:r>
    </w:p>
    <w:p w14:paraId="536CEF1C" w14:textId="77777777" w:rsidR="0027774C" w:rsidRPr="00C32BF2" w:rsidRDefault="0027774C" w:rsidP="007F5F95">
      <w:pPr>
        <w:spacing w:after="0" w:line="240" w:lineRule="auto"/>
        <w:jc w:val="both"/>
        <w:rPr>
          <w:rFonts w:ascii="Tahoma" w:eastAsia="Times New Roman" w:hAnsi="Tahoma" w:cs="Tahoma"/>
          <w:sz w:val="20"/>
          <w:szCs w:val="20"/>
          <w:lang w:eastAsia="pl-PL"/>
        </w:rPr>
      </w:pPr>
    </w:p>
    <w:p w14:paraId="28C561C7"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26:</w:t>
      </w:r>
    </w:p>
    <w:p w14:paraId="6712CD27" w14:textId="4A0CCFAF" w:rsidR="00A17387" w:rsidRPr="00C32BF2" w:rsidRDefault="0027774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usunięcie z zakresu ochrony czystych strat finansowych szkód związanych z doradztwem. Jednocześnie prosimy o wskazanie o jakie doradztwo chodzi, czego dotyczy, na rzecz kogo są świadczone takie usługi?</w:t>
      </w:r>
    </w:p>
    <w:p w14:paraId="68884211" w14:textId="77777777" w:rsidR="0027774C" w:rsidRPr="00C32BF2" w:rsidRDefault="0027774C" w:rsidP="007F5F95">
      <w:pPr>
        <w:spacing w:after="0" w:line="240" w:lineRule="auto"/>
        <w:jc w:val="both"/>
        <w:rPr>
          <w:rFonts w:ascii="Tahoma" w:eastAsia="Times New Roman" w:hAnsi="Tahoma" w:cs="Tahoma"/>
          <w:sz w:val="20"/>
          <w:szCs w:val="20"/>
          <w:lang w:eastAsia="pl-PL"/>
        </w:rPr>
      </w:pPr>
    </w:p>
    <w:p w14:paraId="5755520B" w14:textId="3528D90D"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26:</w:t>
      </w:r>
    </w:p>
    <w:p w14:paraId="7B1B8B01" w14:textId="3E80A1BD" w:rsidR="00B1191D" w:rsidRPr="00C32BF2" w:rsidRDefault="00951920"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 xml:space="preserve">Zamawiający </w:t>
      </w:r>
      <w:r w:rsidR="004F079B" w:rsidRPr="00C32BF2">
        <w:rPr>
          <w:rFonts w:ascii="Tahoma" w:eastAsia="SimSun" w:hAnsi="Tahoma" w:cs="Tahoma"/>
          <w:bCs/>
          <w:kern w:val="1"/>
          <w:sz w:val="20"/>
          <w:szCs w:val="20"/>
          <w:lang w:eastAsia="zh-CN"/>
        </w:rPr>
        <w:t xml:space="preserve">nie </w:t>
      </w:r>
      <w:r w:rsidRPr="00C32BF2">
        <w:rPr>
          <w:rFonts w:ascii="Tahoma" w:eastAsia="SimSun" w:hAnsi="Tahoma" w:cs="Tahoma"/>
          <w:bCs/>
          <w:kern w:val="1"/>
          <w:sz w:val="20"/>
          <w:szCs w:val="20"/>
          <w:lang w:eastAsia="zh-CN"/>
        </w:rPr>
        <w:t>wyraża zgod</w:t>
      </w:r>
      <w:r w:rsidR="004F079B" w:rsidRPr="00C32BF2">
        <w:rPr>
          <w:rFonts w:ascii="Tahoma" w:eastAsia="SimSun" w:hAnsi="Tahoma" w:cs="Tahoma"/>
          <w:bCs/>
          <w:kern w:val="1"/>
          <w:sz w:val="20"/>
          <w:szCs w:val="20"/>
          <w:lang w:eastAsia="zh-CN"/>
        </w:rPr>
        <w:t>y</w:t>
      </w:r>
      <w:r w:rsidRPr="00C32BF2">
        <w:rPr>
          <w:rFonts w:ascii="Tahoma" w:eastAsia="SimSun" w:hAnsi="Tahoma" w:cs="Tahoma"/>
          <w:bCs/>
          <w:kern w:val="1"/>
          <w:sz w:val="20"/>
          <w:szCs w:val="20"/>
          <w:lang w:eastAsia="zh-CN"/>
        </w:rPr>
        <w:t>.</w:t>
      </w:r>
      <w:r w:rsidR="00832B04" w:rsidRPr="00C32BF2">
        <w:rPr>
          <w:rFonts w:ascii="Tahoma" w:eastAsia="SimSun" w:hAnsi="Tahoma" w:cs="Tahoma"/>
          <w:bCs/>
          <w:kern w:val="1"/>
          <w:sz w:val="20"/>
          <w:szCs w:val="20"/>
          <w:lang w:eastAsia="zh-CN"/>
        </w:rPr>
        <w:t xml:space="preserve"> Zamawiający wyraża zgodę na obniżenie limitu do 50 000 zł </w:t>
      </w:r>
      <w:r w:rsidR="00832B04" w:rsidRPr="00C32BF2">
        <w:rPr>
          <w:rFonts w:ascii="Tahoma" w:eastAsia="Times New Roman" w:hAnsi="Tahoma" w:cs="Tahoma"/>
          <w:sz w:val="20"/>
          <w:szCs w:val="20"/>
          <w:lang w:eastAsia="pl-PL"/>
        </w:rPr>
        <w:t>szkód związanych z doradztwem.</w:t>
      </w:r>
    </w:p>
    <w:p w14:paraId="563F4C7B" w14:textId="77777777" w:rsidR="00A17387" w:rsidRPr="00C32BF2" w:rsidRDefault="00A17387" w:rsidP="007F5F95">
      <w:pPr>
        <w:spacing w:after="0" w:line="240" w:lineRule="auto"/>
        <w:jc w:val="both"/>
        <w:rPr>
          <w:rFonts w:ascii="Tahoma" w:eastAsia="Times New Roman" w:hAnsi="Tahoma" w:cs="Tahoma"/>
          <w:sz w:val="20"/>
          <w:szCs w:val="20"/>
          <w:lang w:eastAsia="pl-PL"/>
        </w:rPr>
      </w:pPr>
    </w:p>
    <w:p w14:paraId="5565DC6E"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27:</w:t>
      </w:r>
    </w:p>
    <w:p w14:paraId="34D13BE5" w14:textId="5858AC3A" w:rsidR="00A17387" w:rsidRPr="00C32BF2" w:rsidRDefault="003E4D30" w:rsidP="007F5F95">
      <w:pPr>
        <w:spacing w:after="0" w:line="240" w:lineRule="auto"/>
        <w:jc w:val="both"/>
        <w:rPr>
          <w:rFonts w:ascii="Tahoma" w:hAnsi="Tahoma" w:cs="Tahoma"/>
          <w:sz w:val="20"/>
          <w:szCs w:val="20"/>
        </w:rPr>
      </w:pPr>
      <w:r w:rsidRPr="00C32BF2">
        <w:rPr>
          <w:rFonts w:ascii="Tahoma" w:hAnsi="Tahoma" w:cs="Tahoma"/>
          <w:sz w:val="20"/>
          <w:szCs w:val="20"/>
        </w:rPr>
        <w:t>Prosimy o potwierdzenie iż zakres ochrony nie obejmuje odpowiedzialności cywilnej będącej przedmiotem ubezpieczeń obowiązkowych.</w:t>
      </w:r>
    </w:p>
    <w:p w14:paraId="5CD40542" w14:textId="77777777" w:rsidR="003E4D30" w:rsidRPr="00C32BF2" w:rsidRDefault="003E4D30" w:rsidP="007F5F95">
      <w:pPr>
        <w:spacing w:after="0" w:line="240" w:lineRule="auto"/>
        <w:jc w:val="both"/>
        <w:rPr>
          <w:rFonts w:ascii="Tahoma" w:eastAsia="Times New Roman" w:hAnsi="Tahoma" w:cs="Tahoma"/>
          <w:sz w:val="20"/>
          <w:szCs w:val="20"/>
          <w:lang w:eastAsia="pl-PL"/>
        </w:rPr>
      </w:pPr>
    </w:p>
    <w:p w14:paraId="59F38C51"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27:</w:t>
      </w:r>
    </w:p>
    <w:p w14:paraId="0E72B32B" w14:textId="64D9D646" w:rsidR="00A17387" w:rsidRPr="00C32BF2" w:rsidRDefault="003E4D3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13FE1A1B" w14:textId="77777777" w:rsidR="003E4D30" w:rsidRPr="00C32BF2" w:rsidRDefault="003E4D30" w:rsidP="007F5F95">
      <w:pPr>
        <w:spacing w:after="0" w:line="240" w:lineRule="auto"/>
        <w:jc w:val="both"/>
        <w:rPr>
          <w:rFonts w:ascii="Tahoma" w:eastAsia="Times New Roman" w:hAnsi="Tahoma" w:cs="Tahoma"/>
          <w:sz w:val="20"/>
          <w:szCs w:val="20"/>
          <w:lang w:eastAsia="pl-PL"/>
        </w:rPr>
      </w:pPr>
    </w:p>
    <w:p w14:paraId="615028CC"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28:</w:t>
      </w:r>
    </w:p>
    <w:p w14:paraId="5DE26E50" w14:textId="23B2EE5E" w:rsidR="00A17387" w:rsidRPr="00C32BF2" w:rsidRDefault="003E4D30" w:rsidP="007F5F95">
      <w:pPr>
        <w:spacing w:after="0" w:line="240" w:lineRule="auto"/>
        <w:jc w:val="both"/>
        <w:rPr>
          <w:rFonts w:ascii="Tahoma" w:hAnsi="Tahoma" w:cs="Tahoma"/>
          <w:sz w:val="20"/>
          <w:szCs w:val="20"/>
        </w:rPr>
      </w:pPr>
      <w:r w:rsidRPr="00C32BF2">
        <w:rPr>
          <w:rFonts w:ascii="Tahoma" w:hAnsi="Tahoma" w:cs="Tahoma"/>
          <w:sz w:val="20"/>
          <w:szCs w:val="20"/>
        </w:rPr>
        <w:t>W związku z rozszerzeniem ochrony o szkody wynikające z uszkodzenia, zniszczenia, utraty lub zaginięcia dokumentów osób trzecich, w tym powierzonych ubezpieczonemu przez osoby trzecie w związku z prowadzoną przez niego działalnością prosimy o potwierdzenie iż intencją zamawiającego jest odpowiedzialność za szkody w postaci kosztów odtworzenia dokumentów powierzonych Ubezpieczonemu w związku z prowadzoną przez niego działalnością.</w:t>
      </w:r>
    </w:p>
    <w:p w14:paraId="6E90D411" w14:textId="77777777" w:rsidR="003E4D30" w:rsidRPr="00C32BF2" w:rsidRDefault="003E4D30" w:rsidP="007F5F95">
      <w:pPr>
        <w:spacing w:after="0" w:line="240" w:lineRule="auto"/>
        <w:jc w:val="both"/>
        <w:rPr>
          <w:rFonts w:ascii="Tahoma" w:eastAsia="Times New Roman" w:hAnsi="Tahoma" w:cs="Tahoma"/>
          <w:sz w:val="20"/>
          <w:szCs w:val="20"/>
          <w:lang w:eastAsia="pl-PL"/>
        </w:rPr>
      </w:pPr>
    </w:p>
    <w:p w14:paraId="52AED72A"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28:</w:t>
      </w:r>
    </w:p>
    <w:p w14:paraId="3561A444" w14:textId="0026BF02" w:rsidR="001066B1" w:rsidRPr="00C32BF2" w:rsidRDefault="003E4D30"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potwierdza.</w:t>
      </w:r>
    </w:p>
    <w:p w14:paraId="697A5796" w14:textId="77777777" w:rsidR="003E4D30" w:rsidRPr="00C32BF2" w:rsidRDefault="003E4D30"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7DE79FE3"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29:</w:t>
      </w:r>
    </w:p>
    <w:p w14:paraId="639C162A" w14:textId="77777777" w:rsidR="003E4D30" w:rsidRPr="00C32BF2" w:rsidRDefault="003E4D30" w:rsidP="007F5F95">
      <w:pPr>
        <w:pStyle w:val="Akapitzlist"/>
        <w:spacing w:line="240" w:lineRule="atLeast"/>
        <w:ind w:left="0"/>
        <w:jc w:val="both"/>
        <w:rPr>
          <w:rFonts w:ascii="Tahoma" w:hAnsi="Tahoma" w:cs="Tahoma"/>
          <w:sz w:val="20"/>
          <w:szCs w:val="20"/>
        </w:rPr>
      </w:pPr>
      <w:r w:rsidRPr="00C32BF2">
        <w:rPr>
          <w:rFonts w:ascii="Tahoma" w:hAnsi="Tahoma" w:cs="Tahoma"/>
          <w:sz w:val="20"/>
          <w:szCs w:val="20"/>
        </w:rPr>
        <w:t>Prosimy o potwierdzenie, że w ubezpieczeniu OC za szkody wyrządzone w środowisku naturalnym</w:t>
      </w:r>
      <w:r w:rsidRPr="00C32BF2">
        <w:rPr>
          <w:rFonts w:ascii="Tahoma" w:hAnsi="Tahoma" w:cs="Tahoma"/>
          <w:sz w:val="20"/>
          <w:szCs w:val="20"/>
        </w:rPr>
        <w:br/>
        <w:t>Ubezpieczyciel nie odpowiada za szkody regulowane przepisami Dyrektywy 2004/35/WE Parlamentu Europejskiego i Rady w sprawie odpowiedzialności za środowisko w odniesieniu do zapobiegania i zaradzania szkodom wyrządzonym w środowisku naturalnym oraz w zakresie uregulowanym przepisami ustawy o zapobieganiu szkodom w środowisku i ich naprawie (ustawa z dnia 13 kwietnia 2007 r.)</w:t>
      </w:r>
    </w:p>
    <w:p w14:paraId="7265190A" w14:textId="77777777" w:rsidR="001066B1" w:rsidRPr="00C32BF2" w:rsidRDefault="001066B1" w:rsidP="007F5F95">
      <w:pPr>
        <w:spacing w:after="0" w:line="240" w:lineRule="auto"/>
        <w:jc w:val="both"/>
        <w:rPr>
          <w:rFonts w:ascii="Tahoma" w:eastAsia="Times New Roman" w:hAnsi="Tahoma" w:cs="Tahoma"/>
          <w:sz w:val="20"/>
          <w:szCs w:val="20"/>
          <w:lang w:eastAsia="pl-PL"/>
        </w:rPr>
      </w:pPr>
    </w:p>
    <w:p w14:paraId="2B7E8FF7"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29:</w:t>
      </w:r>
    </w:p>
    <w:p w14:paraId="3AF61A68" w14:textId="77777777" w:rsidR="003E4D30" w:rsidRPr="00C32BF2" w:rsidRDefault="003E4D30"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potwierdza.</w:t>
      </w:r>
    </w:p>
    <w:p w14:paraId="29E843BF" w14:textId="77777777" w:rsidR="001066B1" w:rsidRPr="00C32BF2" w:rsidRDefault="001066B1" w:rsidP="007F5F95">
      <w:pPr>
        <w:spacing w:after="0" w:line="240" w:lineRule="auto"/>
        <w:jc w:val="both"/>
        <w:rPr>
          <w:rFonts w:ascii="Tahoma" w:eastAsia="Times New Roman" w:hAnsi="Tahoma" w:cs="Tahoma"/>
          <w:sz w:val="20"/>
          <w:szCs w:val="20"/>
          <w:lang w:eastAsia="pl-PL"/>
        </w:rPr>
      </w:pPr>
    </w:p>
    <w:p w14:paraId="4E7BCA61"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30:</w:t>
      </w:r>
    </w:p>
    <w:p w14:paraId="0DA1D67C" w14:textId="16AA0656" w:rsidR="003E4D30" w:rsidRPr="00C32BF2" w:rsidRDefault="003E4D30" w:rsidP="007F5F95">
      <w:pPr>
        <w:pStyle w:val="Akapitzlist"/>
        <w:spacing w:line="240" w:lineRule="atLeast"/>
        <w:ind w:left="0"/>
        <w:jc w:val="both"/>
        <w:rPr>
          <w:rFonts w:ascii="Tahoma" w:hAnsi="Tahoma" w:cs="Tahoma"/>
          <w:sz w:val="20"/>
          <w:szCs w:val="20"/>
        </w:rPr>
      </w:pPr>
      <w:r w:rsidRPr="00C32BF2">
        <w:rPr>
          <w:rFonts w:ascii="Tahoma" w:hAnsi="Tahoma" w:cs="Tahoma"/>
          <w:sz w:val="20"/>
          <w:szCs w:val="20"/>
        </w:rPr>
        <w:lastRenderedPageBreak/>
        <w:t>Prosimy o potwierdzenie, że zakres ochrony ubezpieczenia odpowiedzialności cywilnej nie obejmuje i nie będzie obejmować szkód powstałych w związku z prowadzeniem działalności, medycznej, badawczej, farmaceutycznej, a także udzielaniem świadczeń medycznych.</w:t>
      </w:r>
    </w:p>
    <w:p w14:paraId="419798F1" w14:textId="77777777" w:rsidR="001066B1" w:rsidRPr="00C32BF2" w:rsidRDefault="001066B1" w:rsidP="007F5F95">
      <w:pPr>
        <w:spacing w:after="0" w:line="240" w:lineRule="auto"/>
        <w:jc w:val="both"/>
        <w:rPr>
          <w:rFonts w:ascii="Tahoma" w:eastAsia="Times New Roman" w:hAnsi="Tahoma" w:cs="Tahoma"/>
          <w:sz w:val="20"/>
          <w:szCs w:val="20"/>
          <w:lang w:eastAsia="pl-PL"/>
        </w:rPr>
      </w:pPr>
    </w:p>
    <w:p w14:paraId="6FD32CFD" w14:textId="1176BEBB"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30:</w:t>
      </w:r>
    </w:p>
    <w:p w14:paraId="137FCD6D" w14:textId="5F7F9E38" w:rsidR="003450C0" w:rsidRPr="00C32BF2" w:rsidRDefault="003450C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Zamawiający informuje, że jedną z jednostek organizacyjnych jest </w:t>
      </w:r>
      <w:r w:rsidR="003A6997" w:rsidRPr="00C32BF2">
        <w:rPr>
          <w:rFonts w:ascii="Tahoma" w:eastAsia="SimSun" w:hAnsi="Tahoma" w:cs="Tahoma"/>
          <w:b/>
          <w:kern w:val="1"/>
          <w:sz w:val="20"/>
          <w:szCs w:val="20"/>
          <w:lang w:eastAsia="zh-CN"/>
        </w:rPr>
        <w:t>Ośrodek Rehabilitacji Dzieci Niepełnosprawnych</w:t>
      </w:r>
    </w:p>
    <w:p w14:paraId="130E992C" w14:textId="3216E9E7" w:rsidR="003450C0" w:rsidRPr="00C32BF2" w:rsidRDefault="003450C0"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1A3405C0" w14:textId="2B9C3048" w:rsidR="003450C0" w:rsidRPr="00C32BF2" w:rsidRDefault="003450C0" w:rsidP="007F5F95">
      <w:pPr>
        <w:jc w:val="both"/>
        <w:rPr>
          <w:rFonts w:ascii="Tahoma" w:hAnsi="Tahoma" w:cs="Tahoma"/>
          <w:sz w:val="20"/>
          <w:szCs w:val="20"/>
        </w:rPr>
      </w:pPr>
      <w:bookmarkStart w:id="3" w:name="_Hlk50454806"/>
      <w:r w:rsidRPr="00C32BF2">
        <w:rPr>
          <w:rFonts w:ascii="Tahoma" w:hAnsi="Tahoma" w:cs="Tahoma"/>
          <w:sz w:val="20"/>
          <w:szCs w:val="20"/>
        </w:rPr>
        <w:t xml:space="preserve">Odpowiedzialność cywilna ma obejmować szkody wyrządzone w związku z prowadzoną działalnością ośrodka rehabilitacji. Prowadzona działalność obejmuje m.in. zabiegi rehabilitacyjne bez naruszania tkanek ciała w tym fizykoterapia, kinezyterapia, masaże (suchy, podwodny, wodny, wirowy) itp., korzystaniem z komory hiperbarycznej, kompleksu basenowego, Sali integracji sensorycznej i pozostałego mienia należącego do Zamawiającego. </w:t>
      </w:r>
    </w:p>
    <w:p w14:paraId="0032D856" w14:textId="77777777" w:rsidR="003450C0" w:rsidRPr="00C32BF2" w:rsidRDefault="003450C0" w:rsidP="007F5F95">
      <w:pPr>
        <w:autoSpaceDE w:val="0"/>
        <w:autoSpaceDN w:val="0"/>
        <w:adjustRightInd w:val="0"/>
        <w:spacing w:after="0" w:line="240" w:lineRule="auto"/>
        <w:jc w:val="both"/>
        <w:rPr>
          <w:rFonts w:ascii="Tahoma" w:hAnsi="Tahoma" w:cs="Tahoma"/>
          <w:b/>
          <w:iCs/>
          <w:sz w:val="20"/>
          <w:szCs w:val="20"/>
        </w:rPr>
      </w:pPr>
      <w:r w:rsidRPr="00C32BF2">
        <w:rPr>
          <w:rFonts w:ascii="Tahoma" w:hAnsi="Tahoma" w:cs="Tahoma"/>
          <w:b/>
          <w:iCs/>
          <w:sz w:val="20"/>
          <w:szCs w:val="20"/>
        </w:rPr>
        <w:t xml:space="preserve">Ochrona ubezpieczeniowa </w:t>
      </w:r>
      <w:r w:rsidRPr="00C32BF2">
        <w:rPr>
          <w:rFonts w:ascii="Tahoma" w:hAnsi="Tahoma" w:cs="Tahoma"/>
          <w:b/>
          <w:iCs/>
          <w:sz w:val="20"/>
          <w:szCs w:val="20"/>
          <w:u w:val="single"/>
        </w:rPr>
        <w:t>nie obejmuje</w:t>
      </w:r>
      <w:r w:rsidRPr="00C32BF2">
        <w:rPr>
          <w:rFonts w:ascii="Tahoma" w:hAnsi="Tahoma" w:cs="Tahoma"/>
          <w:b/>
          <w:iCs/>
          <w:sz w:val="20"/>
          <w:szCs w:val="20"/>
        </w:rPr>
        <w:t xml:space="preserve"> odpowiedzialności cywilnej </w:t>
      </w:r>
      <w:r w:rsidRPr="00C32BF2">
        <w:rPr>
          <w:rFonts w:ascii="Tahoma" w:hAnsi="Tahoma" w:cs="Tahoma"/>
          <w:b/>
          <w:sz w:val="20"/>
          <w:szCs w:val="20"/>
        </w:rPr>
        <w:t>Ośrodka Rehabilitacji Dzieci Niepełnosprawnych w Tomaszowie Mazowieckim ul. Jana Pawła II 64/66 97-200 Tomaszów Mazowiecki</w:t>
      </w:r>
      <w:r w:rsidRPr="00C32BF2">
        <w:rPr>
          <w:rFonts w:ascii="Tahoma" w:hAnsi="Tahoma" w:cs="Tahoma"/>
          <w:b/>
          <w:iCs/>
          <w:sz w:val="20"/>
          <w:szCs w:val="20"/>
        </w:rPr>
        <w:t xml:space="preserve"> za szkody będące następstwem udzielania świadczeń zdrowotnych albo niezgodnego z prawem zaniechania udzielania świadczeń zdrowotnych w zakresie wynikającym z Rozporządzenia Ministra Finansów  z dnia 29 kwietnia 2019 r. w sprawie obowiązkowego ubezpieczenia odpowiedzialności cywilnej podmiotu wykonującego działalność leczniczą.</w:t>
      </w:r>
    </w:p>
    <w:bookmarkEnd w:id="3"/>
    <w:p w14:paraId="13705A0B" w14:textId="77777777" w:rsidR="001066B1" w:rsidRPr="00C32BF2" w:rsidRDefault="001066B1" w:rsidP="007F5F95">
      <w:pPr>
        <w:spacing w:after="0" w:line="240" w:lineRule="auto"/>
        <w:jc w:val="both"/>
        <w:rPr>
          <w:rFonts w:ascii="Tahoma" w:eastAsia="Times New Roman" w:hAnsi="Tahoma" w:cs="Tahoma"/>
          <w:sz w:val="20"/>
          <w:szCs w:val="20"/>
          <w:lang w:eastAsia="pl-PL"/>
        </w:rPr>
      </w:pPr>
    </w:p>
    <w:p w14:paraId="583B01CE"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31:</w:t>
      </w:r>
    </w:p>
    <w:p w14:paraId="0E7487FC" w14:textId="434D6A0B" w:rsidR="00502894" w:rsidRPr="00C32BF2" w:rsidRDefault="003A6997" w:rsidP="007F5F95">
      <w:pPr>
        <w:spacing w:after="0" w:line="240" w:lineRule="auto"/>
        <w:jc w:val="both"/>
        <w:rPr>
          <w:rFonts w:ascii="Tahoma" w:hAnsi="Tahoma" w:cs="Tahoma"/>
          <w:sz w:val="20"/>
          <w:szCs w:val="20"/>
        </w:rPr>
      </w:pPr>
      <w:r w:rsidRPr="00C32BF2">
        <w:rPr>
          <w:rFonts w:ascii="Tahoma" w:hAnsi="Tahoma" w:cs="Tahoma"/>
          <w:sz w:val="20"/>
          <w:szCs w:val="20"/>
        </w:rPr>
        <w:t>Prosimy o potwierdzenie iż ochrona nie obejmuje szkód wyrządzonych w związku z organizacją imprez masowych podlegających obowiązkowi ubezpieczenia.</w:t>
      </w:r>
    </w:p>
    <w:p w14:paraId="0BE9F64D" w14:textId="77777777" w:rsidR="003A6997" w:rsidRPr="00C32BF2" w:rsidRDefault="003A6997" w:rsidP="007F5F95">
      <w:pPr>
        <w:spacing w:after="0" w:line="240" w:lineRule="auto"/>
        <w:jc w:val="both"/>
        <w:rPr>
          <w:rFonts w:ascii="Tahoma" w:eastAsia="Times New Roman" w:hAnsi="Tahoma" w:cs="Tahoma"/>
          <w:sz w:val="20"/>
          <w:szCs w:val="20"/>
          <w:lang w:eastAsia="pl-PL"/>
        </w:rPr>
      </w:pPr>
    </w:p>
    <w:p w14:paraId="279192CF" w14:textId="299A9455" w:rsidR="00502894" w:rsidRPr="00C32BF2" w:rsidRDefault="00502894"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
          <w:kern w:val="1"/>
          <w:sz w:val="20"/>
          <w:szCs w:val="20"/>
          <w:lang w:eastAsia="zh-CN"/>
        </w:rPr>
        <w:t>Odpowiedź 31:</w:t>
      </w:r>
    </w:p>
    <w:p w14:paraId="2A3948BD" w14:textId="00CB23F5" w:rsidR="003A6997" w:rsidRPr="00C32BF2" w:rsidRDefault="003A6997"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potwierdza.</w:t>
      </w:r>
    </w:p>
    <w:p w14:paraId="7228B917" w14:textId="77777777" w:rsidR="002253AA" w:rsidRPr="00C32BF2" w:rsidRDefault="002253AA" w:rsidP="007F5F95">
      <w:pPr>
        <w:spacing w:after="0" w:line="240" w:lineRule="auto"/>
        <w:jc w:val="both"/>
        <w:rPr>
          <w:rFonts w:ascii="Tahoma" w:eastAsia="Times New Roman" w:hAnsi="Tahoma" w:cs="Tahoma"/>
          <w:sz w:val="20"/>
          <w:szCs w:val="20"/>
          <w:lang w:eastAsia="pl-PL"/>
        </w:rPr>
      </w:pPr>
    </w:p>
    <w:p w14:paraId="1F51A324"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32:</w:t>
      </w:r>
    </w:p>
    <w:p w14:paraId="2C5C84C9" w14:textId="7E6211AC" w:rsidR="003A6997" w:rsidRPr="00C32BF2" w:rsidRDefault="003A6997" w:rsidP="007F5F95">
      <w:pPr>
        <w:pStyle w:val="Akapitzlist"/>
        <w:spacing w:line="240" w:lineRule="atLeast"/>
        <w:ind w:left="0"/>
        <w:jc w:val="both"/>
        <w:rPr>
          <w:rFonts w:ascii="Tahoma" w:hAnsi="Tahoma" w:cs="Tahoma"/>
          <w:sz w:val="20"/>
          <w:szCs w:val="20"/>
        </w:rPr>
      </w:pPr>
      <w:r w:rsidRPr="00C32BF2">
        <w:rPr>
          <w:rFonts w:ascii="Tahoma" w:hAnsi="Tahoma" w:cs="Tahoma"/>
          <w:sz w:val="20"/>
          <w:szCs w:val="20"/>
        </w:rPr>
        <w:t>W związku z rozszerzeniem ochrony o szkody w mieniu przechowywanym, kontrolowanym lub chronionym przez Ubezpieczonego prosimy o wyłączenie z ochrony szkód w dziełach sztuki i eksponatach muzealnych, gotówce, biżuterii, dokumentach.</w:t>
      </w:r>
    </w:p>
    <w:p w14:paraId="1A1C479B" w14:textId="77777777" w:rsidR="00502894" w:rsidRPr="00C32BF2" w:rsidRDefault="00502894" w:rsidP="007F5F95">
      <w:pPr>
        <w:spacing w:after="0" w:line="240" w:lineRule="auto"/>
        <w:jc w:val="both"/>
        <w:rPr>
          <w:rFonts w:ascii="Tahoma" w:eastAsia="Times New Roman" w:hAnsi="Tahoma" w:cs="Tahoma"/>
          <w:sz w:val="20"/>
          <w:szCs w:val="20"/>
          <w:lang w:eastAsia="pl-PL"/>
        </w:rPr>
      </w:pPr>
    </w:p>
    <w:p w14:paraId="49F3BD6E"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32:</w:t>
      </w:r>
    </w:p>
    <w:p w14:paraId="05D0545C" w14:textId="1960D427" w:rsidR="003A6997" w:rsidRPr="00C32BF2" w:rsidRDefault="003A6997" w:rsidP="007F5F95">
      <w:pPr>
        <w:pStyle w:val="Akapitzlist"/>
        <w:spacing w:line="240" w:lineRule="atLeast"/>
        <w:ind w:left="0"/>
        <w:jc w:val="both"/>
        <w:rPr>
          <w:rFonts w:ascii="Tahoma" w:hAnsi="Tahoma" w:cs="Tahoma"/>
          <w:sz w:val="20"/>
          <w:szCs w:val="20"/>
        </w:rPr>
      </w:pPr>
      <w:r w:rsidRPr="00C32BF2">
        <w:rPr>
          <w:rFonts w:ascii="Tahoma" w:eastAsia="Times New Roman" w:hAnsi="Tahoma" w:cs="Tahoma"/>
          <w:sz w:val="20"/>
          <w:szCs w:val="20"/>
        </w:rPr>
        <w:t>Zamawiający nie wyraża zgody.</w:t>
      </w:r>
    </w:p>
    <w:p w14:paraId="55A1ACE9" w14:textId="244109D1" w:rsidR="002253AA" w:rsidRPr="00C32BF2" w:rsidRDefault="002253AA" w:rsidP="007F5F95">
      <w:pPr>
        <w:spacing w:after="0" w:line="240" w:lineRule="auto"/>
        <w:jc w:val="both"/>
        <w:rPr>
          <w:rFonts w:ascii="Tahoma" w:eastAsia="Times New Roman" w:hAnsi="Tahoma" w:cs="Tahoma"/>
          <w:sz w:val="20"/>
          <w:szCs w:val="20"/>
          <w:lang w:eastAsia="pl-PL"/>
        </w:rPr>
      </w:pPr>
    </w:p>
    <w:p w14:paraId="36734C19"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33:</w:t>
      </w:r>
    </w:p>
    <w:p w14:paraId="7A13D748" w14:textId="0682B694" w:rsidR="002253AA" w:rsidRPr="00C32BF2" w:rsidRDefault="003A6997" w:rsidP="007F5F95">
      <w:pPr>
        <w:spacing w:after="0" w:line="240" w:lineRule="auto"/>
        <w:jc w:val="both"/>
        <w:rPr>
          <w:rFonts w:ascii="Tahoma" w:eastAsia="Times New Roman" w:hAnsi="Tahoma" w:cs="Tahoma"/>
          <w:sz w:val="20"/>
          <w:szCs w:val="20"/>
          <w:lang w:eastAsia="pl-PL"/>
        </w:rPr>
      </w:pPr>
      <w:r w:rsidRPr="00C32BF2">
        <w:rPr>
          <w:rFonts w:ascii="Tahoma" w:hAnsi="Tahoma" w:cs="Tahoma"/>
          <w:sz w:val="20"/>
          <w:szCs w:val="20"/>
        </w:rPr>
        <w:t>Wnioskujemy o wykreślenie pkt 4.28 ( odpowiedzialność cywilną za szkody w mieniu powierzonym Ubezpieczonemu, (w tym w celu wykonania na nim czynności w ramach usług wykonywanych przez Ubezpieczonego), w tym np. wystawy przyjmowane na ekspozycje w Muzeum i Miejskim Centrum Kultury, również wystawy plenerowe). Ochroną objęte są szkody powstałe podczas transportu i przechowywania mienia, w trakcie wykonywania powyższych czynności oraz po ich zakończeniu)</w:t>
      </w:r>
    </w:p>
    <w:p w14:paraId="3C7F9BA4" w14:textId="77777777" w:rsidR="003A6997" w:rsidRPr="00C32BF2" w:rsidRDefault="003A6997"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6636ED73" w14:textId="22629F22"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33:</w:t>
      </w:r>
    </w:p>
    <w:p w14:paraId="6A503733" w14:textId="77777777" w:rsidR="003A6997" w:rsidRPr="00C32BF2" w:rsidRDefault="003A6997" w:rsidP="007F5F95">
      <w:pPr>
        <w:pStyle w:val="Akapitzlist"/>
        <w:spacing w:line="240" w:lineRule="atLeast"/>
        <w:ind w:left="0"/>
        <w:jc w:val="both"/>
        <w:rPr>
          <w:rFonts w:ascii="Tahoma" w:hAnsi="Tahoma" w:cs="Tahoma"/>
          <w:sz w:val="20"/>
          <w:szCs w:val="20"/>
        </w:rPr>
      </w:pPr>
      <w:r w:rsidRPr="00C32BF2">
        <w:rPr>
          <w:rFonts w:ascii="Tahoma" w:eastAsia="Times New Roman" w:hAnsi="Tahoma" w:cs="Tahoma"/>
          <w:sz w:val="20"/>
          <w:szCs w:val="20"/>
        </w:rPr>
        <w:t>Zamawiający nie wyraża zgody.</w:t>
      </w:r>
    </w:p>
    <w:p w14:paraId="11C70158" w14:textId="77777777" w:rsidR="00836897" w:rsidRPr="00C32BF2" w:rsidRDefault="00836897" w:rsidP="007F5F95">
      <w:pPr>
        <w:spacing w:after="0" w:line="240" w:lineRule="auto"/>
        <w:jc w:val="both"/>
        <w:rPr>
          <w:rFonts w:ascii="Tahoma" w:eastAsia="Times New Roman" w:hAnsi="Tahoma" w:cs="Tahoma"/>
          <w:sz w:val="20"/>
          <w:szCs w:val="20"/>
          <w:lang w:eastAsia="pl-PL"/>
        </w:rPr>
      </w:pPr>
    </w:p>
    <w:p w14:paraId="1A8B4132"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34:</w:t>
      </w:r>
    </w:p>
    <w:p w14:paraId="198C734A" w14:textId="6610C2BD" w:rsidR="00836897" w:rsidRPr="00C32BF2" w:rsidRDefault="003A6997" w:rsidP="007F5F95">
      <w:pPr>
        <w:spacing w:after="0" w:line="240" w:lineRule="auto"/>
        <w:jc w:val="both"/>
        <w:rPr>
          <w:rFonts w:ascii="Tahoma" w:hAnsi="Tahoma" w:cs="Tahoma"/>
          <w:sz w:val="20"/>
          <w:szCs w:val="20"/>
        </w:rPr>
      </w:pPr>
      <w:r w:rsidRPr="00C32BF2">
        <w:rPr>
          <w:rFonts w:ascii="Tahoma" w:hAnsi="Tahoma" w:cs="Tahoma"/>
          <w:sz w:val="20"/>
          <w:szCs w:val="20"/>
        </w:rPr>
        <w:t>Prosimy o wykreślenie z zakresu ochrony szkód powstałych w związku z realizacją zadań Straży Miejskiej.</w:t>
      </w:r>
      <w:r w:rsidRPr="00C32BF2">
        <w:rPr>
          <w:rFonts w:ascii="Tahoma" w:hAnsi="Tahoma" w:cs="Tahoma"/>
          <w:sz w:val="20"/>
          <w:szCs w:val="20"/>
        </w:rPr>
        <w:br/>
        <w:t xml:space="preserve">W przypadku braku zgody wnioskujemy o wprowadzenie </w:t>
      </w:r>
      <w:proofErr w:type="spellStart"/>
      <w:r w:rsidRPr="00C32BF2">
        <w:rPr>
          <w:rFonts w:ascii="Tahoma" w:hAnsi="Tahoma" w:cs="Tahoma"/>
          <w:sz w:val="20"/>
          <w:szCs w:val="20"/>
        </w:rPr>
        <w:t>podlimitu</w:t>
      </w:r>
      <w:proofErr w:type="spellEnd"/>
      <w:r w:rsidRPr="00C32BF2">
        <w:rPr>
          <w:rFonts w:ascii="Tahoma" w:hAnsi="Tahoma" w:cs="Tahoma"/>
          <w:sz w:val="20"/>
          <w:szCs w:val="20"/>
        </w:rPr>
        <w:t xml:space="preserve"> odpowiedzialności w wysokości 200 000 zł na jeden i wszystkie wypadki.</w:t>
      </w:r>
    </w:p>
    <w:p w14:paraId="2C0BBA48" w14:textId="77777777" w:rsidR="003A6997" w:rsidRPr="00C32BF2" w:rsidRDefault="003A6997" w:rsidP="007F5F95">
      <w:pPr>
        <w:spacing w:after="0" w:line="240" w:lineRule="auto"/>
        <w:jc w:val="both"/>
        <w:rPr>
          <w:rFonts w:ascii="Tahoma" w:eastAsia="Times New Roman" w:hAnsi="Tahoma" w:cs="Tahoma"/>
          <w:b/>
          <w:bCs/>
          <w:sz w:val="20"/>
          <w:szCs w:val="20"/>
          <w:lang w:eastAsia="pl-PL"/>
        </w:rPr>
      </w:pPr>
    </w:p>
    <w:p w14:paraId="3C2FAFEE"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34:</w:t>
      </w:r>
    </w:p>
    <w:p w14:paraId="22665B57" w14:textId="3017D5FB" w:rsidR="003A6997" w:rsidRPr="00C32BF2" w:rsidRDefault="003A6997" w:rsidP="007F5F95">
      <w:pPr>
        <w:spacing w:after="0" w:line="240" w:lineRule="auto"/>
        <w:jc w:val="both"/>
        <w:rPr>
          <w:rFonts w:ascii="Tahoma" w:hAnsi="Tahoma" w:cs="Tahoma"/>
          <w:sz w:val="20"/>
          <w:szCs w:val="20"/>
        </w:rPr>
      </w:pPr>
      <w:r w:rsidRPr="00C32BF2">
        <w:rPr>
          <w:rFonts w:ascii="Tahoma" w:eastAsia="Times New Roman" w:hAnsi="Tahoma" w:cs="Tahoma"/>
          <w:sz w:val="20"/>
          <w:szCs w:val="20"/>
          <w:lang w:eastAsia="pl-PL"/>
        </w:rPr>
        <w:t xml:space="preserve">Zamawiający wyraża zgodę na wprowadzenie </w:t>
      </w:r>
      <w:proofErr w:type="spellStart"/>
      <w:r w:rsidRPr="00C32BF2">
        <w:rPr>
          <w:rFonts w:ascii="Tahoma" w:eastAsia="Times New Roman" w:hAnsi="Tahoma" w:cs="Tahoma"/>
          <w:sz w:val="20"/>
          <w:szCs w:val="20"/>
          <w:lang w:eastAsia="pl-PL"/>
        </w:rPr>
        <w:t>podlimitu</w:t>
      </w:r>
      <w:proofErr w:type="spellEnd"/>
      <w:r w:rsidRPr="00C32BF2">
        <w:rPr>
          <w:rFonts w:ascii="Tahoma" w:eastAsia="Times New Roman" w:hAnsi="Tahoma" w:cs="Tahoma"/>
          <w:sz w:val="20"/>
          <w:szCs w:val="20"/>
          <w:lang w:eastAsia="pl-PL"/>
        </w:rPr>
        <w:t xml:space="preserve"> </w:t>
      </w:r>
      <w:r w:rsidRPr="00C32BF2">
        <w:rPr>
          <w:rFonts w:ascii="Tahoma" w:hAnsi="Tahoma" w:cs="Tahoma"/>
          <w:sz w:val="20"/>
          <w:szCs w:val="20"/>
        </w:rPr>
        <w:t>odpowiedzialności w wysokości 1 000 000 zł na jeden i wszystkie wypadki.</w:t>
      </w:r>
    </w:p>
    <w:p w14:paraId="355B5D80" w14:textId="4BCAE4E2" w:rsidR="00836897" w:rsidRPr="00C32BF2" w:rsidRDefault="00836897" w:rsidP="007F5F95">
      <w:pPr>
        <w:spacing w:after="0" w:line="240" w:lineRule="auto"/>
        <w:jc w:val="both"/>
        <w:rPr>
          <w:rFonts w:ascii="Tahoma" w:eastAsia="Times New Roman" w:hAnsi="Tahoma" w:cs="Tahoma"/>
          <w:sz w:val="20"/>
          <w:szCs w:val="20"/>
          <w:lang w:eastAsia="pl-PL"/>
        </w:rPr>
      </w:pPr>
    </w:p>
    <w:p w14:paraId="0D1EC521" w14:textId="77777777" w:rsidR="00502894" w:rsidRPr="00C32BF2" w:rsidRDefault="00502894" w:rsidP="007F5F95">
      <w:pPr>
        <w:spacing w:after="0" w:line="240" w:lineRule="auto"/>
        <w:jc w:val="both"/>
        <w:rPr>
          <w:rFonts w:ascii="Tahoma" w:eastAsia="Times New Roman" w:hAnsi="Tahoma" w:cs="Tahoma"/>
          <w:b/>
          <w:sz w:val="20"/>
          <w:szCs w:val="20"/>
          <w:lang w:eastAsia="pl-PL"/>
        </w:rPr>
      </w:pPr>
      <w:bookmarkStart w:id="4" w:name="_Hlk113869637"/>
      <w:r w:rsidRPr="00C32BF2">
        <w:rPr>
          <w:rFonts w:ascii="Tahoma" w:eastAsia="Times New Roman" w:hAnsi="Tahoma" w:cs="Tahoma"/>
          <w:b/>
          <w:sz w:val="20"/>
          <w:szCs w:val="20"/>
          <w:lang w:eastAsia="pl-PL"/>
        </w:rPr>
        <w:t>Pytanie 35:</w:t>
      </w:r>
    </w:p>
    <w:p w14:paraId="0FA7B902" w14:textId="3F2F796C" w:rsidR="00836897" w:rsidRPr="00C32BF2" w:rsidRDefault="003A6997" w:rsidP="007F5F95">
      <w:pPr>
        <w:spacing w:after="0" w:line="240" w:lineRule="auto"/>
        <w:jc w:val="both"/>
        <w:rPr>
          <w:rFonts w:ascii="Tahoma" w:eastAsia="Times New Roman" w:hAnsi="Tahoma" w:cs="Tahoma"/>
          <w:sz w:val="20"/>
          <w:szCs w:val="20"/>
          <w:lang w:eastAsia="pl-PL"/>
        </w:rPr>
      </w:pPr>
      <w:r w:rsidRPr="00C32BF2">
        <w:rPr>
          <w:rFonts w:ascii="Tahoma" w:hAnsi="Tahoma" w:cs="Tahoma"/>
          <w:sz w:val="20"/>
          <w:szCs w:val="20"/>
        </w:rPr>
        <w:t xml:space="preserve">Wnioskujemy o wykreślenie pkt 4.33 (odpowiedzialność cywilna Ubezpieczonego zgodnie z art. 448 </w:t>
      </w:r>
      <w:proofErr w:type="spellStart"/>
      <w:r w:rsidRPr="00C32BF2">
        <w:rPr>
          <w:rFonts w:ascii="Tahoma" w:hAnsi="Tahoma" w:cs="Tahoma"/>
          <w:sz w:val="20"/>
          <w:szCs w:val="20"/>
        </w:rPr>
        <w:t>kc</w:t>
      </w:r>
      <w:proofErr w:type="spellEnd"/>
      <w:r w:rsidRPr="00C32BF2">
        <w:rPr>
          <w:rFonts w:ascii="Tahoma" w:hAnsi="Tahoma" w:cs="Tahoma"/>
          <w:sz w:val="20"/>
          <w:szCs w:val="20"/>
        </w:rPr>
        <w:t xml:space="preserve"> w związku z art. 23 i 24 </w:t>
      </w:r>
      <w:proofErr w:type="spellStart"/>
      <w:r w:rsidRPr="00C32BF2">
        <w:rPr>
          <w:rFonts w:ascii="Tahoma" w:hAnsi="Tahoma" w:cs="Tahoma"/>
          <w:sz w:val="20"/>
          <w:szCs w:val="20"/>
        </w:rPr>
        <w:t>kc</w:t>
      </w:r>
      <w:proofErr w:type="spellEnd"/>
      <w:r w:rsidRPr="00C32BF2">
        <w:rPr>
          <w:rFonts w:ascii="Tahoma" w:hAnsi="Tahoma" w:cs="Tahoma"/>
          <w:sz w:val="20"/>
          <w:szCs w:val="20"/>
        </w:rPr>
        <w:t xml:space="preserve"> z tytułu naruszenia przepisów o ochronie danych osobowych)</w:t>
      </w:r>
      <w:r w:rsidRPr="00C32BF2">
        <w:rPr>
          <w:rFonts w:ascii="Tahoma" w:hAnsi="Tahoma" w:cs="Tahoma"/>
          <w:sz w:val="20"/>
          <w:szCs w:val="20"/>
        </w:rPr>
        <w:br/>
      </w:r>
    </w:p>
    <w:p w14:paraId="30713966" w14:textId="77777777"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35:</w:t>
      </w:r>
    </w:p>
    <w:p w14:paraId="4831E094" w14:textId="09FF81CC" w:rsidR="00836897" w:rsidRPr="00C32BF2" w:rsidRDefault="003A699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wyraża zgodę.</w:t>
      </w:r>
    </w:p>
    <w:bookmarkEnd w:id="4"/>
    <w:p w14:paraId="2A232D9A" w14:textId="77777777" w:rsidR="003A6997" w:rsidRPr="00C32BF2" w:rsidRDefault="003A6997" w:rsidP="007F5F95">
      <w:pPr>
        <w:spacing w:after="0" w:line="240" w:lineRule="auto"/>
        <w:jc w:val="both"/>
        <w:rPr>
          <w:rFonts w:ascii="Tahoma" w:eastAsia="Times New Roman" w:hAnsi="Tahoma" w:cs="Tahoma"/>
          <w:sz w:val="20"/>
          <w:szCs w:val="20"/>
          <w:lang w:eastAsia="pl-PL"/>
        </w:rPr>
      </w:pPr>
    </w:p>
    <w:p w14:paraId="3C8170F9" w14:textId="77777777" w:rsidR="00502894" w:rsidRPr="00C32BF2" w:rsidRDefault="00502894"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36:</w:t>
      </w:r>
    </w:p>
    <w:p w14:paraId="67A56772" w14:textId="77777777" w:rsidR="003A6997" w:rsidRPr="00C32BF2" w:rsidRDefault="003A6997" w:rsidP="007F5F95">
      <w:pPr>
        <w:pStyle w:val="Akapitzlist"/>
        <w:spacing w:line="240" w:lineRule="atLeast"/>
        <w:ind w:left="0"/>
        <w:jc w:val="both"/>
        <w:rPr>
          <w:rFonts w:ascii="Tahoma" w:hAnsi="Tahoma" w:cs="Tahoma"/>
          <w:sz w:val="20"/>
          <w:szCs w:val="20"/>
        </w:rPr>
      </w:pPr>
      <w:r w:rsidRPr="00C32BF2">
        <w:rPr>
          <w:rFonts w:ascii="Tahoma" w:hAnsi="Tahoma" w:cs="Tahoma"/>
          <w:sz w:val="20"/>
          <w:szCs w:val="20"/>
        </w:rPr>
        <w:t>Prosimy o usunięcie rozszerzenia odpowiedzialności za szkody wyrządzone w związku z pełnieniem funkcji inwestora. W przypadku braku zgody prosimy o dopisanie iż Zamawiający nie oczekuje ochrony z tytułu odpowiedzialności cywilnej zawodowej</w:t>
      </w:r>
    </w:p>
    <w:p w14:paraId="211A7F69" w14:textId="77777777" w:rsidR="00836897" w:rsidRPr="00C32BF2" w:rsidRDefault="00836897" w:rsidP="007F5F95">
      <w:pPr>
        <w:spacing w:after="0" w:line="240" w:lineRule="auto"/>
        <w:jc w:val="both"/>
        <w:rPr>
          <w:rFonts w:ascii="Tahoma" w:eastAsia="Times New Roman" w:hAnsi="Tahoma" w:cs="Tahoma"/>
          <w:sz w:val="20"/>
          <w:szCs w:val="20"/>
          <w:lang w:eastAsia="pl-PL"/>
        </w:rPr>
      </w:pPr>
    </w:p>
    <w:p w14:paraId="1096989E" w14:textId="4BAB89E8" w:rsidR="00502894" w:rsidRPr="00C32BF2" w:rsidRDefault="00502894"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36:</w:t>
      </w:r>
    </w:p>
    <w:p w14:paraId="210BA4C6" w14:textId="12334391" w:rsidR="00586AED" w:rsidRPr="00C32BF2" w:rsidRDefault="00D119C4" w:rsidP="007F5F95">
      <w:pPr>
        <w:pStyle w:val="Akapitzlist"/>
        <w:spacing w:line="240" w:lineRule="atLeast"/>
        <w:ind w:left="0"/>
        <w:jc w:val="both"/>
        <w:rPr>
          <w:rFonts w:ascii="Tahoma" w:hAnsi="Tahoma" w:cs="Tahoma"/>
          <w:bCs/>
          <w:sz w:val="20"/>
          <w:szCs w:val="20"/>
        </w:rPr>
      </w:pPr>
      <w:r w:rsidRPr="00C32BF2">
        <w:rPr>
          <w:rFonts w:ascii="Tahoma" w:eastAsia="SimSun" w:hAnsi="Tahoma" w:cs="Tahoma"/>
          <w:bCs/>
          <w:kern w:val="1"/>
          <w:sz w:val="20"/>
          <w:szCs w:val="20"/>
          <w:lang w:eastAsia="zh-CN"/>
        </w:rPr>
        <w:t xml:space="preserve">Zamawiający nie wyraża zgody, </w:t>
      </w:r>
      <w:r w:rsidR="003A6997" w:rsidRPr="00C32BF2">
        <w:rPr>
          <w:rFonts w:ascii="Tahoma" w:eastAsia="SimSun" w:hAnsi="Tahoma" w:cs="Tahoma"/>
          <w:bCs/>
          <w:kern w:val="1"/>
          <w:sz w:val="20"/>
          <w:szCs w:val="20"/>
          <w:lang w:eastAsia="zh-CN"/>
        </w:rPr>
        <w:t xml:space="preserve">Zamawiający </w:t>
      </w:r>
      <w:r w:rsidR="00586AED" w:rsidRPr="00C32BF2">
        <w:rPr>
          <w:rFonts w:ascii="Tahoma" w:eastAsia="SimSun" w:hAnsi="Tahoma" w:cs="Tahoma"/>
          <w:bCs/>
          <w:kern w:val="1"/>
          <w:sz w:val="20"/>
          <w:szCs w:val="20"/>
          <w:lang w:eastAsia="zh-CN"/>
        </w:rPr>
        <w:t xml:space="preserve">potwierdza, że </w:t>
      </w:r>
      <w:r w:rsidR="00586AED" w:rsidRPr="00C32BF2">
        <w:rPr>
          <w:rFonts w:ascii="Tahoma" w:hAnsi="Tahoma" w:cs="Tahoma"/>
          <w:bCs/>
          <w:sz w:val="20"/>
          <w:szCs w:val="20"/>
        </w:rPr>
        <w:t>nie oczekuje ochrony z tytułu odpowiedzialności cywilnej zawodowej.</w:t>
      </w:r>
    </w:p>
    <w:p w14:paraId="0ED669F1" w14:textId="56BCF5A7" w:rsidR="00675061" w:rsidRPr="00C32BF2" w:rsidRDefault="00675061"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707AE5A8" w14:textId="5C943FF2" w:rsidR="00675061" w:rsidRPr="00C32BF2" w:rsidRDefault="00675061"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37:</w:t>
      </w:r>
    </w:p>
    <w:p w14:paraId="74FC2108" w14:textId="1E09D02F" w:rsidR="00586AED" w:rsidRPr="00C32BF2" w:rsidRDefault="00586AED" w:rsidP="007F5F95">
      <w:pPr>
        <w:pStyle w:val="Akapitzlist"/>
        <w:spacing w:line="240" w:lineRule="atLeast"/>
        <w:ind w:left="0"/>
        <w:jc w:val="both"/>
        <w:rPr>
          <w:rFonts w:ascii="Tahoma" w:hAnsi="Tahoma" w:cs="Tahoma"/>
          <w:sz w:val="20"/>
          <w:szCs w:val="20"/>
        </w:rPr>
      </w:pPr>
      <w:r w:rsidRPr="00C32BF2">
        <w:rPr>
          <w:rFonts w:ascii="Tahoma" w:hAnsi="Tahoma" w:cs="Tahoma"/>
          <w:sz w:val="20"/>
          <w:szCs w:val="20"/>
        </w:rPr>
        <w:t xml:space="preserve">Prosimy o wprowadzenie dla szkód wyrządzonych przez OSP (pkt 4.36) </w:t>
      </w:r>
      <w:proofErr w:type="spellStart"/>
      <w:r w:rsidRPr="00C32BF2">
        <w:rPr>
          <w:rFonts w:ascii="Tahoma" w:hAnsi="Tahoma" w:cs="Tahoma"/>
          <w:sz w:val="20"/>
          <w:szCs w:val="20"/>
        </w:rPr>
        <w:t>podlimit</w:t>
      </w:r>
      <w:proofErr w:type="spellEnd"/>
      <w:r w:rsidRPr="00C32BF2">
        <w:rPr>
          <w:rFonts w:ascii="Tahoma" w:hAnsi="Tahoma" w:cs="Tahoma"/>
          <w:sz w:val="20"/>
          <w:szCs w:val="20"/>
        </w:rPr>
        <w:t xml:space="preserve"> odpowiedzialności w wysokości 500 000 zł na jeden i wszystkie wypadki</w:t>
      </w:r>
    </w:p>
    <w:p w14:paraId="35C94296" w14:textId="77777777" w:rsidR="00675061" w:rsidRPr="00C32BF2" w:rsidRDefault="00675061" w:rsidP="007F5F95">
      <w:pPr>
        <w:spacing w:after="0" w:line="240" w:lineRule="auto"/>
        <w:jc w:val="both"/>
        <w:rPr>
          <w:rFonts w:ascii="Tahoma" w:eastAsia="Times New Roman" w:hAnsi="Tahoma" w:cs="Tahoma"/>
          <w:sz w:val="20"/>
          <w:szCs w:val="20"/>
          <w:lang w:eastAsia="pl-PL"/>
        </w:rPr>
      </w:pPr>
    </w:p>
    <w:p w14:paraId="050C4558" w14:textId="6ECF68E3" w:rsidR="00675061" w:rsidRPr="00C32BF2" w:rsidRDefault="00675061"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37:</w:t>
      </w:r>
    </w:p>
    <w:p w14:paraId="42CCF412" w14:textId="7AB1C42D" w:rsidR="00675061" w:rsidRPr="00C32BF2" w:rsidRDefault="00586AE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Zamawiający wyraża zgodę na wprowadzenie </w:t>
      </w:r>
      <w:proofErr w:type="spellStart"/>
      <w:r w:rsidRPr="00C32BF2">
        <w:rPr>
          <w:rFonts w:ascii="Tahoma" w:eastAsia="Times New Roman" w:hAnsi="Tahoma" w:cs="Tahoma"/>
          <w:sz w:val="20"/>
          <w:szCs w:val="20"/>
          <w:lang w:eastAsia="pl-PL"/>
        </w:rPr>
        <w:t>podlimitu</w:t>
      </w:r>
      <w:proofErr w:type="spellEnd"/>
      <w:r w:rsidRPr="00C32BF2">
        <w:rPr>
          <w:rFonts w:ascii="Tahoma" w:eastAsia="Times New Roman" w:hAnsi="Tahoma" w:cs="Tahoma"/>
          <w:sz w:val="20"/>
          <w:szCs w:val="20"/>
          <w:lang w:eastAsia="pl-PL"/>
        </w:rPr>
        <w:t xml:space="preserve"> w wysokości 1 000 000 zł.</w:t>
      </w:r>
    </w:p>
    <w:p w14:paraId="10BFF5ED" w14:textId="77777777" w:rsidR="00586AED" w:rsidRPr="00C32BF2" w:rsidRDefault="00586AED" w:rsidP="007F5F95">
      <w:pPr>
        <w:spacing w:after="0" w:line="240" w:lineRule="auto"/>
        <w:jc w:val="both"/>
        <w:rPr>
          <w:rFonts w:ascii="Tahoma" w:eastAsia="Times New Roman" w:hAnsi="Tahoma" w:cs="Tahoma"/>
          <w:sz w:val="20"/>
          <w:szCs w:val="20"/>
          <w:lang w:eastAsia="pl-PL"/>
        </w:rPr>
      </w:pPr>
    </w:p>
    <w:p w14:paraId="4BBC2BBB" w14:textId="2EC12A74" w:rsidR="00675061" w:rsidRPr="00C32BF2" w:rsidRDefault="00675061"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38:</w:t>
      </w:r>
    </w:p>
    <w:p w14:paraId="59951688" w14:textId="77777777" w:rsidR="00586AED" w:rsidRPr="00C32BF2" w:rsidRDefault="00586AED" w:rsidP="007F5F95">
      <w:pPr>
        <w:pStyle w:val="Akapitzlist"/>
        <w:spacing w:line="240" w:lineRule="atLeast"/>
        <w:ind w:left="0"/>
        <w:jc w:val="both"/>
        <w:rPr>
          <w:rFonts w:ascii="Tahoma" w:hAnsi="Tahoma" w:cs="Tahoma"/>
          <w:sz w:val="20"/>
          <w:szCs w:val="20"/>
        </w:rPr>
      </w:pPr>
      <w:r w:rsidRPr="00C32BF2">
        <w:rPr>
          <w:rFonts w:ascii="Tahoma" w:hAnsi="Tahoma" w:cs="Tahoma"/>
          <w:sz w:val="20"/>
          <w:szCs w:val="20"/>
        </w:rPr>
        <w:t>Prosimy o potwierdzenie, że Zamawiający nie oczekuje udzielenia ochrony za szkody wyrządzone w następstwie zakażenia wirusem SARS-CoV-2e(wywołującym chorobę COVID-19) oraz jego mutacjami.</w:t>
      </w:r>
    </w:p>
    <w:p w14:paraId="0CE692EF" w14:textId="77777777" w:rsidR="00675061" w:rsidRPr="00C32BF2" w:rsidRDefault="00675061" w:rsidP="007F5F95">
      <w:pPr>
        <w:spacing w:after="0" w:line="240" w:lineRule="auto"/>
        <w:jc w:val="both"/>
        <w:rPr>
          <w:rFonts w:ascii="Tahoma" w:eastAsia="Times New Roman" w:hAnsi="Tahoma" w:cs="Tahoma"/>
          <w:sz w:val="20"/>
          <w:szCs w:val="20"/>
          <w:lang w:eastAsia="pl-PL"/>
        </w:rPr>
      </w:pPr>
    </w:p>
    <w:p w14:paraId="049F80D1" w14:textId="16741C33" w:rsidR="00675061" w:rsidRPr="00C32BF2" w:rsidRDefault="00675061"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38:</w:t>
      </w:r>
    </w:p>
    <w:p w14:paraId="761D88EC" w14:textId="1F469B9B" w:rsidR="00675061" w:rsidRPr="00C32BF2" w:rsidRDefault="00586AE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informuje, że oczekuje włączenia do ochrony chorób zakaźnych zgodnie z poniższym rozszerzeniem:</w:t>
      </w:r>
    </w:p>
    <w:p w14:paraId="72CC58E1" w14:textId="247AAC32" w:rsidR="00586AED" w:rsidRPr="00C32BF2" w:rsidRDefault="00586AED" w:rsidP="007F5F95">
      <w:pPr>
        <w:spacing w:after="0" w:line="240" w:lineRule="auto"/>
        <w:jc w:val="both"/>
        <w:rPr>
          <w:rFonts w:ascii="Tahoma" w:eastAsia="Times New Roman" w:hAnsi="Tahoma" w:cs="Tahoma"/>
          <w:sz w:val="20"/>
          <w:szCs w:val="20"/>
          <w:lang w:eastAsia="pl-PL"/>
        </w:rPr>
      </w:pPr>
    </w:p>
    <w:p w14:paraId="112CC8C4" w14:textId="72D3FABD" w:rsidR="00586AED" w:rsidRPr="00C32BF2" w:rsidRDefault="00586AED" w:rsidP="007F5F95">
      <w:pPr>
        <w:spacing w:after="0" w:line="240" w:lineRule="auto"/>
        <w:jc w:val="both"/>
        <w:rPr>
          <w:rFonts w:ascii="Tahoma" w:hAnsi="Tahoma" w:cs="Tahoma"/>
          <w:b/>
          <w:bCs/>
          <w:sz w:val="20"/>
          <w:szCs w:val="20"/>
        </w:rPr>
      </w:pPr>
      <w:bookmarkStart w:id="5" w:name="_Hlk64990127"/>
      <w:r w:rsidRPr="00C32BF2">
        <w:rPr>
          <w:rFonts w:ascii="Tahoma" w:hAnsi="Tahoma" w:cs="Tahoma"/>
          <w:sz w:val="20"/>
          <w:szCs w:val="20"/>
        </w:rPr>
        <w:t>odpowiedzialność za szkody (w tym poniesione przez pracowników) wynikające z zakażenia chorobą zakaźną lub przeniesienia choroby zakaźnej, w tym również będące następstwem chorób odzwierzęcych, jeżeli powstały w wyniku czynu niedozwolonego ubezpieczonego, przy czym ochrona nie obejmuje zakażenia wirusem HIV, gąbczastej encefalopatii bydła</w:t>
      </w:r>
      <w:r w:rsidRPr="00C32BF2">
        <w:rPr>
          <w:rFonts w:ascii="Tahoma" w:hAnsi="Tahoma" w:cs="Tahoma"/>
          <w:b/>
          <w:bCs/>
          <w:sz w:val="20"/>
          <w:szCs w:val="20"/>
        </w:rPr>
        <w:t xml:space="preserve"> (</w:t>
      </w:r>
      <w:r w:rsidRPr="00C32BF2">
        <w:rPr>
          <w:rFonts w:ascii="Tahoma" w:hAnsi="Tahoma" w:cs="Tahoma"/>
          <w:sz w:val="20"/>
          <w:szCs w:val="20"/>
        </w:rPr>
        <w:t xml:space="preserve">BSE) i choroby </w:t>
      </w:r>
      <w:proofErr w:type="spellStart"/>
      <w:r w:rsidRPr="00C32BF2">
        <w:rPr>
          <w:rFonts w:ascii="Tahoma" w:hAnsi="Tahoma" w:cs="Tahoma"/>
          <w:sz w:val="20"/>
          <w:szCs w:val="20"/>
        </w:rPr>
        <w:t>Creutzfeldta</w:t>
      </w:r>
      <w:proofErr w:type="spellEnd"/>
      <w:r w:rsidRPr="00C32BF2">
        <w:rPr>
          <w:rFonts w:ascii="Tahoma" w:hAnsi="Tahoma" w:cs="Tahoma"/>
          <w:sz w:val="20"/>
          <w:szCs w:val="20"/>
        </w:rPr>
        <w:t xml:space="preserve">-Jakoba (CJD) – </w:t>
      </w:r>
      <w:r w:rsidRPr="00C32BF2">
        <w:rPr>
          <w:rFonts w:ascii="Tahoma" w:hAnsi="Tahoma" w:cs="Tahoma"/>
          <w:b/>
          <w:bCs/>
          <w:sz w:val="20"/>
          <w:szCs w:val="20"/>
        </w:rPr>
        <w:t>limit odpowiedzialności 100 000 zł na jeden i wszystkie wypadki ubezpieczeniowe</w:t>
      </w:r>
      <w:bookmarkEnd w:id="5"/>
    </w:p>
    <w:p w14:paraId="49470FA8" w14:textId="77777777" w:rsidR="00586AED" w:rsidRPr="00C32BF2" w:rsidRDefault="00586AED" w:rsidP="007F5F95">
      <w:pPr>
        <w:spacing w:after="0" w:line="240" w:lineRule="auto"/>
        <w:jc w:val="both"/>
        <w:rPr>
          <w:rFonts w:ascii="Tahoma" w:eastAsia="Times New Roman" w:hAnsi="Tahoma" w:cs="Tahoma"/>
          <w:sz w:val="20"/>
          <w:szCs w:val="20"/>
          <w:lang w:eastAsia="pl-PL"/>
        </w:rPr>
      </w:pPr>
    </w:p>
    <w:p w14:paraId="661AAC02" w14:textId="3556C087" w:rsidR="00675061" w:rsidRPr="00C32BF2" w:rsidRDefault="00675061"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39:</w:t>
      </w:r>
    </w:p>
    <w:p w14:paraId="2845C6AF" w14:textId="2550D61A" w:rsidR="00675061" w:rsidRPr="00C32BF2" w:rsidRDefault="00586AED" w:rsidP="007F5F95">
      <w:pPr>
        <w:spacing w:after="0" w:line="240" w:lineRule="auto"/>
        <w:jc w:val="both"/>
        <w:rPr>
          <w:rFonts w:ascii="Tahoma" w:hAnsi="Tahoma" w:cs="Tahoma"/>
          <w:sz w:val="20"/>
          <w:szCs w:val="20"/>
        </w:rPr>
      </w:pPr>
      <w:r w:rsidRPr="00C32BF2">
        <w:rPr>
          <w:rFonts w:ascii="Tahoma" w:hAnsi="Tahoma" w:cs="Tahoma"/>
          <w:sz w:val="20"/>
          <w:szCs w:val="20"/>
        </w:rPr>
        <w:t xml:space="preserve">W związku z rozszerzeniem ochrony o szkody wyrządzone przez urządzenia, sprzęt specjalistyczny zainstalowany na pojazdach oraz odpowiedzialność za szkody spowodowane przez zamontowane do pojazdów pługi i inne urządzenia odśnieżające lub czyszczące miejsca podlegające zimowemu i letniemu utrzymaniu dróg i chodników prosimy o potwierdzenie iż ochrona nie obejmuje szkód podlegających pod obowiązkowe ubezpieczenie OC </w:t>
      </w:r>
      <w:proofErr w:type="spellStart"/>
      <w:r w:rsidRPr="00C32BF2">
        <w:rPr>
          <w:rFonts w:ascii="Tahoma" w:hAnsi="Tahoma" w:cs="Tahoma"/>
          <w:sz w:val="20"/>
          <w:szCs w:val="20"/>
        </w:rPr>
        <w:t>ppm</w:t>
      </w:r>
      <w:proofErr w:type="spellEnd"/>
      <w:r w:rsidRPr="00C32BF2">
        <w:rPr>
          <w:rFonts w:ascii="Tahoma" w:hAnsi="Tahoma" w:cs="Tahoma"/>
          <w:sz w:val="20"/>
          <w:szCs w:val="20"/>
        </w:rPr>
        <w:t>.</w:t>
      </w:r>
    </w:p>
    <w:p w14:paraId="29326708" w14:textId="77777777" w:rsidR="00586AED" w:rsidRPr="00C32BF2" w:rsidRDefault="00586AED" w:rsidP="007F5F95">
      <w:pPr>
        <w:spacing w:after="0" w:line="240" w:lineRule="auto"/>
        <w:jc w:val="both"/>
        <w:rPr>
          <w:rFonts w:ascii="Tahoma" w:eastAsia="Times New Roman" w:hAnsi="Tahoma" w:cs="Tahoma"/>
          <w:sz w:val="20"/>
          <w:szCs w:val="20"/>
          <w:lang w:eastAsia="pl-PL"/>
        </w:rPr>
      </w:pPr>
    </w:p>
    <w:p w14:paraId="17E3E804" w14:textId="08C0598A" w:rsidR="00675061" w:rsidRPr="00C32BF2" w:rsidRDefault="00675061"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39:</w:t>
      </w:r>
    </w:p>
    <w:p w14:paraId="1D489D06" w14:textId="74404B2E" w:rsidR="00675061" w:rsidRPr="00C32BF2" w:rsidRDefault="00586AE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61912B08" w14:textId="77777777" w:rsidR="00586AED" w:rsidRPr="00C32BF2" w:rsidRDefault="00586AED" w:rsidP="007F5F95">
      <w:pPr>
        <w:spacing w:after="0" w:line="240" w:lineRule="auto"/>
        <w:jc w:val="both"/>
        <w:rPr>
          <w:rFonts w:ascii="Tahoma" w:eastAsia="Times New Roman" w:hAnsi="Tahoma" w:cs="Tahoma"/>
          <w:sz w:val="20"/>
          <w:szCs w:val="20"/>
          <w:lang w:eastAsia="pl-PL"/>
        </w:rPr>
      </w:pPr>
    </w:p>
    <w:p w14:paraId="05BCB22B" w14:textId="36C2B18D" w:rsidR="00675061" w:rsidRPr="00C32BF2" w:rsidRDefault="00675061"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40:</w:t>
      </w:r>
    </w:p>
    <w:p w14:paraId="330BDDEF" w14:textId="364F40F1" w:rsidR="00675061" w:rsidRPr="00C32BF2" w:rsidRDefault="00586AED" w:rsidP="007F5F95">
      <w:pPr>
        <w:spacing w:after="0" w:line="240" w:lineRule="auto"/>
        <w:jc w:val="both"/>
        <w:rPr>
          <w:rFonts w:ascii="Tahoma" w:hAnsi="Tahoma" w:cs="Tahoma"/>
          <w:sz w:val="20"/>
          <w:szCs w:val="20"/>
        </w:rPr>
      </w:pPr>
      <w:r w:rsidRPr="00C32BF2">
        <w:rPr>
          <w:rFonts w:ascii="Tahoma" w:hAnsi="Tahoma" w:cs="Tahoma"/>
          <w:sz w:val="20"/>
          <w:szCs w:val="20"/>
        </w:rPr>
        <w:t>Prosimy o usuniecie zapisów z wzorców umowy nakładających kary umowne na wykonawcę.</w:t>
      </w:r>
    </w:p>
    <w:p w14:paraId="197B3C1D" w14:textId="77777777" w:rsidR="00586AED" w:rsidRPr="00C32BF2" w:rsidRDefault="00586AED" w:rsidP="007F5F95">
      <w:pPr>
        <w:spacing w:after="0" w:line="240" w:lineRule="auto"/>
        <w:jc w:val="both"/>
        <w:rPr>
          <w:rFonts w:ascii="Tahoma" w:eastAsia="Times New Roman" w:hAnsi="Tahoma" w:cs="Tahoma"/>
          <w:sz w:val="20"/>
          <w:szCs w:val="20"/>
          <w:lang w:eastAsia="pl-PL"/>
        </w:rPr>
      </w:pPr>
    </w:p>
    <w:p w14:paraId="694DEA25" w14:textId="45013C35" w:rsidR="00675061" w:rsidRPr="00C32BF2" w:rsidRDefault="00675061"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40:</w:t>
      </w:r>
    </w:p>
    <w:p w14:paraId="79D4D73C" w14:textId="6D2F0EA7" w:rsidR="00675061" w:rsidRPr="00C32BF2" w:rsidRDefault="00586AE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41520F15" w14:textId="77777777" w:rsidR="00586AED" w:rsidRPr="00C32BF2" w:rsidRDefault="00586AED" w:rsidP="007F5F95">
      <w:pPr>
        <w:spacing w:after="0" w:line="240" w:lineRule="auto"/>
        <w:jc w:val="both"/>
        <w:rPr>
          <w:rFonts w:ascii="Tahoma" w:eastAsia="Times New Roman" w:hAnsi="Tahoma" w:cs="Tahoma"/>
          <w:sz w:val="20"/>
          <w:szCs w:val="20"/>
          <w:lang w:eastAsia="pl-PL"/>
        </w:rPr>
      </w:pPr>
    </w:p>
    <w:p w14:paraId="75520451" w14:textId="42A95BA4" w:rsidR="00675061" w:rsidRPr="00C32BF2" w:rsidRDefault="00675061"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41:</w:t>
      </w:r>
    </w:p>
    <w:p w14:paraId="667C8A70" w14:textId="60449E8D" w:rsidR="00675061" w:rsidRPr="00C32BF2" w:rsidRDefault="00586AED" w:rsidP="007F5F95">
      <w:pPr>
        <w:spacing w:after="0" w:line="240" w:lineRule="auto"/>
        <w:jc w:val="both"/>
        <w:rPr>
          <w:rFonts w:ascii="Tahoma" w:hAnsi="Tahoma" w:cs="Tahoma"/>
          <w:sz w:val="20"/>
          <w:szCs w:val="20"/>
        </w:rPr>
      </w:pPr>
      <w:r w:rsidRPr="00C32BF2">
        <w:rPr>
          <w:rFonts w:ascii="Tahoma" w:hAnsi="Tahoma" w:cs="Tahoma"/>
          <w:sz w:val="20"/>
          <w:szCs w:val="20"/>
        </w:rPr>
        <w:t>Prosimy o podanie aktualnej szkodowości.</w:t>
      </w:r>
    </w:p>
    <w:p w14:paraId="43836D46" w14:textId="77777777" w:rsidR="00586AED" w:rsidRPr="00C32BF2" w:rsidRDefault="00586AED" w:rsidP="007F5F95">
      <w:pPr>
        <w:spacing w:after="0" w:line="240" w:lineRule="auto"/>
        <w:jc w:val="both"/>
        <w:rPr>
          <w:rFonts w:ascii="Tahoma" w:eastAsia="Times New Roman" w:hAnsi="Tahoma" w:cs="Tahoma"/>
          <w:sz w:val="20"/>
          <w:szCs w:val="20"/>
          <w:lang w:eastAsia="pl-PL"/>
        </w:rPr>
      </w:pPr>
    </w:p>
    <w:p w14:paraId="52D7E3FF" w14:textId="62223BC1" w:rsidR="00675061" w:rsidRPr="00C32BF2" w:rsidRDefault="00675061"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41:</w:t>
      </w:r>
    </w:p>
    <w:p w14:paraId="057EE745" w14:textId="10AF2585" w:rsidR="00675061" w:rsidRPr="00C32BF2" w:rsidRDefault="00586AED"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 xml:space="preserve">Zamawiający </w:t>
      </w:r>
      <w:r w:rsidR="00FC253F" w:rsidRPr="00C32BF2">
        <w:rPr>
          <w:rFonts w:ascii="Tahoma" w:eastAsia="SimSun" w:hAnsi="Tahoma" w:cs="Tahoma"/>
          <w:bCs/>
          <w:kern w:val="1"/>
          <w:sz w:val="20"/>
          <w:szCs w:val="20"/>
          <w:lang w:eastAsia="zh-CN"/>
        </w:rPr>
        <w:t>załącza dodatkową szkodowość na dzień 12.09.2022 r.</w:t>
      </w:r>
    </w:p>
    <w:p w14:paraId="1FE4DC70" w14:textId="77777777" w:rsidR="00586AED" w:rsidRPr="00C32BF2" w:rsidRDefault="00586AED"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0A219976" w14:textId="7A6D44F6" w:rsidR="00675061" w:rsidRPr="00C32BF2" w:rsidRDefault="00675061"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42:</w:t>
      </w:r>
    </w:p>
    <w:p w14:paraId="4608F326" w14:textId="234B6B4F" w:rsidR="00675061" w:rsidRPr="00C32BF2" w:rsidRDefault="00F37698" w:rsidP="007F5F95">
      <w:pPr>
        <w:spacing w:after="0" w:line="240" w:lineRule="auto"/>
        <w:jc w:val="both"/>
        <w:rPr>
          <w:rFonts w:ascii="Tahoma" w:hAnsi="Tahoma" w:cs="Tahoma"/>
          <w:sz w:val="20"/>
          <w:szCs w:val="20"/>
        </w:rPr>
      </w:pPr>
      <w:r w:rsidRPr="00C32BF2">
        <w:rPr>
          <w:rFonts w:ascii="Tahoma" w:hAnsi="Tahoma" w:cs="Tahoma"/>
          <w:sz w:val="20"/>
          <w:szCs w:val="20"/>
        </w:rPr>
        <w:t xml:space="preserve">Cześć I zamówienia – F. Ubezpieczenie maszyn i urządzeń od uszkodzeń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 Czy Zamawiający dopuszcza zastosowanie franszyzy redukcyjnej 500 zł?</w:t>
      </w:r>
    </w:p>
    <w:p w14:paraId="1F608739"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6064C3E2" w14:textId="68BEEEC9" w:rsidR="00675061" w:rsidRPr="00C32BF2" w:rsidRDefault="00675061"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42:</w:t>
      </w:r>
    </w:p>
    <w:p w14:paraId="3990DADE" w14:textId="6918D2D2" w:rsidR="00CC4F86" w:rsidRPr="00C32BF2" w:rsidRDefault="00F3769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w:t>
      </w:r>
      <w:r w:rsidR="00CC4F86" w:rsidRPr="00C32BF2">
        <w:rPr>
          <w:rFonts w:ascii="Tahoma" w:eastAsia="Times New Roman" w:hAnsi="Tahoma" w:cs="Tahoma"/>
          <w:sz w:val="20"/>
          <w:szCs w:val="20"/>
          <w:lang w:eastAsia="pl-PL"/>
        </w:rPr>
        <w:t xml:space="preserve">jący </w:t>
      </w:r>
      <w:r w:rsidR="00BA1C20" w:rsidRPr="00C32BF2">
        <w:rPr>
          <w:rFonts w:ascii="Tahoma" w:eastAsia="Times New Roman" w:hAnsi="Tahoma" w:cs="Tahoma"/>
          <w:sz w:val="20"/>
          <w:szCs w:val="20"/>
          <w:lang w:eastAsia="pl-PL"/>
        </w:rPr>
        <w:t xml:space="preserve">nie </w:t>
      </w:r>
      <w:r w:rsidR="00CC4F86" w:rsidRPr="00C32BF2">
        <w:rPr>
          <w:rFonts w:ascii="Tahoma" w:eastAsia="Times New Roman" w:hAnsi="Tahoma" w:cs="Tahoma"/>
          <w:sz w:val="20"/>
          <w:szCs w:val="20"/>
          <w:lang w:eastAsia="pl-PL"/>
        </w:rPr>
        <w:t>wyraża zgod</w:t>
      </w:r>
      <w:r w:rsidR="00BA1C20" w:rsidRPr="00C32BF2">
        <w:rPr>
          <w:rFonts w:ascii="Tahoma" w:eastAsia="Times New Roman" w:hAnsi="Tahoma" w:cs="Tahoma"/>
          <w:sz w:val="20"/>
          <w:szCs w:val="20"/>
          <w:lang w:eastAsia="pl-PL"/>
        </w:rPr>
        <w:t>y.</w:t>
      </w:r>
    </w:p>
    <w:p w14:paraId="3B40AF72" w14:textId="77777777" w:rsidR="00BA1C20" w:rsidRPr="00C32BF2" w:rsidRDefault="00BA1C20" w:rsidP="007F5F95">
      <w:pPr>
        <w:spacing w:after="0" w:line="240" w:lineRule="auto"/>
        <w:jc w:val="both"/>
        <w:rPr>
          <w:rFonts w:ascii="Tahoma" w:eastAsia="Times New Roman" w:hAnsi="Tahoma" w:cs="Tahoma"/>
          <w:sz w:val="20"/>
          <w:szCs w:val="20"/>
          <w:lang w:eastAsia="pl-PL"/>
        </w:rPr>
      </w:pPr>
    </w:p>
    <w:p w14:paraId="0871B65B" w14:textId="60EF354B" w:rsidR="00F37698" w:rsidRPr="00C32BF2" w:rsidRDefault="00F37698" w:rsidP="007F5F95">
      <w:pPr>
        <w:spacing w:after="0" w:line="240" w:lineRule="auto"/>
        <w:jc w:val="both"/>
        <w:rPr>
          <w:rFonts w:ascii="Tahoma" w:eastAsia="Times New Roman" w:hAnsi="Tahoma" w:cs="Tahoma"/>
          <w:b/>
          <w:sz w:val="20"/>
          <w:szCs w:val="20"/>
          <w:lang w:eastAsia="pl-PL"/>
        </w:rPr>
      </w:pPr>
      <w:bookmarkStart w:id="6" w:name="_Hlk113869704"/>
      <w:r w:rsidRPr="00C32BF2">
        <w:rPr>
          <w:rFonts w:ascii="Tahoma" w:eastAsia="Times New Roman" w:hAnsi="Tahoma" w:cs="Tahoma"/>
          <w:b/>
          <w:sz w:val="20"/>
          <w:szCs w:val="20"/>
          <w:lang w:eastAsia="pl-PL"/>
        </w:rPr>
        <w:t>Pytanie 43:</w:t>
      </w:r>
    </w:p>
    <w:p w14:paraId="3B8118EA" w14:textId="5C430678" w:rsidR="00F37698" w:rsidRPr="00C32BF2" w:rsidRDefault="00E90341"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Cześć I zamówienia – F. Ubezpieczenie maszyn i urządzeń od uszkodzeń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 Czy Zamawiający dopuszcza wprowadzenie dla kosztów usunięcia pozostałości po szkodzie limitu 50 000 zł na jedno i na wszystkie zdarzenia w okresie ubezpieczenia?</w:t>
      </w:r>
    </w:p>
    <w:p w14:paraId="125C0157" w14:textId="77777777" w:rsidR="00E90341" w:rsidRPr="00C32BF2" w:rsidRDefault="00E90341" w:rsidP="007F5F95">
      <w:pPr>
        <w:spacing w:after="0" w:line="240" w:lineRule="auto"/>
        <w:jc w:val="both"/>
        <w:rPr>
          <w:rFonts w:ascii="Tahoma" w:eastAsia="Times New Roman" w:hAnsi="Tahoma" w:cs="Tahoma"/>
          <w:sz w:val="20"/>
          <w:szCs w:val="20"/>
          <w:lang w:eastAsia="pl-PL"/>
        </w:rPr>
      </w:pPr>
    </w:p>
    <w:p w14:paraId="62A5AB9D" w14:textId="4220B735"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43:</w:t>
      </w:r>
    </w:p>
    <w:p w14:paraId="36310376" w14:textId="70DD6B75" w:rsidR="00F37698" w:rsidRPr="00C32BF2" w:rsidRDefault="00E90341"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wyraża zgod</w:t>
      </w:r>
      <w:r w:rsidR="004C3993" w:rsidRPr="00C32BF2">
        <w:rPr>
          <w:rFonts w:ascii="Tahoma" w:eastAsia="SimSun" w:hAnsi="Tahoma" w:cs="Tahoma"/>
          <w:bCs/>
          <w:kern w:val="1"/>
          <w:sz w:val="20"/>
          <w:szCs w:val="20"/>
          <w:lang w:eastAsia="zh-CN"/>
        </w:rPr>
        <w:t>ę</w:t>
      </w:r>
      <w:r w:rsidR="00BA1C20" w:rsidRPr="00C32BF2">
        <w:rPr>
          <w:rFonts w:ascii="Tahoma" w:eastAsia="SimSun" w:hAnsi="Tahoma" w:cs="Tahoma"/>
          <w:bCs/>
          <w:kern w:val="1"/>
          <w:sz w:val="20"/>
          <w:szCs w:val="20"/>
          <w:lang w:eastAsia="zh-CN"/>
        </w:rPr>
        <w:t>.</w:t>
      </w:r>
    </w:p>
    <w:bookmarkEnd w:id="6"/>
    <w:p w14:paraId="410DA145" w14:textId="77777777" w:rsidR="00E90341" w:rsidRPr="00C32BF2" w:rsidRDefault="00E90341"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115E9991" w14:textId="583AAE7E"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44:</w:t>
      </w:r>
    </w:p>
    <w:p w14:paraId="3385A7F4" w14:textId="5C43FB3B" w:rsidR="00F37698" w:rsidRPr="00C32BF2" w:rsidRDefault="004C3993" w:rsidP="007F5F95">
      <w:pPr>
        <w:spacing w:after="0" w:line="240" w:lineRule="auto"/>
        <w:jc w:val="both"/>
        <w:rPr>
          <w:rFonts w:ascii="Tahoma" w:hAnsi="Tahoma" w:cs="Tahoma"/>
          <w:sz w:val="20"/>
          <w:szCs w:val="20"/>
        </w:rPr>
      </w:pPr>
      <w:r w:rsidRPr="00C32BF2">
        <w:rPr>
          <w:rFonts w:ascii="Tahoma" w:hAnsi="Tahoma" w:cs="Tahoma"/>
          <w:sz w:val="20"/>
          <w:szCs w:val="20"/>
        </w:rPr>
        <w:t>Załącznik nr 5 do SIWZ – Tabela 6 – wykaz maszyn i urządzeń – prosimy o podanie w odniesieniu do wszystkich maszyn roku produkcji, nr seryjnego/inwentarzowego, marki/producenta.</w:t>
      </w:r>
    </w:p>
    <w:p w14:paraId="3709ED03" w14:textId="77777777" w:rsidR="004C3993" w:rsidRPr="00C32BF2" w:rsidRDefault="004C3993" w:rsidP="007F5F95">
      <w:pPr>
        <w:spacing w:after="0" w:line="240" w:lineRule="auto"/>
        <w:jc w:val="both"/>
        <w:rPr>
          <w:rFonts w:ascii="Tahoma" w:eastAsia="Times New Roman" w:hAnsi="Tahoma" w:cs="Tahoma"/>
          <w:sz w:val="20"/>
          <w:szCs w:val="20"/>
          <w:lang w:eastAsia="pl-PL"/>
        </w:rPr>
      </w:pPr>
    </w:p>
    <w:p w14:paraId="29891196" w14:textId="5C4E95FA"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44:</w:t>
      </w:r>
    </w:p>
    <w:p w14:paraId="1EC6848C" w14:textId="42E7B7C8" w:rsidR="00B212B7" w:rsidRPr="00C32BF2" w:rsidRDefault="00D71DB6" w:rsidP="007F5F95">
      <w:pPr>
        <w:spacing w:after="0" w:line="240" w:lineRule="auto"/>
        <w:ind w:left="-709"/>
        <w:jc w:val="both"/>
        <w:rPr>
          <w:rFonts w:ascii="Tahoma" w:eastAsia="Times New Roman" w:hAnsi="Tahoma" w:cs="Tahoma"/>
          <w:sz w:val="20"/>
          <w:szCs w:val="20"/>
          <w:lang w:eastAsia="pl-PL"/>
        </w:rPr>
      </w:pPr>
      <w:r w:rsidRPr="00C32BF2">
        <w:rPr>
          <w:noProof/>
        </w:rPr>
        <w:lastRenderedPageBreak/>
        <w:drawing>
          <wp:inline distT="0" distB="0" distL="0" distR="0" wp14:anchorId="04168F23" wp14:editId="203D7D71">
            <wp:extent cx="6981825" cy="5686425"/>
            <wp:effectExtent l="0" t="0" r="9525"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1825" cy="5686425"/>
                    </a:xfrm>
                    <a:prstGeom prst="rect">
                      <a:avLst/>
                    </a:prstGeom>
                    <a:noFill/>
                    <a:ln>
                      <a:noFill/>
                    </a:ln>
                  </pic:spPr>
                </pic:pic>
              </a:graphicData>
            </a:graphic>
          </wp:inline>
        </w:drawing>
      </w:r>
    </w:p>
    <w:p w14:paraId="55A61303" w14:textId="77777777" w:rsidR="00D71DB6" w:rsidRPr="00C32BF2" w:rsidRDefault="00D71DB6" w:rsidP="007F5F95">
      <w:pPr>
        <w:spacing w:after="0" w:line="240" w:lineRule="auto"/>
        <w:jc w:val="both"/>
        <w:rPr>
          <w:rFonts w:ascii="Tahoma" w:eastAsia="Times New Roman" w:hAnsi="Tahoma" w:cs="Tahoma"/>
          <w:b/>
          <w:sz w:val="20"/>
          <w:szCs w:val="20"/>
          <w:lang w:eastAsia="pl-PL"/>
        </w:rPr>
      </w:pPr>
      <w:bookmarkStart w:id="7" w:name="_Hlk113869745"/>
    </w:p>
    <w:p w14:paraId="0B837476" w14:textId="720219D6"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45:</w:t>
      </w:r>
    </w:p>
    <w:p w14:paraId="4B6B774D" w14:textId="77777777" w:rsidR="00B212B7" w:rsidRPr="00C32BF2" w:rsidRDefault="00B212B7"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Załącznik nr 5 do SIWZ – Tabela 6 – wykaz maszyn i urządzeń – czy zadeklarowana suma ubezpieczenia maszyn obejmuje: koszty transportu, koszty montażu, cła, inne wydatki (jakie?)?</w:t>
      </w:r>
    </w:p>
    <w:p w14:paraId="1CDF94BE"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485A093A" w14:textId="24E24BEF"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45:</w:t>
      </w:r>
    </w:p>
    <w:p w14:paraId="3CDAC6F8" w14:textId="1F13A238" w:rsidR="00F37698" w:rsidRPr="00C32BF2" w:rsidRDefault="006B428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Wskazana suma ubezpieczenia jest wartością maszyny</w:t>
      </w:r>
      <w:r w:rsidR="00BA1C20" w:rsidRPr="00C32BF2">
        <w:rPr>
          <w:rFonts w:ascii="Tahoma" w:eastAsia="Times New Roman" w:hAnsi="Tahoma" w:cs="Tahoma"/>
          <w:sz w:val="20"/>
          <w:szCs w:val="20"/>
          <w:lang w:eastAsia="pl-PL"/>
        </w:rPr>
        <w:t>.</w:t>
      </w:r>
    </w:p>
    <w:bookmarkEnd w:id="7"/>
    <w:p w14:paraId="0602E5B2" w14:textId="77777777" w:rsidR="006B4280" w:rsidRPr="00C32BF2" w:rsidRDefault="006B4280" w:rsidP="007F5F95">
      <w:pPr>
        <w:spacing w:after="0" w:line="240" w:lineRule="auto"/>
        <w:jc w:val="both"/>
        <w:rPr>
          <w:rFonts w:ascii="Tahoma" w:eastAsia="Times New Roman" w:hAnsi="Tahoma" w:cs="Tahoma"/>
          <w:sz w:val="20"/>
          <w:szCs w:val="20"/>
          <w:lang w:eastAsia="pl-PL"/>
        </w:rPr>
      </w:pPr>
    </w:p>
    <w:p w14:paraId="300FDAB5" w14:textId="6997F1C8"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46:</w:t>
      </w:r>
    </w:p>
    <w:p w14:paraId="7B03BA6B" w14:textId="5123D05D" w:rsidR="00F37698" w:rsidRPr="00C32BF2" w:rsidRDefault="006B4280" w:rsidP="007F5F95">
      <w:pPr>
        <w:spacing w:after="0" w:line="240" w:lineRule="auto"/>
        <w:jc w:val="both"/>
        <w:rPr>
          <w:rFonts w:ascii="Tahoma" w:hAnsi="Tahoma" w:cs="Tahoma"/>
          <w:sz w:val="20"/>
          <w:szCs w:val="20"/>
        </w:rPr>
      </w:pPr>
      <w:r w:rsidRPr="00C32BF2">
        <w:rPr>
          <w:rFonts w:ascii="Tahoma" w:hAnsi="Tahoma" w:cs="Tahoma"/>
          <w:sz w:val="20"/>
          <w:szCs w:val="20"/>
        </w:rPr>
        <w:t xml:space="preserve">Cześć I zamówienia – F. Ubezpieczenie maszyn i urządzeń od uszkodzeń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  Kto dokonuje okresowych przeglądów, konserwacji i remontów maszyn (własne służby remontowo-konserwacyjne czy wyspecjalizowana firma zewnętrzna na podstawie umów o świadczenie usług remontowo-konserwacyjnych)?</w:t>
      </w:r>
    </w:p>
    <w:p w14:paraId="65FD72B9" w14:textId="77777777" w:rsidR="006B4280" w:rsidRPr="00C32BF2" w:rsidRDefault="006B4280" w:rsidP="007F5F95">
      <w:pPr>
        <w:spacing w:after="0" w:line="240" w:lineRule="auto"/>
        <w:jc w:val="both"/>
        <w:rPr>
          <w:rFonts w:ascii="Tahoma" w:eastAsia="Times New Roman" w:hAnsi="Tahoma" w:cs="Tahoma"/>
          <w:sz w:val="20"/>
          <w:szCs w:val="20"/>
          <w:lang w:eastAsia="pl-PL"/>
        </w:rPr>
      </w:pPr>
    </w:p>
    <w:p w14:paraId="59138E7C" w14:textId="34220832"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46:</w:t>
      </w:r>
    </w:p>
    <w:p w14:paraId="73B0B807" w14:textId="24907552" w:rsidR="00F37698" w:rsidRPr="00C32BF2" w:rsidRDefault="006B4280" w:rsidP="007F5F95">
      <w:pPr>
        <w:spacing w:after="0" w:line="240" w:lineRule="auto"/>
        <w:jc w:val="both"/>
        <w:rPr>
          <w:rFonts w:ascii="Tahoma" w:hAnsi="Tahoma" w:cs="Tahoma"/>
          <w:sz w:val="20"/>
          <w:szCs w:val="20"/>
        </w:rPr>
      </w:pPr>
      <w:r w:rsidRPr="00C32BF2">
        <w:rPr>
          <w:rFonts w:ascii="Tahoma" w:eastAsia="Times New Roman" w:hAnsi="Tahoma" w:cs="Tahoma"/>
          <w:sz w:val="20"/>
          <w:szCs w:val="20"/>
          <w:lang w:eastAsia="pl-PL"/>
        </w:rPr>
        <w:t xml:space="preserve">Z informacji jakimi dysponuje Zamawiający wynika, że </w:t>
      </w:r>
      <w:r w:rsidRPr="00C32BF2">
        <w:rPr>
          <w:rFonts w:ascii="Tahoma" w:hAnsi="Tahoma" w:cs="Tahoma"/>
          <w:sz w:val="20"/>
          <w:szCs w:val="20"/>
        </w:rPr>
        <w:t>okresowych przeglądów, konserwacji i remontów maszyn w głównej mierze dokonują własne służby remontowo-konserwacyjne</w:t>
      </w:r>
      <w:r w:rsidR="00D119C4" w:rsidRPr="00C32BF2">
        <w:rPr>
          <w:rFonts w:ascii="Tahoma" w:hAnsi="Tahoma" w:cs="Tahoma"/>
          <w:sz w:val="20"/>
          <w:szCs w:val="20"/>
        </w:rPr>
        <w:t xml:space="preserve"> Zamawiającego</w:t>
      </w:r>
      <w:r w:rsidRPr="00C32BF2">
        <w:rPr>
          <w:rFonts w:ascii="Tahoma" w:hAnsi="Tahoma" w:cs="Tahoma"/>
          <w:sz w:val="20"/>
          <w:szCs w:val="20"/>
        </w:rPr>
        <w:t>.</w:t>
      </w:r>
    </w:p>
    <w:p w14:paraId="5275D41D" w14:textId="77777777" w:rsidR="006B4280" w:rsidRPr="00C32BF2" w:rsidRDefault="006B4280" w:rsidP="007F5F95">
      <w:pPr>
        <w:spacing w:after="0" w:line="240" w:lineRule="auto"/>
        <w:jc w:val="both"/>
        <w:rPr>
          <w:rFonts w:ascii="Tahoma" w:eastAsia="Times New Roman" w:hAnsi="Tahoma" w:cs="Tahoma"/>
          <w:sz w:val="20"/>
          <w:szCs w:val="20"/>
          <w:lang w:eastAsia="pl-PL"/>
        </w:rPr>
      </w:pPr>
    </w:p>
    <w:p w14:paraId="5D90E2CC" w14:textId="7E186CE9"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47:</w:t>
      </w:r>
    </w:p>
    <w:p w14:paraId="77D6488D" w14:textId="3550CC2F" w:rsidR="00F37698" w:rsidRPr="00C32BF2" w:rsidRDefault="006B428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lastRenderedPageBreak/>
        <w:t xml:space="preserve">Cześć I zamówienia – F. Ubezpieczenie maszyn i urządzeń od uszkodzeń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 Czy Ubezpieczający posiada dla maszyn dokumentację techniczno-ruchową, która uwzględnia plan remontów?</w:t>
      </w:r>
    </w:p>
    <w:p w14:paraId="77B6093A" w14:textId="77777777" w:rsidR="006B4280" w:rsidRPr="00C32BF2" w:rsidRDefault="006B4280" w:rsidP="007F5F95">
      <w:pPr>
        <w:spacing w:after="0" w:line="240" w:lineRule="auto"/>
        <w:jc w:val="both"/>
        <w:rPr>
          <w:rFonts w:ascii="Tahoma" w:eastAsia="Times New Roman" w:hAnsi="Tahoma" w:cs="Tahoma"/>
          <w:sz w:val="20"/>
          <w:szCs w:val="20"/>
          <w:lang w:eastAsia="pl-PL"/>
        </w:rPr>
      </w:pPr>
    </w:p>
    <w:p w14:paraId="72AA2FF2" w14:textId="33CA3522"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47:</w:t>
      </w:r>
    </w:p>
    <w:p w14:paraId="098EE994" w14:textId="648E7A36" w:rsidR="00F37698" w:rsidRPr="00C32BF2" w:rsidRDefault="006B428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posiada tego tyku dokumentacji.</w:t>
      </w:r>
    </w:p>
    <w:p w14:paraId="48F3689F" w14:textId="77777777" w:rsidR="006B4280" w:rsidRPr="00C32BF2" w:rsidRDefault="006B4280" w:rsidP="007F5F95">
      <w:pPr>
        <w:spacing w:after="0" w:line="240" w:lineRule="auto"/>
        <w:jc w:val="both"/>
        <w:rPr>
          <w:rFonts w:ascii="Tahoma" w:eastAsia="Times New Roman" w:hAnsi="Tahoma" w:cs="Tahoma"/>
          <w:sz w:val="20"/>
          <w:szCs w:val="20"/>
          <w:lang w:eastAsia="pl-PL"/>
        </w:rPr>
      </w:pPr>
    </w:p>
    <w:p w14:paraId="4AA3978D" w14:textId="17F3D5C7"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48:</w:t>
      </w:r>
    </w:p>
    <w:p w14:paraId="0A20464D" w14:textId="556677DF" w:rsidR="00F37698" w:rsidRPr="00C32BF2" w:rsidRDefault="006B428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Cześć I zamówienia – F. Ubezpieczenie maszyn i urządzeń od uszkodzeń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 Czy maszyny posiadają specjalne systemy zabezpieczeń przed awarią (dodatkowe do wymaganych przepisami lub zaleceniami producenta). Jeśli tak to jakie?</w:t>
      </w:r>
    </w:p>
    <w:p w14:paraId="57117FA0" w14:textId="77777777" w:rsidR="006B4280" w:rsidRPr="00C32BF2" w:rsidRDefault="006B4280" w:rsidP="007F5F95">
      <w:pPr>
        <w:spacing w:after="0" w:line="240" w:lineRule="auto"/>
        <w:jc w:val="both"/>
        <w:rPr>
          <w:rFonts w:ascii="Tahoma" w:eastAsia="Times New Roman" w:hAnsi="Tahoma" w:cs="Tahoma"/>
          <w:sz w:val="20"/>
          <w:szCs w:val="20"/>
          <w:lang w:eastAsia="pl-PL"/>
        </w:rPr>
      </w:pPr>
    </w:p>
    <w:p w14:paraId="1335A9A8" w14:textId="09528B1E"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48:</w:t>
      </w:r>
    </w:p>
    <w:p w14:paraId="5F785FF0" w14:textId="27567B1E" w:rsidR="00F37698" w:rsidRPr="00C32BF2" w:rsidRDefault="00CA6192"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 informacji jakimi dysponuje Zamawiający wynika, że maszyny nie posiadają specjalnych systemów zabezpieczeń przed awarią.</w:t>
      </w:r>
    </w:p>
    <w:p w14:paraId="3BBDE7BE" w14:textId="77777777" w:rsidR="00CA6192" w:rsidRPr="00C32BF2" w:rsidRDefault="00CA6192"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28056633" w14:textId="76DDFCC8"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49:</w:t>
      </w:r>
    </w:p>
    <w:p w14:paraId="722E72D0" w14:textId="259EC295" w:rsidR="00F37698" w:rsidRPr="00C32BF2" w:rsidRDefault="00CA619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Cześć I zamówienia – F. Ubezpieczenie maszyn i urządzeń od uszkodzeń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 Czy maszyny są modernizowane?</w:t>
      </w:r>
    </w:p>
    <w:p w14:paraId="7AF78FEB" w14:textId="13729A62"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49:</w:t>
      </w:r>
    </w:p>
    <w:p w14:paraId="092B2903" w14:textId="78C52AB8" w:rsidR="00F37698" w:rsidRPr="00C32BF2" w:rsidRDefault="00CA6192"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 informacji jakimi dysponuje Zamawiający wynika, że maszyny nie są modernizowane.</w:t>
      </w:r>
    </w:p>
    <w:p w14:paraId="3F04D772" w14:textId="77777777" w:rsidR="00CA6192" w:rsidRPr="00C32BF2" w:rsidRDefault="00CA6192"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7A04FBD7" w14:textId="36CE56D1"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50:</w:t>
      </w:r>
    </w:p>
    <w:p w14:paraId="2C3E521B" w14:textId="5BC02D58" w:rsidR="00F37698" w:rsidRPr="00C32BF2" w:rsidRDefault="00B75365" w:rsidP="007F5F95">
      <w:pPr>
        <w:spacing w:after="0" w:line="240" w:lineRule="auto"/>
        <w:jc w:val="both"/>
        <w:rPr>
          <w:rFonts w:ascii="Tahoma" w:hAnsi="Tahoma" w:cs="Tahoma"/>
          <w:sz w:val="20"/>
          <w:szCs w:val="20"/>
        </w:rPr>
      </w:pPr>
      <w:r w:rsidRPr="00C32BF2">
        <w:rPr>
          <w:rFonts w:ascii="Tahoma" w:hAnsi="Tahoma" w:cs="Tahoma"/>
          <w:sz w:val="20"/>
          <w:szCs w:val="20"/>
        </w:rPr>
        <w:t xml:space="preserve">Cześć I zamówienia – F. Ubezpieczenie maszyn i urządzeń od uszkodzeń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 Prosimy podać szacunkowy procent zużycia technicznego maszyn?</w:t>
      </w:r>
    </w:p>
    <w:p w14:paraId="769861D5" w14:textId="77777777" w:rsidR="00B75365" w:rsidRPr="00C32BF2" w:rsidRDefault="00B75365" w:rsidP="007F5F95">
      <w:pPr>
        <w:spacing w:after="0" w:line="240" w:lineRule="auto"/>
        <w:jc w:val="both"/>
        <w:rPr>
          <w:rFonts w:ascii="Tahoma" w:eastAsia="Times New Roman" w:hAnsi="Tahoma" w:cs="Tahoma"/>
          <w:sz w:val="20"/>
          <w:szCs w:val="20"/>
          <w:lang w:eastAsia="pl-PL"/>
        </w:rPr>
      </w:pPr>
    </w:p>
    <w:p w14:paraId="6DE097F8" w14:textId="5F52685A"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50:</w:t>
      </w:r>
    </w:p>
    <w:p w14:paraId="5C32EDD8" w14:textId="681ED4C1" w:rsidR="00F37698" w:rsidRPr="00C32BF2" w:rsidRDefault="00B7536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posiada tego typu informacji.</w:t>
      </w:r>
    </w:p>
    <w:p w14:paraId="01D4D007" w14:textId="77777777" w:rsidR="00B75365" w:rsidRPr="00C32BF2" w:rsidRDefault="00B75365" w:rsidP="007F5F95">
      <w:pPr>
        <w:spacing w:after="0" w:line="240" w:lineRule="auto"/>
        <w:jc w:val="both"/>
        <w:rPr>
          <w:rFonts w:ascii="Tahoma" w:eastAsia="Times New Roman" w:hAnsi="Tahoma" w:cs="Tahoma"/>
          <w:sz w:val="20"/>
          <w:szCs w:val="20"/>
          <w:lang w:eastAsia="pl-PL"/>
        </w:rPr>
      </w:pPr>
    </w:p>
    <w:p w14:paraId="41327A66" w14:textId="2A9FDE45"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w:t>
      </w:r>
      <w:r w:rsidR="00CA6192" w:rsidRPr="00C32BF2">
        <w:rPr>
          <w:rFonts w:ascii="Tahoma" w:eastAsia="Times New Roman" w:hAnsi="Tahoma" w:cs="Tahoma"/>
          <w:b/>
          <w:sz w:val="20"/>
          <w:szCs w:val="20"/>
          <w:lang w:eastAsia="pl-PL"/>
        </w:rPr>
        <w:t xml:space="preserve"> 51</w:t>
      </w:r>
      <w:r w:rsidRPr="00C32BF2">
        <w:rPr>
          <w:rFonts w:ascii="Tahoma" w:eastAsia="Times New Roman" w:hAnsi="Tahoma" w:cs="Tahoma"/>
          <w:b/>
          <w:sz w:val="20"/>
          <w:szCs w:val="20"/>
          <w:lang w:eastAsia="pl-PL"/>
        </w:rPr>
        <w:t>:</w:t>
      </w:r>
    </w:p>
    <w:p w14:paraId="488E83A8" w14:textId="1C309B04" w:rsidR="00F37698" w:rsidRPr="00C32BF2" w:rsidRDefault="00B75365" w:rsidP="007F5F95">
      <w:pPr>
        <w:spacing w:after="0" w:line="240" w:lineRule="auto"/>
        <w:jc w:val="both"/>
        <w:rPr>
          <w:rFonts w:ascii="Tahoma" w:hAnsi="Tahoma" w:cs="Tahoma"/>
          <w:sz w:val="20"/>
          <w:szCs w:val="20"/>
        </w:rPr>
      </w:pPr>
      <w:r w:rsidRPr="00C32BF2">
        <w:rPr>
          <w:rFonts w:ascii="Tahoma" w:hAnsi="Tahoma" w:cs="Tahoma"/>
          <w:sz w:val="20"/>
          <w:szCs w:val="20"/>
        </w:rPr>
        <w:t xml:space="preserve">Cześć I zamówienia – F. Ubezpieczenie maszyn i urządzeń od uszkodzeń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 Czy maszyny były wcześniej ubezpieczane od uszkodzeń, awarii lub szkód elektrycznych?</w:t>
      </w:r>
    </w:p>
    <w:p w14:paraId="0FB7A839" w14:textId="77777777" w:rsidR="00B75365" w:rsidRPr="00C32BF2" w:rsidRDefault="00B75365" w:rsidP="007F5F95">
      <w:pPr>
        <w:spacing w:after="0" w:line="240" w:lineRule="auto"/>
        <w:jc w:val="both"/>
        <w:rPr>
          <w:rFonts w:ascii="Tahoma" w:eastAsia="Times New Roman" w:hAnsi="Tahoma" w:cs="Tahoma"/>
          <w:sz w:val="20"/>
          <w:szCs w:val="20"/>
          <w:lang w:eastAsia="pl-PL"/>
        </w:rPr>
      </w:pPr>
    </w:p>
    <w:p w14:paraId="1E5D98DA" w14:textId="693FFD81"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51</w:t>
      </w:r>
      <w:r w:rsidRPr="00C32BF2">
        <w:rPr>
          <w:rFonts w:ascii="Tahoma" w:eastAsia="SimSun" w:hAnsi="Tahoma" w:cs="Tahoma"/>
          <w:b/>
          <w:kern w:val="1"/>
          <w:sz w:val="20"/>
          <w:szCs w:val="20"/>
          <w:lang w:eastAsia="zh-CN"/>
        </w:rPr>
        <w:t>:</w:t>
      </w:r>
    </w:p>
    <w:p w14:paraId="07BDAE5A" w14:textId="51FD7D73" w:rsidR="00F37698" w:rsidRPr="00C32BF2" w:rsidRDefault="00B75365"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Tak</w:t>
      </w:r>
    </w:p>
    <w:p w14:paraId="04C27BD9" w14:textId="77777777" w:rsidR="00B75365" w:rsidRPr="00C32BF2" w:rsidRDefault="00B75365"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12D66D4B" w14:textId="497C62D8"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52</w:t>
      </w:r>
      <w:r w:rsidRPr="00C32BF2">
        <w:rPr>
          <w:rFonts w:ascii="Tahoma" w:eastAsia="Times New Roman" w:hAnsi="Tahoma" w:cs="Tahoma"/>
          <w:b/>
          <w:sz w:val="20"/>
          <w:szCs w:val="20"/>
          <w:lang w:eastAsia="pl-PL"/>
        </w:rPr>
        <w:t>:</w:t>
      </w:r>
    </w:p>
    <w:p w14:paraId="472B8B5F" w14:textId="532C19AF" w:rsidR="00F37698" w:rsidRPr="00C32BF2" w:rsidRDefault="00B75365" w:rsidP="007F5F95">
      <w:pPr>
        <w:spacing w:after="0" w:line="240" w:lineRule="auto"/>
        <w:jc w:val="both"/>
        <w:rPr>
          <w:rFonts w:ascii="Tahoma" w:hAnsi="Tahoma" w:cs="Tahoma"/>
          <w:sz w:val="20"/>
          <w:szCs w:val="20"/>
        </w:rPr>
      </w:pPr>
      <w:r w:rsidRPr="00C32BF2">
        <w:rPr>
          <w:rFonts w:ascii="Tahoma" w:hAnsi="Tahoma" w:cs="Tahoma"/>
          <w:sz w:val="20"/>
          <w:szCs w:val="20"/>
        </w:rPr>
        <w:t xml:space="preserve">Załącznik nr 5 do SIWZ – Tabela 8 – prosimy o podanie aktualnej szkodowości (w tabeli podana jest szkodowość wg stanu na 06.2022)? Czy szkodowość obejmuje również ryzyko ubezpieczenia maszyn i urządzeń od uszkodzeń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w:t>
      </w:r>
    </w:p>
    <w:p w14:paraId="5DE2311A" w14:textId="77777777" w:rsidR="00B75365" w:rsidRPr="00C32BF2" w:rsidRDefault="00B75365" w:rsidP="007F5F95">
      <w:pPr>
        <w:spacing w:after="0" w:line="240" w:lineRule="auto"/>
        <w:jc w:val="both"/>
        <w:rPr>
          <w:rFonts w:ascii="Tahoma" w:eastAsia="Times New Roman" w:hAnsi="Tahoma" w:cs="Tahoma"/>
          <w:sz w:val="20"/>
          <w:szCs w:val="20"/>
          <w:lang w:eastAsia="pl-PL"/>
        </w:rPr>
      </w:pPr>
    </w:p>
    <w:p w14:paraId="6C8E8D08" w14:textId="7024A43A"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52</w:t>
      </w:r>
      <w:r w:rsidRPr="00C32BF2">
        <w:rPr>
          <w:rFonts w:ascii="Tahoma" w:eastAsia="SimSun" w:hAnsi="Tahoma" w:cs="Tahoma"/>
          <w:b/>
          <w:kern w:val="1"/>
          <w:sz w:val="20"/>
          <w:szCs w:val="20"/>
          <w:lang w:eastAsia="zh-CN"/>
        </w:rPr>
        <w:t>:</w:t>
      </w:r>
    </w:p>
    <w:p w14:paraId="33C55DB9" w14:textId="120752CD" w:rsidR="00F37698" w:rsidRPr="00C32BF2" w:rsidRDefault="00CA0D9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dosyła zaktualizowaną szkodowość z 12.09.2022 r</w:t>
      </w:r>
      <w:r w:rsidR="00B75365" w:rsidRPr="00C32BF2">
        <w:rPr>
          <w:rFonts w:ascii="Tahoma" w:eastAsia="Times New Roman" w:hAnsi="Tahoma" w:cs="Tahoma"/>
          <w:sz w:val="20"/>
          <w:szCs w:val="20"/>
          <w:lang w:eastAsia="pl-PL"/>
        </w:rPr>
        <w:t>.</w:t>
      </w:r>
      <w:r w:rsidR="00D119C4" w:rsidRPr="00C32BF2">
        <w:rPr>
          <w:rFonts w:ascii="Tahoma" w:eastAsia="Times New Roman" w:hAnsi="Tahoma" w:cs="Tahoma"/>
          <w:sz w:val="20"/>
          <w:szCs w:val="20"/>
          <w:lang w:eastAsia="pl-PL"/>
        </w:rPr>
        <w:t xml:space="preserve"> Szkodowość uwzględnia również ubezpieczenie maszyn i urządzeń od uszkodzeń od wszystkich </w:t>
      </w:r>
      <w:proofErr w:type="spellStart"/>
      <w:r w:rsidR="00D119C4" w:rsidRPr="00C32BF2">
        <w:rPr>
          <w:rFonts w:ascii="Tahoma" w:eastAsia="Times New Roman" w:hAnsi="Tahoma" w:cs="Tahoma"/>
          <w:sz w:val="20"/>
          <w:szCs w:val="20"/>
          <w:lang w:eastAsia="pl-PL"/>
        </w:rPr>
        <w:t>ryzyk</w:t>
      </w:r>
      <w:proofErr w:type="spellEnd"/>
      <w:r w:rsidR="00D119C4" w:rsidRPr="00C32BF2">
        <w:rPr>
          <w:rFonts w:ascii="Tahoma" w:eastAsia="Times New Roman" w:hAnsi="Tahoma" w:cs="Tahoma"/>
          <w:sz w:val="20"/>
          <w:szCs w:val="20"/>
          <w:lang w:eastAsia="pl-PL"/>
        </w:rPr>
        <w:t>.</w:t>
      </w:r>
    </w:p>
    <w:p w14:paraId="286240A8" w14:textId="77777777" w:rsidR="00B75365" w:rsidRPr="00C32BF2" w:rsidRDefault="00B75365" w:rsidP="007F5F95">
      <w:pPr>
        <w:spacing w:after="0" w:line="240" w:lineRule="auto"/>
        <w:jc w:val="both"/>
        <w:rPr>
          <w:rFonts w:ascii="Tahoma" w:eastAsia="Times New Roman" w:hAnsi="Tahoma" w:cs="Tahoma"/>
          <w:sz w:val="20"/>
          <w:szCs w:val="20"/>
          <w:lang w:eastAsia="pl-PL"/>
        </w:rPr>
      </w:pPr>
    </w:p>
    <w:p w14:paraId="35A958C0" w14:textId="001478C9"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53</w:t>
      </w:r>
      <w:r w:rsidRPr="00C32BF2">
        <w:rPr>
          <w:rFonts w:ascii="Tahoma" w:eastAsia="Times New Roman" w:hAnsi="Tahoma" w:cs="Tahoma"/>
          <w:b/>
          <w:sz w:val="20"/>
          <w:szCs w:val="20"/>
          <w:lang w:eastAsia="pl-PL"/>
        </w:rPr>
        <w:t>:</w:t>
      </w:r>
    </w:p>
    <w:p w14:paraId="38B4546D"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Załącznik nr 5 do SIWZ – Tabela 6 – wykaz maszyn i urządzeń – Czy do ubezpieczenia zgłaszane są wszystkie maszyny należące do/użytkowane przez Klienta?</w:t>
      </w:r>
    </w:p>
    <w:p w14:paraId="3CBE8FB9"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759C7B1B" w14:textId="76A91761"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53</w:t>
      </w:r>
      <w:r w:rsidRPr="00C32BF2">
        <w:rPr>
          <w:rFonts w:ascii="Tahoma" w:eastAsia="SimSun" w:hAnsi="Tahoma" w:cs="Tahoma"/>
          <w:b/>
          <w:kern w:val="1"/>
          <w:sz w:val="20"/>
          <w:szCs w:val="20"/>
          <w:lang w:eastAsia="zh-CN"/>
        </w:rPr>
        <w:t>:</w:t>
      </w:r>
    </w:p>
    <w:p w14:paraId="0F2B9EEB" w14:textId="320AB36D" w:rsidR="00F37698" w:rsidRPr="00C32BF2" w:rsidRDefault="002C33D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Nie</w:t>
      </w:r>
    </w:p>
    <w:p w14:paraId="6A4DFE6A" w14:textId="77777777" w:rsidR="002C33DF" w:rsidRPr="00C32BF2" w:rsidRDefault="002C33DF" w:rsidP="007F5F95">
      <w:pPr>
        <w:spacing w:line="240" w:lineRule="atLeast"/>
        <w:jc w:val="both"/>
        <w:rPr>
          <w:rFonts w:ascii="Tahoma" w:hAnsi="Tahoma" w:cs="Tahoma"/>
          <w:sz w:val="20"/>
          <w:szCs w:val="20"/>
        </w:rPr>
      </w:pPr>
    </w:p>
    <w:p w14:paraId="177C4443" w14:textId="3BDA6030"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54</w:t>
      </w:r>
      <w:r w:rsidRPr="00C32BF2">
        <w:rPr>
          <w:rFonts w:ascii="Tahoma" w:eastAsia="Times New Roman" w:hAnsi="Tahoma" w:cs="Tahoma"/>
          <w:b/>
          <w:sz w:val="20"/>
          <w:szCs w:val="20"/>
          <w:lang w:eastAsia="pl-PL"/>
        </w:rPr>
        <w:t>:</w:t>
      </w:r>
    </w:p>
    <w:p w14:paraId="15537C3C" w14:textId="7AD427A0" w:rsidR="00F37698" w:rsidRPr="00C32BF2" w:rsidRDefault="002C33D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lastRenderedPageBreak/>
        <w:t xml:space="preserve">Cześć I zamówienia – klauzule dodatkowe - 12. Klauzula ochrony mienia nieprzygotowanego do pracy – Prosimy o potwierdzenie, iż przedmiotowa klauzula nie ma zastosowania w odniesieniu do ubezpieczenia maszyn i urządzeń od uszkodzeń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w:t>
      </w:r>
    </w:p>
    <w:p w14:paraId="38012E9F" w14:textId="77777777" w:rsidR="002C33DF" w:rsidRPr="00C32BF2" w:rsidRDefault="002C33DF" w:rsidP="007F5F95">
      <w:pPr>
        <w:spacing w:after="0" w:line="240" w:lineRule="auto"/>
        <w:jc w:val="both"/>
        <w:rPr>
          <w:rFonts w:ascii="Tahoma" w:eastAsia="Times New Roman" w:hAnsi="Tahoma" w:cs="Tahoma"/>
          <w:sz w:val="20"/>
          <w:szCs w:val="20"/>
          <w:lang w:eastAsia="pl-PL"/>
        </w:rPr>
      </w:pPr>
    </w:p>
    <w:p w14:paraId="3ED1BE9F" w14:textId="21245823"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54</w:t>
      </w:r>
      <w:r w:rsidRPr="00C32BF2">
        <w:rPr>
          <w:rFonts w:ascii="Tahoma" w:eastAsia="SimSun" w:hAnsi="Tahoma" w:cs="Tahoma"/>
          <w:b/>
          <w:kern w:val="1"/>
          <w:sz w:val="20"/>
          <w:szCs w:val="20"/>
          <w:lang w:eastAsia="zh-CN"/>
        </w:rPr>
        <w:t>:</w:t>
      </w:r>
    </w:p>
    <w:p w14:paraId="0F8AB5C7" w14:textId="3819814C" w:rsidR="00F37698" w:rsidRPr="00C32BF2" w:rsidRDefault="002C33D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458222C4" w14:textId="77777777" w:rsidR="002C33DF" w:rsidRPr="00C32BF2" w:rsidRDefault="002C33DF" w:rsidP="007F5F95">
      <w:pPr>
        <w:spacing w:after="0" w:line="240" w:lineRule="auto"/>
        <w:jc w:val="both"/>
        <w:rPr>
          <w:rFonts w:ascii="Tahoma" w:eastAsia="Times New Roman" w:hAnsi="Tahoma" w:cs="Tahoma"/>
          <w:sz w:val="20"/>
          <w:szCs w:val="20"/>
          <w:lang w:eastAsia="pl-PL"/>
        </w:rPr>
      </w:pPr>
    </w:p>
    <w:p w14:paraId="576C48DE" w14:textId="77BC8DB0"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55</w:t>
      </w:r>
      <w:r w:rsidRPr="00C32BF2">
        <w:rPr>
          <w:rFonts w:ascii="Tahoma" w:eastAsia="Times New Roman" w:hAnsi="Tahoma" w:cs="Tahoma"/>
          <w:b/>
          <w:sz w:val="20"/>
          <w:szCs w:val="20"/>
          <w:lang w:eastAsia="pl-PL"/>
        </w:rPr>
        <w:t>:</w:t>
      </w:r>
    </w:p>
    <w:p w14:paraId="0E65BCAB"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Cześć I zamówienia – klauzule dodatkowe - 9. Klauzula szybkiej likwidacji szkód – Czy Zamawiający dopuszcza zamianę treści przedmiotowej klauzuli na poniższe:</w:t>
      </w:r>
    </w:p>
    <w:p w14:paraId="700396E7" w14:textId="77777777" w:rsidR="002C33DF" w:rsidRPr="00C32BF2" w:rsidRDefault="002C33DF" w:rsidP="007F5F95">
      <w:pPr>
        <w:spacing w:after="0" w:line="240" w:lineRule="atLeast"/>
        <w:jc w:val="both"/>
        <w:rPr>
          <w:rFonts w:ascii="Tahoma" w:eastAsia="Calibri" w:hAnsi="Tahoma" w:cs="Tahoma"/>
          <w:spacing w:val="4"/>
          <w:sz w:val="20"/>
          <w:szCs w:val="20"/>
        </w:rPr>
      </w:pPr>
    </w:p>
    <w:p w14:paraId="54C11141"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Klauzula samodzielnej likwidacji szkody</w:t>
      </w:r>
    </w:p>
    <w:p w14:paraId="0DBFD5D7"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Z zachowaniem pozostałych niezmienionych niniejszą klauzulą postanowień OWU ustala się, co następuje:</w:t>
      </w:r>
    </w:p>
    <w:p w14:paraId="137B49D0"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1) w przypadku wystąpienia szkody w ubezpieczonym mieniu, którego przywrócenie do pracy w ciągu 24 godzin od wystąpienie tej szkody, jest konieczne dla normalnego funkcjonowania jednostki, ubezpieczony zawiadamiając o szkodzie PZU może przystąpić natychmiast do samodzielnej likwidacji szkody sporządzając stosowny protokół opisujący przyczynę zdarzenia, rozmiary szkody, sposób naprawy oraz wyliczenie wartości szkody; dodatkowo ubezpieczony powinien sporządzić dokumentację zdjęciową uszkodzonego mienia oraz pozostawić uszkodzone części do ewentualnych oględzin PZU; protokół oraz kosztorys wewnętrzny lub faktura za naprawę będą podstawą do wyliczenia odszkodowania przez PZU;</w:t>
      </w:r>
    </w:p>
    <w:p w14:paraId="7BCB6695"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2) w przypadku szkody w mieniu, którego przywrócenie do pracy nie jest konieczne dla normalnego funkcjonowania jednostki, ubezpieczony po zgłoszeniu szkody może przystąpić do samodzielnej likwidacji szkody na powyższych zasadach jedynie w przypadku, gdy PZU nie dokona oględzin przedmiotu szkody w ciągu 3 dni roboczych od dnia otrzymania zgłoszenia szkody.</w:t>
      </w:r>
    </w:p>
    <w:p w14:paraId="452B60E8" w14:textId="77777777" w:rsidR="002C33DF" w:rsidRPr="00C32BF2" w:rsidRDefault="002C33DF" w:rsidP="007F5F95">
      <w:pPr>
        <w:spacing w:after="0" w:line="240" w:lineRule="atLeast"/>
        <w:jc w:val="both"/>
        <w:rPr>
          <w:rFonts w:ascii="Tahoma" w:eastAsia="Calibri" w:hAnsi="Tahoma" w:cs="Tahoma"/>
          <w:spacing w:val="4"/>
          <w:sz w:val="20"/>
          <w:szCs w:val="20"/>
        </w:rPr>
      </w:pPr>
    </w:p>
    <w:p w14:paraId="2C318B02"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Klauzula likwidacji drobnych szkód</w:t>
      </w:r>
    </w:p>
    <w:p w14:paraId="03AEA6B2"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Z zachowaniem pozostałych niezmienionych niniejszą klauzulą postanowień OWU ustala się, co następuje:</w:t>
      </w:r>
    </w:p>
    <w:p w14:paraId="5E3D9B68"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1) w przypadku szkody, której szacowana wartość nie przekracza 5 000 zł na dzień jej powstania, ubezpieczony ma prawo do samodzielnego dokonania naprawy, remontu lub odtworzenia mienia do stanu sprzed szkody pod warunkiem przygotowania dokumentacji szkodowej poprzez sporządzenie:</w:t>
      </w:r>
    </w:p>
    <w:p w14:paraId="7C7FCD14"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a) pisemnego protokołu zawierającego:</w:t>
      </w:r>
    </w:p>
    <w:p w14:paraId="4DEB7279"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datę sporządzenia,</w:t>
      </w:r>
    </w:p>
    <w:p w14:paraId="5C936FAF"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skład komisji lub dane osoby sporządzającej protokół,</w:t>
      </w:r>
    </w:p>
    <w:p w14:paraId="1F3083B6"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datę wystąpienia szkody,</w:t>
      </w:r>
    </w:p>
    <w:p w14:paraId="2339AF9E"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miejsce powstania szkody,</w:t>
      </w:r>
    </w:p>
    <w:p w14:paraId="7712F359"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krótki opis zdarzenia ze szczególnym uwzględnieniem przyczyny powstania szkody i jej zakresu,</w:t>
      </w:r>
    </w:p>
    <w:p w14:paraId="2D0E8AF4"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b) wykazu uszkodzonego mienia uwzględniający podstawowe parametry techniczne tego mienia,</w:t>
      </w:r>
    </w:p>
    <w:p w14:paraId="21F58297"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c) kosztorysu szkody (szacunkowej wartości szkody),</w:t>
      </w:r>
    </w:p>
    <w:p w14:paraId="629FAD6D"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d) dokumentacji fotograficznej</w:t>
      </w:r>
    </w:p>
    <w:p w14:paraId="22CD0EE2"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oraz podanie danych osobowych sprawcy szkody w przypadku zidentyfikowania takiej osoby, a także uzyskanie w miarę możliwości podpisu tej osoby w protokole, o którym mowa w pkt 1;</w:t>
      </w:r>
    </w:p>
    <w:p w14:paraId="2FC0B73D"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2) po dokonaniu naprawy, remontu lub odtworzeniu mienia do stanu sprzed szkody i w terminie nie dłuższym niż 30 dni od dnia dokonania naprawy, remontu lub odtworzenia mienia, ubezpieczony dostarczy do PZU na niżej podany adres oprócz dokumentów określonych w pkt 1, następujące dokumenty dodatkowe:</w:t>
      </w:r>
    </w:p>
    <w:p w14:paraId="0F426F69"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a) protokół zakresu uszkodzeń zwierający wykaz uszkodzeń, sporządzony podczas naprawy, remontu lub odtworzenia np. przez punkt naprawczy,</w:t>
      </w:r>
    </w:p>
    <w:p w14:paraId="02B8D73B"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b) faktury naprawy, remontu lub zakupu; w przypadku naprawy lub remontu wykonanej przez firmę zewnętrzną – fakturę wraz z kosztorysem naprawy lub remontu; w przypadku naprawy lub remontu wykonanego przez ubezpieczonego – kosztorys naprawy lub remontu; w kosztorysie należy uwzględnić podatek VAT tylko odnośnie wykorzystanych części lub materiałów,</w:t>
      </w:r>
    </w:p>
    <w:p w14:paraId="08259BDF"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xml:space="preserve">c) w przypadku braku decyzji o naprawie, remoncie lub odtworzeniu uszkodzonego mienia dokument potwierdzający likwidację środka trwałego, a dla </w:t>
      </w:r>
      <w:proofErr w:type="spellStart"/>
      <w:r w:rsidRPr="00C32BF2">
        <w:rPr>
          <w:rFonts w:ascii="Tahoma" w:eastAsia="Calibri" w:hAnsi="Tahoma" w:cs="Tahoma"/>
          <w:spacing w:val="4"/>
          <w:sz w:val="20"/>
          <w:szCs w:val="20"/>
        </w:rPr>
        <w:t>niskocennych</w:t>
      </w:r>
      <w:proofErr w:type="spellEnd"/>
      <w:r w:rsidRPr="00C32BF2">
        <w:rPr>
          <w:rFonts w:ascii="Tahoma" w:eastAsia="Calibri" w:hAnsi="Tahoma" w:cs="Tahoma"/>
          <w:spacing w:val="4"/>
          <w:sz w:val="20"/>
          <w:szCs w:val="20"/>
        </w:rPr>
        <w:t xml:space="preserve"> składników majątku oświadczenie, że przedmiot szkody nie będzie naprawiany;</w:t>
      </w:r>
    </w:p>
    <w:p w14:paraId="25D97EA6"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d) kopię zgłoszenia na Policję w przypadku szkód powstałych w okolicznościach wskazujących na popełnienie przestępstwa;</w:t>
      </w:r>
    </w:p>
    <w:p w14:paraId="23DC7F76"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e) dokumentację fotograficzną naprawy, remontu lub odtworzenia;</w:t>
      </w:r>
    </w:p>
    <w:p w14:paraId="5D12A24D"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lastRenderedPageBreak/>
        <w:t>do zgłoszenia szkody dokonanego przez stronę www.pzu.pl na końcu zgłoszenia szkody w okienku UWAGI DO POWYŻSZEGO ZGŁOSZENIA należy wpisać: „Zgodnie z zapisami w polisie nr ……….. szkoda będzie likwidowana w ramach SAMOLIKWIDACJI (bez oględzin)”;</w:t>
      </w:r>
    </w:p>
    <w:p w14:paraId="2EE950A8"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3) na etapie likwidacji szkody PZU może zażądać innych dokumentów niezbędnych do ustalenia okoliczności powstania szkody lub ustalenia wysokości szkody;</w:t>
      </w:r>
    </w:p>
    <w:p w14:paraId="47C815BF"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4) w uzasadnionych przypadkach ubezpieczony dostarczy na wniosek PZU postanowienie Prokuratury o sposobie zakończenia postępowania przygotowawczego;</w:t>
      </w:r>
    </w:p>
    <w:p w14:paraId="61F71C9F" w14:textId="77777777" w:rsidR="002C33DF" w:rsidRPr="00C32BF2" w:rsidRDefault="002C33DF"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5) wszelka korespondencja wysyłana do PZU, powinna być kierowana drogą mailową na adres kontakt@pzu.pl z podaniem w tytule nr szkody (PL…………).</w:t>
      </w:r>
    </w:p>
    <w:p w14:paraId="7034419D"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1FC6237E" w14:textId="3E92E096"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55</w:t>
      </w:r>
      <w:r w:rsidRPr="00C32BF2">
        <w:rPr>
          <w:rFonts w:ascii="Tahoma" w:eastAsia="SimSun" w:hAnsi="Tahoma" w:cs="Tahoma"/>
          <w:b/>
          <w:kern w:val="1"/>
          <w:sz w:val="20"/>
          <w:szCs w:val="20"/>
          <w:lang w:eastAsia="zh-CN"/>
        </w:rPr>
        <w:t>:</w:t>
      </w:r>
    </w:p>
    <w:p w14:paraId="0F4C4B34" w14:textId="6B6F9374" w:rsidR="00F37698" w:rsidRPr="00C32BF2" w:rsidRDefault="002C33D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3278AD9F" w14:textId="77777777" w:rsidR="002C33DF" w:rsidRPr="00C32BF2" w:rsidRDefault="002C33DF" w:rsidP="007F5F95">
      <w:pPr>
        <w:spacing w:after="0" w:line="240" w:lineRule="auto"/>
        <w:jc w:val="both"/>
        <w:rPr>
          <w:rFonts w:ascii="Tahoma" w:eastAsia="Times New Roman" w:hAnsi="Tahoma" w:cs="Tahoma"/>
          <w:sz w:val="20"/>
          <w:szCs w:val="20"/>
          <w:lang w:eastAsia="pl-PL"/>
        </w:rPr>
      </w:pPr>
    </w:p>
    <w:p w14:paraId="7CEDC6BB" w14:textId="620D1DDE"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56</w:t>
      </w:r>
      <w:r w:rsidRPr="00C32BF2">
        <w:rPr>
          <w:rFonts w:ascii="Tahoma" w:eastAsia="Times New Roman" w:hAnsi="Tahoma" w:cs="Tahoma"/>
          <w:b/>
          <w:sz w:val="20"/>
          <w:szCs w:val="20"/>
          <w:lang w:eastAsia="pl-PL"/>
        </w:rPr>
        <w:t>:</w:t>
      </w:r>
    </w:p>
    <w:p w14:paraId="48EDE0A8" w14:textId="20AA417C" w:rsidR="00F37698" w:rsidRPr="00C32BF2" w:rsidRDefault="002C33D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Cześć I zamówienia - F. Ubezpieczenie maszyn i urządzeń od uszkodzeń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 Czy Zamawiający wyraża zgodę na wykreślenie z zakresu ubezpieczenia poluzowanie się części?</w:t>
      </w:r>
    </w:p>
    <w:p w14:paraId="3A79AAE1" w14:textId="77777777" w:rsidR="00493E9B" w:rsidRPr="00C32BF2" w:rsidRDefault="00493E9B"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68D05616" w14:textId="30A163AD"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56</w:t>
      </w:r>
      <w:r w:rsidRPr="00C32BF2">
        <w:rPr>
          <w:rFonts w:ascii="Tahoma" w:eastAsia="SimSun" w:hAnsi="Tahoma" w:cs="Tahoma"/>
          <w:b/>
          <w:kern w:val="1"/>
          <w:sz w:val="20"/>
          <w:szCs w:val="20"/>
          <w:lang w:eastAsia="zh-CN"/>
        </w:rPr>
        <w:t>:</w:t>
      </w:r>
    </w:p>
    <w:p w14:paraId="1B8367A8" w14:textId="42DA19BA" w:rsidR="00F37698" w:rsidRPr="00C32BF2" w:rsidRDefault="002C33DF"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nie wyraża zgody.</w:t>
      </w:r>
    </w:p>
    <w:p w14:paraId="4419CFE8" w14:textId="77777777" w:rsidR="002C33DF" w:rsidRPr="00C32BF2" w:rsidRDefault="002C33DF"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1B2C4D75" w14:textId="060A68BF"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57</w:t>
      </w:r>
      <w:r w:rsidRPr="00C32BF2">
        <w:rPr>
          <w:rFonts w:ascii="Tahoma" w:eastAsia="Times New Roman" w:hAnsi="Tahoma" w:cs="Tahoma"/>
          <w:b/>
          <w:sz w:val="20"/>
          <w:szCs w:val="20"/>
          <w:lang w:eastAsia="pl-PL"/>
        </w:rPr>
        <w:t>:</w:t>
      </w:r>
    </w:p>
    <w:p w14:paraId="0DA4488A" w14:textId="071ED44E" w:rsidR="00F37698" w:rsidRPr="00C32BF2" w:rsidRDefault="002C33D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Cześć I zamówienia - F. Ubezpieczenie maszyn i urządzeń od uszkodzeń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 Czy Zamawiający przy zakresie: zwarcie, przepięcie, przetężenie, uszkodzenie izolacji wyraża zgodę na wykreślenie z zakresu: inne przyczyny elektryczne.</w:t>
      </w:r>
    </w:p>
    <w:p w14:paraId="44C36C62" w14:textId="77777777" w:rsidR="002C33DF" w:rsidRPr="00C32BF2" w:rsidRDefault="002C33DF" w:rsidP="007F5F95">
      <w:pPr>
        <w:spacing w:after="0" w:line="240" w:lineRule="auto"/>
        <w:jc w:val="both"/>
        <w:rPr>
          <w:rFonts w:ascii="Tahoma" w:eastAsia="Times New Roman" w:hAnsi="Tahoma" w:cs="Tahoma"/>
          <w:sz w:val="20"/>
          <w:szCs w:val="20"/>
          <w:lang w:eastAsia="pl-PL"/>
        </w:rPr>
      </w:pPr>
    </w:p>
    <w:p w14:paraId="727F9119" w14:textId="69751A78"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57</w:t>
      </w:r>
      <w:r w:rsidRPr="00C32BF2">
        <w:rPr>
          <w:rFonts w:ascii="Tahoma" w:eastAsia="SimSun" w:hAnsi="Tahoma" w:cs="Tahoma"/>
          <w:b/>
          <w:kern w:val="1"/>
          <w:sz w:val="20"/>
          <w:szCs w:val="20"/>
          <w:lang w:eastAsia="zh-CN"/>
        </w:rPr>
        <w:t>:</w:t>
      </w:r>
    </w:p>
    <w:p w14:paraId="70B7DF07" w14:textId="77777777" w:rsidR="002C33DF" w:rsidRPr="00C32BF2" w:rsidRDefault="002C33DF"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nie wyraża zgody.</w:t>
      </w:r>
    </w:p>
    <w:p w14:paraId="6832A586" w14:textId="22EE6A6A"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3B95DFAA" w14:textId="4EF624EF"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58</w:t>
      </w:r>
      <w:r w:rsidRPr="00C32BF2">
        <w:rPr>
          <w:rFonts w:ascii="Tahoma" w:eastAsia="Times New Roman" w:hAnsi="Tahoma" w:cs="Tahoma"/>
          <w:b/>
          <w:sz w:val="20"/>
          <w:szCs w:val="20"/>
          <w:lang w:eastAsia="pl-PL"/>
        </w:rPr>
        <w:t>:</w:t>
      </w:r>
    </w:p>
    <w:p w14:paraId="7FB25FBC" w14:textId="693D9DD4" w:rsidR="00F37698" w:rsidRPr="00C32BF2" w:rsidRDefault="00493E9B" w:rsidP="007F5F95">
      <w:pPr>
        <w:spacing w:after="0" w:line="240" w:lineRule="auto"/>
        <w:jc w:val="both"/>
        <w:rPr>
          <w:rFonts w:ascii="Tahoma" w:hAnsi="Tahoma" w:cs="Tahoma"/>
          <w:sz w:val="20"/>
          <w:szCs w:val="20"/>
        </w:rPr>
      </w:pPr>
      <w:r w:rsidRPr="00C32BF2">
        <w:rPr>
          <w:rFonts w:ascii="Tahoma" w:hAnsi="Tahoma" w:cs="Tahoma"/>
          <w:sz w:val="20"/>
          <w:szCs w:val="20"/>
        </w:rPr>
        <w:t xml:space="preserve">Cześć I zamówienia - F. Ubezpieczenie maszyn i urządzeń od uszkodzeń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 przy zakresie wskazanym w SIWZ: „Maszyny i urządzenia wykazane do ubezpieczenia są objęte ochroną ubezpieczeniową od szkód spowodowanych działaniem prądu elektrycznego, bez względu na przyczynę pierwotną z limitem odpowiedzialności 200 000,00 zł na jedno i wszystkie zdarzenia”. Czy Zamawiający wyraża zgodę na wykreślenie z zakresu szkód </w:t>
      </w:r>
      <w:r w:rsidRPr="00C32BF2">
        <w:rPr>
          <w:rFonts w:ascii="Tahoma" w:hAnsi="Tahoma" w:cs="Tahoma"/>
          <w:b/>
          <w:sz w:val="20"/>
          <w:szCs w:val="20"/>
        </w:rPr>
        <w:t>bez względu na przyczynę pierwotną</w:t>
      </w:r>
      <w:r w:rsidRPr="00C32BF2">
        <w:rPr>
          <w:rFonts w:ascii="Tahoma" w:hAnsi="Tahoma" w:cs="Tahoma"/>
          <w:sz w:val="20"/>
          <w:szCs w:val="20"/>
        </w:rPr>
        <w:t>.</w:t>
      </w:r>
    </w:p>
    <w:p w14:paraId="7BDCCE84" w14:textId="77777777" w:rsidR="00493E9B" w:rsidRPr="00C32BF2" w:rsidRDefault="00493E9B" w:rsidP="007F5F95">
      <w:pPr>
        <w:spacing w:after="0" w:line="240" w:lineRule="auto"/>
        <w:jc w:val="both"/>
        <w:rPr>
          <w:rFonts w:ascii="Tahoma" w:eastAsia="Times New Roman" w:hAnsi="Tahoma" w:cs="Tahoma"/>
          <w:sz w:val="20"/>
          <w:szCs w:val="20"/>
          <w:lang w:eastAsia="pl-PL"/>
        </w:rPr>
      </w:pPr>
    </w:p>
    <w:p w14:paraId="790FAD79" w14:textId="5816D1E5"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58</w:t>
      </w:r>
      <w:r w:rsidRPr="00C32BF2">
        <w:rPr>
          <w:rFonts w:ascii="Tahoma" w:eastAsia="SimSun" w:hAnsi="Tahoma" w:cs="Tahoma"/>
          <w:b/>
          <w:kern w:val="1"/>
          <w:sz w:val="20"/>
          <w:szCs w:val="20"/>
          <w:lang w:eastAsia="zh-CN"/>
        </w:rPr>
        <w:t>:</w:t>
      </w:r>
    </w:p>
    <w:p w14:paraId="67F8033F" w14:textId="77777777" w:rsidR="00493E9B" w:rsidRPr="00C32BF2" w:rsidRDefault="00493E9B"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nie wyraża zgody.</w:t>
      </w:r>
    </w:p>
    <w:p w14:paraId="697EF6A9" w14:textId="77BB9980" w:rsidR="00F37698" w:rsidRPr="00C32BF2" w:rsidRDefault="00F37698" w:rsidP="007F5F95">
      <w:pPr>
        <w:spacing w:after="0" w:line="240" w:lineRule="auto"/>
        <w:jc w:val="both"/>
        <w:rPr>
          <w:rFonts w:ascii="Tahoma" w:eastAsia="Times New Roman" w:hAnsi="Tahoma" w:cs="Tahoma"/>
          <w:sz w:val="20"/>
          <w:szCs w:val="20"/>
          <w:lang w:eastAsia="pl-PL"/>
        </w:rPr>
      </w:pPr>
    </w:p>
    <w:p w14:paraId="6756D1D7" w14:textId="77777777" w:rsidR="00493E9B" w:rsidRPr="00C32BF2" w:rsidRDefault="00493E9B" w:rsidP="007F5F95">
      <w:pPr>
        <w:spacing w:line="240" w:lineRule="atLeast"/>
        <w:jc w:val="both"/>
        <w:rPr>
          <w:rFonts w:ascii="Tahoma" w:hAnsi="Tahoma" w:cs="Tahoma"/>
          <w:sz w:val="20"/>
          <w:szCs w:val="20"/>
        </w:rPr>
      </w:pPr>
      <w:r w:rsidRPr="00C32BF2">
        <w:rPr>
          <w:rFonts w:ascii="Tahoma" w:hAnsi="Tahoma" w:cs="Tahoma"/>
          <w:sz w:val="20"/>
          <w:szCs w:val="20"/>
        </w:rPr>
        <w:t xml:space="preserve">W odniesieniu do części I zamówienia – ubezpieczenie mienia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i ubezpieczenie sprzętu elektronicznego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w:t>
      </w:r>
    </w:p>
    <w:p w14:paraId="310EC920" w14:textId="19F71169"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59</w:t>
      </w:r>
      <w:r w:rsidRPr="00C32BF2">
        <w:rPr>
          <w:rFonts w:ascii="Tahoma" w:eastAsia="Times New Roman" w:hAnsi="Tahoma" w:cs="Tahoma"/>
          <w:b/>
          <w:sz w:val="20"/>
          <w:szCs w:val="20"/>
          <w:lang w:eastAsia="pl-PL"/>
        </w:rPr>
        <w:t>:</w:t>
      </w:r>
    </w:p>
    <w:p w14:paraId="1F46B03C" w14:textId="4CE9EE1D" w:rsidR="00F37698" w:rsidRPr="00C32BF2" w:rsidRDefault="00493E9B"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Proszę o potwierdzenie, że w sprawach nie uregulowanych zapisami SWZ zastosowanie mają OWU Wykonawcy, którego oferta zostanie wybrana, w tym zawarte wyłączenia odpowiedzialności.</w:t>
      </w:r>
    </w:p>
    <w:p w14:paraId="2521E950" w14:textId="77777777" w:rsidR="00493E9B" w:rsidRPr="00C32BF2" w:rsidRDefault="00493E9B" w:rsidP="007F5F95">
      <w:pPr>
        <w:spacing w:after="0" w:line="240" w:lineRule="auto"/>
        <w:jc w:val="both"/>
        <w:rPr>
          <w:rFonts w:ascii="Tahoma" w:eastAsia="Times New Roman" w:hAnsi="Tahoma" w:cs="Tahoma"/>
          <w:sz w:val="20"/>
          <w:szCs w:val="20"/>
          <w:lang w:eastAsia="pl-PL"/>
        </w:rPr>
      </w:pPr>
    </w:p>
    <w:p w14:paraId="75E3BEF1" w14:textId="4A96225B"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59</w:t>
      </w:r>
      <w:r w:rsidRPr="00C32BF2">
        <w:rPr>
          <w:rFonts w:ascii="Tahoma" w:eastAsia="SimSun" w:hAnsi="Tahoma" w:cs="Tahoma"/>
          <w:b/>
          <w:kern w:val="1"/>
          <w:sz w:val="20"/>
          <w:szCs w:val="20"/>
          <w:lang w:eastAsia="zh-CN"/>
        </w:rPr>
        <w:t>:</w:t>
      </w:r>
    </w:p>
    <w:p w14:paraId="3D2118E4" w14:textId="14A3CD96" w:rsidR="00F37698" w:rsidRPr="00C32BF2" w:rsidRDefault="00493E9B" w:rsidP="007F5F95">
      <w:pPr>
        <w:tabs>
          <w:tab w:val="left" w:pos="708"/>
        </w:tabs>
        <w:suppressAutoHyphens/>
        <w:spacing w:before="20" w:after="40" w:line="252" w:lineRule="auto"/>
        <w:jc w:val="both"/>
        <w:rPr>
          <w:rFonts w:ascii="Tahoma" w:hAnsi="Tahoma" w:cs="Tahoma"/>
          <w:bCs/>
          <w:sz w:val="20"/>
          <w:szCs w:val="20"/>
        </w:rPr>
      </w:pPr>
      <w:r w:rsidRPr="00C32BF2">
        <w:rPr>
          <w:rFonts w:ascii="Tahoma" w:eastAsia="SimSun" w:hAnsi="Tahoma" w:cs="Tahoma"/>
          <w:bCs/>
          <w:kern w:val="1"/>
          <w:sz w:val="20"/>
          <w:szCs w:val="20"/>
          <w:lang w:eastAsia="zh-CN"/>
        </w:rPr>
        <w:t>Zamawiający potwierdza, że w</w:t>
      </w:r>
      <w:r w:rsidRPr="00C32BF2">
        <w:rPr>
          <w:rFonts w:ascii="Tahoma" w:hAnsi="Tahoma" w:cs="Tahoma"/>
          <w:bCs/>
          <w:sz w:val="20"/>
          <w:szCs w:val="20"/>
        </w:rPr>
        <w:t xml:space="preserve"> kwestiach nieuregulowanych w SWZ zastosowanie mają przepisy prawa oraz OWU Wykonawcy, </w:t>
      </w:r>
      <w:r w:rsidRPr="00C32BF2">
        <w:rPr>
          <w:rFonts w:ascii="Tahoma" w:eastAsia="Times New Roman" w:hAnsi="Tahoma" w:cs="Tahoma"/>
          <w:sz w:val="20"/>
          <w:szCs w:val="20"/>
          <w:lang w:eastAsia="pl-PL"/>
        </w:rPr>
        <w:t>w tym zawarte wyłączenia odpowiedzialności.</w:t>
      </w:r>
    </w:p>
    <w:p w14:paraId="0316510E" w14:textId="77777777" w:rsidR="00493E9B" w:rsidRPr="00C32BF2" w:rsidRDefault="00493E9B"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39C4A7B0" w14:textId="3B57B440"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60</w:t>
      </w:r>
      <w:r w:rsidRPr="00C32BF2">
        <w:rPr>
          <w:rFonts w:ascii="Tahoma" w:eastAsia="Times New Roman" w:hAnsi="Tahoma" w:cs="Tahoma"/>
          <w:b/>
          <w:sz w:val="20"/>
          <w:szCs w:val="20"/>
          <w:lang w:eastAsia="pl-PL"/>
        </w:rPr>
        <w:t>:</w:t>
      </w:r>
    </w:p>
    <w:p w14:paraId="596647BF" w14:textId="77777777" w:rsidR="00493E9B" w:rsidRPr="00C32BF2" w:rsidRDefault="00493E9B" w:rsidP="007F5F95">
      <w:pPr>
        <w:spacing w:line="240" w:lineRule="atLeast"/>
        <w:jc w:val="both"/>
        <w:rPr>
          <w:rFonts w:ascii="Tahoma" w:hAnsi="Tahoma" w:cs="Tahoma"/>
          <w:sz w:val="20"/>
          <w:szCs w:val="20"/>
        </w:rPr>
      </w:pPr>
      <w:r w:rsidRPr="00C32BF2">
        <w:rPr>
          <w:rFonts w:ascii="Tahoma" w:hAnsi="Tahoma" w:cs="Tahoma"/>
          <w:sz w:val="20"/>
          <w:szCs w:val="20"/>
        </w:rPr>
        <w:t>PROJEKTOWANE POSTANOWIENIA UMOWY W SPRAWIE ZAMÓWIENIA PUBLICZNEGO – część I Zamówienia</w:t>
      </w:r>
    </w:p>
    <w:p w14:paraId="43DB5097" w14:textId="77777777" w:rsidR="00493E9B" w:rsidRPr="00C32BF2" w:rsidRDefault="00493E9B" w:rsidP="007F5F95">
      <w:pPr>
        <w:spacing w:line="240" w:lineRule="atLeast"/>
        <w:jc w:val="both"/>
        <w:rPr>
          <w:rFonts w:ascii="Tahoma" w:hAnsi="Tahoma" w:cs="Tahoma"/>
          <w:sz w:val="20"/>
          <w:szCs w:val="20"/>
        </w:rPr>
      </w:pPr>
      <w:r w:rsidRPr="00C32BF2">
        <w:rPr>
          <w:rFonts w:ascii="Tahoma" w:hAnsi="Tahoma" w:cs="Tahoma"/>
          <w:sz w:val="20"/>
          <w:szCs w:val="20"/>
        </w:rPr>
        <w:lastRenderedPageBreak/>
        <w:t xml:space="preserve">§ 14 zapis 4) zmiany wysokości składki w ubezpieczeniu mienia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w przypadku zmiany sumy ubezpieczenia budynków i budowli – w przypadku zmiany rodzaju wartości budynku/budowli (np. z wartości księgowej brutto na wartość odtworzeniową) </w:t>
      </w:r>
    </w:p>
    <w:p w14:paraId="4FAF8167" w14:textId="77777777" w:rsidR="00493E9B" w:rsidRPr="00C32BF2" w:rsidRDefault="00493E9B" w:rsidP="007F5F95">
      <w:pPr>
        <w:spacing w:line="240" w:lineRule="atLeast"/>
        <w:jc w:val="both"/>
        <w:rPr>
          <w:rFonts w:ascii="Tahoma" w:hAnsi="Tahoma" w:cs="Tahoma"/>
          <w:sz w:val="20"/>
          <w:szCs w:val="20"/>
        </w:rPr>
      </w:pPr>
      <w:r w:rsidRPr="00C32BF2">
        <w:rPr>
          <w:rFonts w:ascii="Tahoma" w:hAnsi="Tahoma" w:cs="Tahoma"/>
          <w:sz w:val="20"/>
          <w:szCs w:val="20"/>
        </w:rPr>
        <w:t>- proszę o potwierdzenie, że zmiana taka tj. wartość księgowa brutto na wartość odtworzeniową nie może być większa jak 10%. Wykonawca chce znać sumę ubezpieczenia mienia jak również odpowiedzialność jaką przyjmuje składając ofertę. Wykonawca proponuje na wstępie organizowanego przetargu przedstawić wartość mienia  wg wartości odtworzeniowej co załatwi sprawę.</w:t>
      </w:r>
    </w:p>
    <w:p w14:paraId="4861E201"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6E281CBF" w14:textId="4F0EFBCC"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60</w:t>
      </w:r>
      <w:r w:rsidRPr="00C32BF2">
        <w:rPr>
          <w:rFonts w:ascii="Tahoma" w:eastAsia="SimSun" w:hAnsi="Tahoma" w:cs="Tahoma"/>
          <w:b/>
          <w:kern w:val="1"/>
          <w:sz w:val="20"/>
          <w:szCs w:val="20"/>
          <w:lang w:eastAsia="zh-CN"/>
        </w:rPr>
        <w:t>:</w:t>
      </w:r>
    </w:p>
    <w:p w14:paraId="13E3CA2B" w14:textId="2EAF8DC0" w:rsidR="00F37698" w:rsidRPr="00C32BF2" w:rsidRDefault="00493E9B"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Zamawiający nie może potwierdzić powyższego, jednak </w:t>
      </w:r>
      <w:r w:rsidR="00EC4CA6" w:rsidRPr="00C32BF2">
        <w:rPr>
          <w:rFonts w:ascii="Tahoma" w:eastAsia="Times New Roman" w:hAnsi="Tahoma" w:cs="Tahoma"/>
          <w:sz w:val="20"/>
          <w:szCs w:val="20"/>
          <w:lang w:eastAsia="pl-PL"/>
        </w:rPr>
        <w:t>informuje</w:t>
      </w:r>
      <w:r w:rsidRPr="00C32BF2">
        <w:rPr>
          <w:rFonts w:ascii="Tahoma" w:eastAsia="Times New Roman" w:hAnsi="Tahoma" w:cs="Tahoma"/>
          <w:sz w:val="20"/>
          <w:szCs w:val="20"/>
          <w:lang w:eastAsia="pl-PL"/>
        </w:rPr>
        <w:t xml:space="preserve">, że budynki, co do których był w stanie określić wartość odtworzeniową </w:t>
      </w:r>
      <w:r w:rsidR="00EC4CA6" w:rsidRPr="00C32BF2">
        <w:rPr>
          <w:rFonts w:ascii="Tahoma" w:eastAsia="Times New Roman" w:hAnsi="Tahoma" w:cs="Tahoma"/>
          <w:sz w:val="20"/>
          <w:szCs w:val="20"/>
          <w:lang w:eastAsia="pl-PL"/>
        </w:rPr>
        <w:t xml:space="preserve">na dzień dzisiejszy </w:t>
      </w:r>
      <w:r w:rsidRPr="00C32BF2">
        <w:rPr>
          <w:rFonts w:ascii="Tahoma" w:eastAsia="Times New Roman" w:hAnsi="Tahoma" w:cs="Tahoma"/>
          <w:sz w:val="20"/>
          <w:szCs w:val="20"/>
          <w:lang w:eastAsia="pl-PL"/>
        </w:rPr>
        <w:t>zostały wykazane właśnie w tej wartości i na tą</w:t>
      </w:r>
      <w:r w:rsidR="00EC4CA6" w:rsidRPr="00C32BF2">
        <w:rPr>
          <w:rFonts w:ascii="Tahoma" w:eastAsia="Times New Roman" w:hAnsi="Tahoma" w:cs="Tahoma"/>
          <w:sz w:val="20"/>
          <w:szCs w:val="20"/>
          <w:lang w:eastAsia="pl-PL"/>
        </w:rPr>
        <w:t xml:space="preserve"> chwilę nie planuje zmiany rodzaju wartości budynków z wartości księgowej na wartość odtworzeniową, nie może jednak tego zupełnie wykluczyć.</w:t>
      </w:r>
    </w:p>
    <w:p w14:paraId="1FDDD4EB" w14:textId="77777777" w:rsidR="00EC4CA6" w:rsidRPr="00C32BF2" w:rsidRDefault="00EC4CA6" w:rsidP="007F5F95">
      <w:pPr>
        <w:spacing w:after="0" w:line="240" w:lineRule="auto"/>
        <w:jc w:val="both"/>
        <w:rPr>
          <w:rFonts w:ascii="Tahoma" w:eastAsia="Times New Roman" w:hAnsi="Tahoma" w:cs="Tahoma"/>
          <w:sz w:val="20"/>
          <w:szCs w:val="20"/>
          <w:lang w:eastAsia="pl-PL"/>
        </w:rPr>
      </w:pPr>
    </w:p>
    <w:p w14:paraId="6CA749F6"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68CD5C93" w14:textId="37678EA9" w:rsidR="00F37698" w:rsidRPr="00C32BF2" w:rsidRDefault="00F37698" w:rsidP="007F5F95">
      <w:pPr>
        <w:spacing w:after="0" w:line="240" w:lineRule="auto"/>
        <w:jc w:val="both"/>
        <w:rPr>
          <w:rFonts w:ascii="Tahoma" w:eastAsia="Times New Roman" w:hAnsi="Tahoma" w:cs="Tahoma"/>
          <w:b/>
          <w:sz w:val="20"/>
          <w:szCs w:val="20"/>
          <w:lang w:eastAsia="pl-PL"/>
        </w:rPr>
      </w:pPr>
      <w:bookmarkStart w:id="8" w:name="_Hlk113869833"/>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62</w:t>
      </w:r>
      <w:r w:rsidRPr="00C32BF2">
        <w:rPr>
          <w:rFonts w:ascii="Tahoma" w:eastAsia="Times New Roman" w:hAnsi="Tahoma" w:cs="Tahoma"/>
          <w:b/>
          <w:sz w:val="20"/>
          <w:szCs w:val="20"/>
          <w:lang w:eastAsia="pl-PL"/>
        </w:rPr>
        <w:t>:</w:t>
      </w:r>
    </w:p>
    <w:p w14:paraId="066BF369" w14:textId="77777777" w:rsidR="00EC4CA6" w:rsidRPr="00C32BF2" w:rsidRDefault="00EC4CA6"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PROJEKTOWANE POSTANOWIENIA UMOWY W SPRAWIE ZAMÓWIENIA PUBLICZNEGO – część I Zamówienia</w:t>
      </w:r>
    </w:p>
    <w:p w14:paraId="7665C3A8" w14:textId="77777777" w:rsidR="00EC4CA6" w:rsidRPr="00C32BF2" w:rsidRDefault="00EC4CA6"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xml:space="preserve">- </w:t>
      </w:r>
      <w:r w:rsidRPr="00C32BF2">
        <w:rPr>
          <w:rFonts w:ascii="Tahoma" w:eastAsia="Calibri" w:hAnsi="Tahoma" w:cs="Tahoma"/>
          <w:b/>
          <w:spacing w:val="4"/>
          <w:sz w:val="20"/>
          <w:szCs w:val="20"/>
        </w:rPr>
        <w:t>proszę o potwierdzenie, że wszelkie zmian</w:t>
      </w:r>
      <w:r w:rsidRPr="00C32BF2">
        <w:rPr>
          <w:rFonts w:ascii="Tahoma" w:eastAsia="Calibri" w:hAnsi="Tahoma" w:cs="Tahoma"/>
          <w:spacing w:val="4"/>
          <w:sz w:val="20"/>
          <w:szCs w:val="20"/>
        </w:rPr>
        <w:t xml:space="preserve">y polegające m.in.  na  zmianie rodzaju prowadzonej działalności, wprowadzenia nowych form działalności nie objętych postepowaniem, zwiększanie sumy ubezpieczenia ponad zapisy SWZ i klauzul dodatkowych, zmiany zwiększające ryzyko, wprowadzenie nowych obiektów o nie znanym wcześniej rodzaju działalności jaka ma odbywać się tym obiekcie (np. sortownia odpadów, elektrownia wiatrowa itp.)  itp. </w:t>
      </w:r>
      <w:r w:rsidRPr="00C32BF2">
        <w:rPr>
          <w:rFonts w:ascii="Tahoma" w:eastAsia="Calibri" w:hAnsi="Tahoma" w:cs="Tahoma"/>
          <w:b/>
          <w:spacing w:val="4"/>
          <w:sz w:val="20"/>
          <w:szCs w:val="20"/>
        </w:rPr>
        <w:t>wymagać będą zgody Wykonawcy i Zamawiającego</w:t>
      </w:r>
      <w:r w:rsidRPr="00C32BF2">
        <w:rPr>
          <w:rFonts w:ascii="Tahoma" w:eastAsia="Calibri" w:hAnsi="Tahoma" w:cs="Tahoma"/>
          <w:spacing w:val="4"/>
          <w:sz w:val="20"/>
          <w:szCs w:val="20"/>
        </w:rPr>
        <w:t>.</w:t>
      </w:r>
    </w:p>
    <w:p w14:paraId="29655722"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2FCC8420" w14:textId="7D35647D"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62</w:t>
      </w:r>
      <w:r w:rsidRPr="00C32BF2">
        <w:rPr>
          <w:rFonts w:ascii="Tahoma" w:eastAsia="SimSun" w:hAnsi="Tahoma" w:cs="Tahoma"/>
          <w:b/>
          <w:kern w:val="1"/>
          <w:sz w:val="20"/>
          <w:szCs w:val="20"/>
          <w:lang w:eastAsia="zh-CN"/>
        </w:rPr>
        <w:t>:</w:t>
      </w:r>
    </w:p>
    <w:p w14:paraId="53F5921F" w14:textId="3B9BF007" w:rsidR="00F37698" w:rsidRPr="00C32BF2" w:rsidRDefault="00EC4CA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Zamawiający potwierdza, </w:t>
      </w:r>
      <w:r w:rsidRPr="00C32BF2">
        <w:rPr>
          <w:rFonts w:ascii="Tahoma" w:eastAsia="Calibri" w:hAnsi="Tahoma" w:cs="Tahoma"/>
          <w:b/>
          <w:spacing w:val="4"/>
          <w:sz w:val="20"/>
          <w:szCs w:val="20"/>
        </w:rPr>
        <w:t>że wszelkie zmian</w:t>
      </w:r>
      <w:r w:rsidRPr="00C32BF2">
        <w:rPr>
          <w:rFonts w:ascii="Tahoma" w:eastAsia="Calibri" w:hAnsi="Tahoma" w:cs="Tahoma"/>
          <w:spacing w:val="4"/>
          <w:sz w:val="20"/>
          <w:szCs w:val="20"/>
        </w:rPr>
        <w:t xml:space="preserve">y polegające m.in.  na  zmianie rodzaju prowadzonej działalności, wprowadzenia nowych form działalności nie objętych postepowaniem, zwiększanie sumy ubezpieczenia ponad zapisy SWZ i klauzul dodatkowych, zmiany zwiększające ryzyko, wprowadzenie nowych obiektów o nie znanym wcześniej rodzaju działalności jaka ma odbywać się tym obiekcie (np. sortownia odpadów, elektrownia wiatrowa itp.)  itp. </w:t>
      </w:r>
      <w:r w:rsidRPr="00C32BF2">
        <w:rPr>
          <w:rFonts w:ascii="Tahoma" w:eastAsia="Calibri" w:hAnsi="Tahoma" w:cs="Tahoma"/>
          <w:b/>
          <w:spacing w:val="4"/>
          <w:sz w:val="20"/>
          <w:szCs w:val="20"/>
        </w:rPr>
        <w:t>wymagać będą zgody Wykonawcy i Zamawiającego</w:t>
      </w:r>
      <w:r w:rsidRPr="00C32BF2">
        <w:rPr>
          <w:rFonts w:ascii="Tahoma" w:eastAsia="Calibri" w:hAnsi="Tahoma" w:cs="Tahoma"/>
          <w:spacing w:val="4"/>
          <w:sz w:val="20"/>
          <w:szCs w:val="20"/>
        </w:rPr>
        <w:t>.</w:t>
      </w:r>
    </w:p>
    <w:bookmarkEnd w:id="8"/>
    <w:p w14:paraId="072FBFB0" w14:textId="77777777" w:rsidR="00EC4CA6" w:rsidRPr="00C32BF2" w:rsidRDefault="00EC4CA6" w:rsidP="007F5F95">
      <w:pPr>
        <w:spacing w:after="0" w:line="240" w:lineRule="auto"/>
        <w:jc w:val="both"/>
        <w:rPr>
          <w:rFonts w:ascii="Tahoma" w:eastAsia="Times New Roman" w:hAnsi="Tahoma" w:cs="Tahoma"/>
          <w:sz w:val="20"/>
          <w:szCs w:val="20"/>
          <w:lang w:eastAsia="pl-PL"/>
        </w:rPr>
      </w:pPr>
    </w:p>
    <w:p w14:paraId="0EF38894" w14:textId="242694F4"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63</w:t>
      </w:r>
      <w:r w:rsidRPr="00C32BF2">
        <w:rPr>
          <w:rFonts w:ascii="Tahoma" w:eastAsia="Times New Roman" w:hAnsi="Tahoma" w:cs="Tahoma"/>
          <w:b/>
          <w:sz w:val="20"/>
          <w:szCs w:val="20"/>
          <w:lang w:eastAsia="pl-PL"/>
        </w:rPr>
        <w:t>:</w:t>
      </w:r>
    </w:p>
    <w:p w14:paraId="1874FA05" w14:textId="77777777" w:rsidR="00EC4CA6" w:rsidRPr="00C32BF2" w:rsidRDefault="00EC4CA6"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Załącznik Nr 4 do SWZ – Opis Przedmiotu Zamówienia</w:t>
      </w:r>
    </w:p>
    <w:p w14:paraId="5AA85613" w14:textId="77777777" w:rsidR="00EC4CA6" w:rsidRPr="00C32BF2" w:rsidRDefault="00EC4CA6"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Zakres opisany poniżej jest zakresem minimalnym. Jeżeli w ogólnych warunkach ubezpieczeń (OWU) znajdują się dodatkowe uregulowania, z których wynika, że zakres ubezpieczeń jest szerszy od proponowanego poniżej to automatycznie zostają włączone do ochrony ubezpieczeniowej Zamawiającego … itd.</w:t>
      </w:r>
    </w:p>
    <w:p w14:paraId="06FB02F4" w14:textId="77777777" w:rsidR="00EC4CA6" w:rsidRPr="00C32BF2" w:rsidRDefault="00EC4CA6"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proszę o usunięcie zapisu w całości i precyzyjne określenie jakiego zakresu ochrony oczekuje Zamawiający oraz sum ubezpieczenia i  limitów odpowiedzialności w okresie ubezpieczenia.</w:t>
      </w:r>
    </w:p>
    <w:p w14:paraId="2FCB5D06"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27BC7F0E" w14:textId="2F763696"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63</w:t>
      </w:r>
      <w:r w:rsidRPr="00C32BF2">
        <w:rPr>
          <w:rFonts w:ascii="Tahoma" w:eastAsia="SimSun" w:hAnsi="Tahoma" w:cs="Tahoma"/>
          <w:b/>
          <w:kern w:val="1"/>
          <w:sz w:val="20"/>
          <w:szCs w:val="20"/>
          <w:lang w:eastAsia="zh-CN"/>
        </w:rPr>
        <w:t>:</w:t>
      </w:r>
    </w:p>
    <w:p w14:paraId="056307B1" w14:textId="64253B3D" w:rsidR="00F37698" w:rsidRPr="00C32BF2" w:rsidRDefault="00EC4CA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Zamawiający nie wyraża zgody na wykreślenie powyższego zapisu, każde OWU są inne </w:t>
      </w:r>
      <w:r w:rsidR="00CA1E9E" w:rsidRPr="00C32BF2">
        <w:rPr>
          <w:rFonts w:ascii="Tahoma" w:eastAsia="Times New Roman" w:hAnsi="Tahoma" w:cs="Tahoma"/>
          <w:sz w:val="20"/>
          <w:szCs w:val="20"/>
          <w:lang w:eastAsia="pl-PL"/>
        </w:rPr>
        <w:t>i Zamawiający nie może sprecyzować zapisu, sednem zapisu ma być fakt, że zakres opisany w SWZ jest zakresem minimalnym i jeśli Wykonawca stosuje standardowo zgodnie z OWU szerszy zakres ubezpieczenia niż ten opisany w SWZ mają one zastosowanie.</w:t>
      </w:r>
    </w:p>
    <w:p w14:paraId="02FA3945" w14:textId="77777777" w:rsidR="00CA1E9E" w:rsidRPr="00C32BF2" w:rsidRDefault="00CA1E9E" w:rsidP="007F5F95">
      <w:pPr>
        <w:spacing w:after="0" w:line="240" w:lineRule="auto"/>
        <w:jc w:val="both"/>
        <w:rPr>
          <w:rFonts w:ascii="Tahoma" w:eastAsia="Times New Roman" w:hAnsi="Tahoma" w:cs="Tahoma"/>
          <w:sz w:val="20"/>
          <w:szCs w:val="20"/>
          <w:lang w:eastAsia="pl-PL"/>
        </w:rPr>
      </w:pPr>
    </w:p>
    <w:p w14:paraId="432ACF57" w14:textId="0175487B"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64</w:t>
      </w:r>
      <w:r w:rsidRPr="00C32BF2">
        <w:rPr>
          <w:rFonts w:ascii="Tahoma" w:eastAsia="Times New Roman" w:hAnsi="Tahoma" w:cs="Tahoma"/>
          <w:b/>
          <w:sz w:val="20"/>
          <w:szCs w:val="20"/>
          <w:lang w:eastAsia="pl-PL"/>
        </w:rPr>
        <w:t>:</w:t>
      </w:r>
    </w:p>
    <w:p w14:paraId="46D8F102" w14:textId="77777777" w:rsidR="00CA1E9E" w:rsidRPr="00C32BF2" w:rsidRDefault="00CA1E9E"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W ubezpieczeniu mienia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mają zastosowanie tylko wyłączenia odpowiedzialności wskazane w programie ubezpieczenia, w pozostałych ubezpieczeniach postanowienia  OWU  ograniczające lub wyłączające odpowiedzialność Wykonawcy  mają  zastosowanie, chyba że opisane w nich ryzyka zostały wprost włączone do zakresu ubezpieczenia zawartego  w  SWZ i programie ubezpieczenia. Jeżeli dla danego rozszerzenia odpowiedzialności lub klauzuli znajdujących się w programie ubezpieczenia określone zostały wyłączenia  i ograniczenia odpowiedzialności, to inne wyłączenia i ograniczenia odpowiedzialności określone w OWU dla tego rodzaju rozszerzenia lub klauzuli nie mają zastosowania</w:t>
      </w:r>
    </w:p>
    <w:p w14:paraId="5C6125BA" w14:textId="7C22EF98" w:rsidR="00F37698" w:rsidRPr="00C32BF2" w:rsidRDefault="00CA1E9E"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proszę o usunięcie zapisu w całości. Proszę o potwierdzenie, że w sprawach nieuregulowanych zapisami SWZ zastosowanie będą miały OWU Wykonawcy którego oferta zostanie wybrana wraz z zawartymi w tych OWU </w:t>
      </w:r>
      <w:proofErr w:type="spellStart"/>
      <w:r w:rsidRPr="00C32BF2">
        <w:rPr>
          <w:rFonts w:ascii="Tahoma" w:eastAsia="Times New Roman" w:hAnsi="Tahoma" w:cs="Tahoma"/>
          <w:sz w:val="20"/>
          <w:szCs w:val="20"/>
          <w:lang w:eastAsia="pl-PL"/>
        </w:rPr>
        <w:lastRenderedPageBreak/>
        <w:t>wyłączeniami</w:t>
      </w:r>
      <w:proofErr w:type="spellEnd"/>
      <w:r w:rsidRPr="00C32BF2">
        <w:rPr>
          <w:rFonts w:ascii="Tahoma" w:eastAsia="Times New Roman" w:hAnsi="Tahoma" w:cs="Tahoma"/>
          <w:sz w:val="20"/>
          <w:szCs w:val="20"/>
          <w:lang w:eastAsia="pl-PL"/>
        </w:rPr>
        <w:t xml:space="preserve"> i innymi ograniczeniami. Wykonawca nie chce akceptować </w:t>
      </w:r>
      <w:proofErr w:type="spellStart"/>
      <w:r w:rsidRPr="00C32BF2">
        <w:rPr>
          <w:rFonts w:ascii="Tahoma" w:eastAsia="Times New Roman" w:hAnsi="Tahoma" w:cs="Tahoma"/>
          <w:sz w:val="20"/>
          <w:szCs w:val="20"/>
          <w:lang w:eastAsia="pl-PL"/>
        </w:rPr>
        <w:t>wyłączeń</w:t>
      </w:r>
      <w:proofErr w:type="spellEnd"/>
      <w:r w:rsidRPr="00C32BF2">
        <w:rPr>
          <w:rFonts w:ascii="Tahoma" w:eastAsia="Times New Roman" w:hAnsi="Tahoma" w:cs="Tahoma"/>
          <w:sz w:val="20"/>
          <w:szCs w:val="20"/>
          <w:lang w:eastAsia="pl-PL"/>
        </w:rPr>
        <w:t xml:space="preserve"> opisanych w SWZ, które nie są spójne z </w:t>
      </w:r>
      <w:proofErr w:type="spellStart"/>
      <w:r w:rsidRPr="00C32BF2">
        <w:rPr>
          <w:rFonts w:ascii="Tahoma" w:eastAsia="Times New Roman" w:hAnsi="Tahoma" w:cs="Tahoma"/>
          <w:sz w:val="20"/>
          <w:szCs w:val="20"/>
          <w:lang w:eastAsia="pl-PL"/>
        </w:rPr>
        <w:t>wyłączeniami</w:t>
      </w:r>
      <w:proofErr w:type="spellEnd"/>
      <w:r w:rsidRPr="00C32BF2">
        <w:rPr>
          <w:rFonts w:ascii="Tahoma" w:eastAsia="Times New Roman" w:hAnsi="Tahoma" w:cs="Tahoma"/>
          <w:sz w:val="20"/>
          <w:szCs w:val="20"/>
          <w:lang w:eastAsia="pl-PL"/>
        </w:rPr>
        <w:t xml:space="preserve"> zawartymi we wzorcach Wykonawcy tj. ogólnych warunkach ubezpieczenia.</w:t>
      </w:r>
    </w:p>
    <w:p w14:paraId="634E958D" w14:textId="77777777" w:rsidR="00CA1E9E" w:rsidRPr="00C32BF2" w:rsidRDefault="00CA1E9E" w:rsidP="007F5F95">
      <w:pPr>
        <w:spacing w:after="0" w:line="240" w:lineRule="auto"/>
        <w:jc w:val="both"/>
        <w:rPr>
          <w:rFonts w:ascii="Tahoma" w:eastAsia="Times New Roman" w:hAnsi="Tahoma" w:cs="Tahoma"/>
          <w:sz w:val="20"/>
          <w:szCs w:val="20"/>
          <w:lang w:eastAsia="pl-PL"/>
        </w:rPr>
      </w:pPr>
    </w:p>
    <w:p w14:paraId="15F14AB5" w14:textId="22C86A71"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64</w:t>
      </w:r>
      <w:r w:rsidRPr="00C32BF2">
        <w:rPr>
          <w:rFonts w:ascii="Tahoma" w:eastAsia="SimSun" w:hAnsi="Tahoma" w:cs="Tahoma"/>
          <w:b/>
          <w:kern w:val="1"/>
          <w:sz w:val="20"/>
          <w:szCs w:val="20"/>
          <w:lang w:eastAsia="zh-CN"/>
        </w:rPr>
        <w:t>:</w:t>
      </w:r>
    </w:p>
    <w:p w14:paraId="29466485" w14:textId="4DB5693D" w:rsidR="00CA1E9E" w:rsidRPr="00C32BF2" w:rsidRDefault="00CA1E9E" w:rsidP="007F5F95">
      <w:pPr>
        <w:tabs>
          <w:tab w:val="left" w:pos="708"/>
        </w:tabs>
        <w:suppressAutoHyphens/>
        <w:spacing w:before="20" w:after="40" w:line="252" w:lineRule="auto"/>
        <w:jc w:val="both"/>
        <w:rPr>
          <w:rFonts w:ascii="Tahoma" w:hAnsi="Tahoma" w:cs="Tahoma"/>
          <w:bCs/>
          <w:sz w:val="20"/>
          <w:szCs w:val="20"/>
        </w:rPr>
      </w:pPr>
      <w:r w:rsidRPr="00C32BF2">
        <w:rPr>
          <w:rFonts w:ascii="Tahoma" w:eastAsia="SimSun" w:hAnsi="Tahoma" w:cs="Tahoma"/>
          <w:bCs/>
          <w:kern w:val="1"/>
          <w:sz w:val="20"/>
          <w:szCs w:val="20"/>
          <w:lang w:eastAsia="zh-CN"/>
        </w:rPr>
        <w:t>Zamawiający nie wyraża zgody na usunięcie powyższego zapisu. Zamawiający potwierdza, że w</w:t>
      </w:r>
      <w:r w:rsidRPr="00C32BF2">
        <w:rPr>
          <w:rFonts w:ascii="Tahoma" w:hAnsi="Tahoma" w:cs="Tahoma"/>
          <w:bCs/>
          <w:sz w:val="20"/>
          <w:szCs w:val="20"/>
        </w:rPr>
        <w:t xml:space="preserve"> kwestiach nieuregulowanych w SWZ zastosowanie mają przepisy prawa oraz OWU Wykonawcy, </w:t>
      </w:r>
      <w:r w:rsidRPr="00C32BF2">
        <w:rPr>
          <w:rFonts w:ascii="Tahoma" w:eastAsia="Times New Roman" w:hAnsi="Tahoma" w:cs="Tahoma"/>
          <w:sz w:val="20"/>
          <w:szCs w:val="20"/>
          <w:lang w:eastAsia="pl-PL"/>
        </w:rPr>
        <w:t>w tym zawarte wyłączenia odpowiedzialności</w:t>
      </w:r>
      <w:r w:rsidR="009F135C" w:rsidRPr="00C32BF2">
        <w:rPr>
          <w:rFonts w:ascii="Tahoma" w:eastAsia="Times New Roman" w:hAnsi="Tahoma" w:cs="Tahoma"/>
          <w:sz w:val="20"/>
          <w:szCs w:val="20"/>
          <w:lang w:eastAsia="pl-PL"/>
        </w:rPr>
        <w:t xml:space="preserve"> Wykonawcy</w:t>
      </w:r>
      <w:r w:rsidRPr="00C32BF2">
        <w:rPr>
          <w:rFonts w:ascii="Tahoma" w:eastAsia="Times New Roman" w:hAnsi="Tahoma" w:cs="Tahoma"/>
          <w:sz w:val="20"/>
          <w:szCs w:val="20"/>
          <w:lang w:eastAsia="pl-PL"/>
        </w:rPr>
        <w:t>.</w:t>
      </w:r>
    </w:p>
    <w:p w14:paraId="64CBB813" w14:textId="77777777"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7661A530" w14:textId="6AEA72EB"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65</w:t>
      </w:r>
      <w:r w:rsidRPr="00C32BF2">
        <w:rPr>
          <w:rFonts w:ascii="Tahoma" w:eastAsia="Times New Roman" w:hAnsi="Tahoma" w:cs="Tahoma"/>
          <w:b/>
          <w:sz w:val="20"/>
          <w:szCs w:val="20"/>
          <w:lang w:eastAsia="pl-PL"/>
        </w:rPr>
        <w:t>:</w:t>
      </w:r>
    </w:p>
    <w:p w14:paraId="42C8CD1C" w14:textId="77777777" w:rsidR="006E442A" w:rsidRPr="00C32BF2" w:rsidRDefault="006E442A"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xml:space="preserve">Klauzula automatycznego pokrycia w sprzęcie elektronicznym oraz Klauzula automatycznego pokrycia </w:t>
      </w:r>
      <w:r w:rsidRPr="00C32BF2">
        <w:rPr>
          <w:rFonts w:ascii="Tahoma" w:eastAsia="Calibri" w:hAnsi="Tahoma" w:cs="Tahoma"/>
          <w:spacing w:val="4"/>
          <w:sz w:val="20"/>
          <w:szCs w:val="20"/>
        </w:rPr>
        <w:br/>
        <w:t>w środkach trwałych i wyposażeniu</w:t>
      </w:r>
    </w:p>
    <w:p w14:paraId="2C718CE1" w14:textId="77777777" w:rsidR="006E442A" w:rsidRPr="00C32BF2" w:rsidRDefault="006E442A"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xml:space="preserve">- proszę o zmniejszenie limitu odpowiedzialności Wykonawcy </w:t>
      </w:r>
      <w:r w:rsidRPr="00C32BF2">
        <w:rPr>
          <w:rFonts w:ascii="Tahoma" w:eastAsia="Calibri" w:hAnsi="Tahoma" w:cs="Tahoma"/>
          <w:b/>
          <w:spacing w:val="4"/>
          <w:sz w:val="20"/>
          <w:szCs w:val="20"/>
        </w:rPr>
        <w:t>do wysokości 20% sumy ubezpieczenia</w:t>
      </w:r>
      <w:r w:rsidRPr="00C32BF2">
        <w:rPr>
          <w:rFonts w:ascii="Tahoma" w:eastAsia="Calibri" w:hAnsi="Tahoma" w:cs="Tahoma"/>
          <w:spacing w:val="4"/>
          <w:sz w:val="20"/>
          <w:szCs w:val="20"/>
        </w:rPr>
        <w:t xml:space="preserve"> oraz potwierdzenie, że wzrost sumy ubezpieczenia ponad limit dla automatycznie obejmowanego ochroną mienia </w:t>
      </w:r>
      <w:r w:rsidRPr="00C32BF2">
        <w:rPr>
          <w:rFonts w:ascii="Tahoma" w:eastAsia="Calibri" w:hAnsi="Tahoma" w:cs="Tahoma"/>
          <w:spacing w:val="4"/>
          <w:sz w:val="20"/>
          <w:szCs w:val="20"/>
        </w:rPr>
        <w:br/>
        <w:t>i objęcie go ochroną wymaga zgody Wykonawcy.</w:t>
      </w:r>
    </w:p>
    <w:p w14:paraId="1B36682F" w14:textId="77777777" w:rsidR="006E442A" w:rsidRPr="00C32BF2" w:rsidRDefault="006E442A"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Wykonawca zwraca uwagę, że limit 30% jaki określił Zamawiający to bardzo wysoki limit, nie spotykany na rynku ubezpieczeniowym.</w:t>
      </w:r>
    </w:p>
    <w:p w14:paraId="1B0B1F0C"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14B2C589" w14:textId="1B5DF7E8"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65</w:t>
      </w:r>
      <w:r w:rsidRPr="00C32BF2">
        <w:rPr>
          <w:rFonts w:ascii="Tahoma" w:eastAsia="SimSun" w:hAnsi="Tahoma" w:cs="Tahoma"/>
          <w:b/>
          <w:kern w:val="1"/>
          <w:sz w:val="20"/>
          <w:szCs w:val="20"/>
          <w:lang w:eastAsia="zh-CN"/>
        </w:rPr>
        <w:t>:</w:t>
      </w:r>
    </w:p>
    <w:p w14:paraId="2F752193" w14:textId="540B300F" w:rsidR="00F37698" w:rsidRPr="00C32BF2" w:rsidRDefault="006E442A"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wyraża zgodę na zmniejszenie limitu odpowiedzialności Wykonawcy do wysokości 20% sumy ubezpieczenia oraz potwierdza, że wzrost sumy ubezpieczenia ponad limit dla automatycznie obejmowanego ochroną mienia i objęcie go ochroną wymaga zgłoszenia go do Wykonawcy.</w:t>
      </w:r>
    </w:p>
    <w:p w14:paraId="4C3F94D4" w14:textId="77777777" w:rsidR="006E442A" w:rsidRPr="00C32BF2" w:rsidRDefault="006E442A"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7AFF8113" w14:textId="73E062DC"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66</w:t>
      </w:r>
      <w:r w:rsidRPr="00C32BF2">
        <w:rPr>
          <w:rFonts w:ascii="Tahoma" w:eastAsia="Times New Roman" w:hAnsi="Tahoma" w:cs="Tahoma"/>
          <w:b/>
          <w:sz w:val="20"/>
          <w:szCs w:val="20"/>
          <w:lang w:eastAsia="pl-PL"/>
        </w:rPr>
        <w:t>:</w:t>
      </w:r>
    </w:p>
    <w:p w14:paraId="1292F946" w14:textId="77777777" w:rsidR="006E442A" w:rsidRPr="00C32BF2" w:rsidRDefault="006E442A"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xml:space="preserve">Klauzula zabezpieczeń przeciwpożarowych i </w:t>
      </w:r>
      <w:proofErr w:type="spellStart"/>
      <w:r w:rsidRPr="00C32BF2">
        <w:rPr>
          <w:rFonts w:ascii="Tahoma" w:eastAsia="Calibri" w:hAnsi="Tahoma" w:cs="Tahoma"/>
          <w:spacing w:val="4"/>
          <w:sz w:val="20"/>
          <w:szCs w:val="20"/>
        </w:rPr>
        <w:t>przeciwkradzieżowych</w:t>
      </w:r>
      <w:proofErr w:type="spellEnd"/>
    </w:p>
    <w:p w14:paraId="2B71B8F0" w14:textId="16F34728" w:rsidR="006E442A" w:rsidRPr="00C32BF2" w:rsidRDefault="006E442A"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proszę o potwierdzenie, że wszystkie ubezpieczane obiekty są użytkowane zgodnie z przepisami prawa, tym również z przepisami dot. ochrony przeciwpożarowej, oraz w obiektach realizowane są wszelkie wymagane przepisami prawa przeglądy.</w:t>
      </w:r>
    </w:p>
    <w:p w14:paraId="3707C2B2"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3FC4E5D4" w14:textId="31312C35"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66</w:t>
      </w:r>
      <w:r w:rsidRPr="00C32BF2">
        <w:rPr>
          <w:rFonts w:ascii="Tahoma" w:eastAsia="SimSun" w:hAnsi="Tahoma" w:cs="Tahoma"/>
          <w:b/>
          <w:kern w:val="1"/>
          <w:sz w:val="20"/>
          <w:szCs w:val="20"/>
          <w:lang w:eastAsia="zh-CN"/>
        </w:rPr>
        <w:t>:</w:t>
      </w:r>
    </w:p>
    <w:p w14:paraId="7E23123A" w14:textId="77777777" w:rsidR="006E442A" w:rsidRPr="00C32BF2" w:rsidRDefault="006E442A" w:rsidP="007F5F95">
      <w:pPr>
        <w:spacing w:after="0" w:line="240" w:lineRule="atLeast"/>
        <w:jc w:val="both"/>
        <w:rPr>
          <w:rFonts w:ascii="Tahoma" w:eastAsia="Calibri" w:hAnsi="Tahoma" w:cs="Tahoma"/>
          <w:spacing w:val="4"/>
          <w:sz w:val="20"/>
          <w:szCs w:val="20"/>
        </w:rPr>
      </w:pPr>
      <w:r w:rsidRPr="00C32BF2">
        <w:rPr>
          <w:rFonts w:ascii="Tahoma" w:eastAsia="Times New Roman" w:hAnsi="Tahoma" w:cs="Tahoma"/>
          <w:sz w:val="20"/>
          <w:szCs w:val="20"/>
          <w:lang w:eastAsia="pl-PL"/>
        </w:rPr>
        <w:t xml:space="preserve">Z informacji jakimi dysponuje Zamawiający wynika, że </w:t>
      </w:r>
      <w:r w:rsidRPr="00C32BF2">
        <w:rPr>
          <w:rFonts w:ascii="Tahoma" w:eastAsia="Calibri" w:hAnsi="Tahoma" w:cs="Tahoma"/>
          <w:spacing w:val="4"/>
          <w:sz w:val="20"/>
          <w:szCs w:val="20"/>
        </w:rPr>
        <w:t>ubezpieczane obiekty są użytkowane zgodnie z przepisami prawa, tym również z przepisami dot. ochrony przeciwpożarowej, oraz w obiektach realizowane są wszelkie wymagane przepisami prawa przeglądy.</w:t>
      </w:r>
    </w:p>
    <w:p w14:paraId="5D9E7E02" w14:textId="227F24CC" w:rsidR="00F37698" w:rsidRPr="00C32BF2" w:rsidRDefault="00F37698" w:rsidP="007F5F95">
      <w:pPr>
        <w:spacing w:after="0" w:line="240" w:lineRule="auto"/>
        <w:jc w:val="both"/>
        <w:rPr>
          <w:rFonts w:ascii="Tahoma" w:eastAsia="Times New Roman" w:hAnsi="Tahoma" w:cs="Tahoma"/>
          <w:sz w:val="20"/>
          <w:szCs w:val="20"/>
          <w:lang w:eastAsia="pl-PL"/>
        </w:rPr>
      </w:pPr>
    </w:p>
    <w:p w14:paraId="7472602C" w14:textId="4808BEB4"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6</w:t>
      </w:r>
      <w:r w:rsidRPr="00C32BF2">
        <w:rPr>
          <w:rFonts w:ascii="Tahoma" w:eastAsia="Times New Roman" w:hAnsi="Tahoma" w:cs="Tahoma"/>
          <w:b/>
          <w:sz w:val="20"/>
          <w:szCs w:val="20"/>
          <w:lang w:eastAsia="pl-PL"/>
        </w:rPr>
        <w:t>7:</w:t>
      </w:r>
    </w:p>
    <w:p w14:paraId="2F2166D6" w14:textId="77777777" w:rsidR="006E442A" w:rsidRPr="00C32BF2" w:rsidRDefault="006E442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Klauzula zmian w odbudowie</w:t>
      </w:r>
    </w:p>
    <w:p w14:paraId="62E06680" w14:textId="697E938E" w:rsidR="00F37698" w:rsidRPr="00C32BF2" w:rsidRDefault="006E442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proszę o zmniejszenie limitu do wysokości 10% szkody.</w:t>
      </w:r>
    </w:p>
    <w:p w14:paraId="37EFADBD" w14:textId="77777777" w:rsidR="006E442A" w:rsidRPr="00C32BF2" w:rsidRDefault="006E442A" w:rsidP="007F5F95">
      <w:pPr>
        <w:spacing w:after="0" w:line="240" w:lineRule="auto"/>
        <w:jc w:val="both"/>
        <w:rPr>
          <w:rFonts w:ascii="Tahoma" w:eastAsia="Times New Roman" w:hAnsi="Tahoma" w:cs="Tahoma"/>
          <w:sz w:val="20"/>
          <w:szCs w:val="20"/>
          <w:lang w:eastAsia="pl-PL"/>
        </w:rPr>
      </w:pPr>
    </w:p>
    <w:p w14:paraId="55C939B4" w14:textId="256A5079"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6</w:t>
      </w:r>
      <w:r w:rsidRPr="00C32BF2">
        <w:rPr>
          <w:rFonts w:ascii="Tahoma" w:eastAsia="SimSun" w:hAnsi="Tahoma" w:cs="Tahoma"/>
          <w:b/>
          <w:kern w:val="1"/>
          <w:sz w:val="20"/>
          <w:szCs w:val="20"/>
          <w:lang w:eastAsia="zh-CN"/>
        </w:rPr>
        <w:t>7:</w:t>
      </w:r>
    </w:p>
    <w:p w14:paraId="23B79C3D" w14:textId="29664CD0" w:rsidR="00F37698" w:rsidRPr="00C32BF2" w:rsidRDefault="006E442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wyraża zgodę.</w:t>
      </w:r>
    </w:p>
    <w:p w14:paraId="549D8980" w14:textId="77777777" w:rsidR="006E442A" w:rsidRPr="00C32BF2" w:rsidRDefault="006E442A" w:rsidP="007F5F95">
      <w:pPr>
        <w:spacing w:after="0" w:line="240" w:lineRule="auto"/>
        <w:jc w:val="both"/>
        <w:rPr>
          <w:rFonts w:ascii="Tahoma" w:eastAsia="Times New Roman" w:hAnsi="Tahoma" w:cs="Tahoma"/>
          <w:sz w:val="20"/>
          <w:szCs w:val="20"/>
          <w:lang w:eastAsia="pl-PL"/>
        </w:rPr>
      </w:pPr>
    </w:p>
    <w:p w14:paraId="55F18E93" w14:textId="17DC14F6"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6</w:t>
      </w:r>
      <w:r w:rsidRPr="00C32BF2">
        <w:rPr>
          <w:rFonts w:ascii="Tahoma" w:eastAsia="Times New Roman" w:hAnsi="Tahoma" w:cs="Tahoma"/>
          <w:b/>
          <w:sz w:val="20"/>
          <w:szCs w:val="20"/>
          <w:lang w:eastAsia="pl-PL"/>
        </w:rPr>
        <w:t>8:</w:t>
      </w:r>
    </w:p>
    <w:p w14:paraId="78B11C8A" w14:textId="77777777" w:rsidR="006E442A" w:rsidRPr="00C32BF2" w:rsidRDefault="006E442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Klauzula akceptacji zmiany wartości mienia</w:t>
      </w:r>
    </w:p>
    <w:p w14:paraId="2EF78302" w14:textId="5F915F3A" w:rsidR="00F37698" w:rsidRPr="00C32BF2" w:rsidRDefault="006E442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proszę o potwierdzenie, że zmiana taka tj. wartość księgowa brutto na wartość odtworzeniową nie może być większa jak 10%. Wykonawca proponuje na wstępie organizowanego przetargu przedstawić wartość mienia wg wartości odtworzeniowej co załatwi sprawę.</w:t>
      </w:r>
    </w:p>
    <w:p w14:paraId="66FF29B5" w14:textId="77777777" w:rsidR="006E442A" w:rsidRPr="00C32BF2" w:rsidRDefault="006E442A" w:rsidP="007F5F95">
      <w:pPr>
        <w:spacing w:after="0" w:line="240" w:lineRule="auto"/>
        <w:jc w:val="both"/>
        <w:rPr>
          <w:rFonts w:ascii="Tahoma" w:eastAsia="Times New Roman" w:hAnsi="Tahoma" w:cs="Tahoma"/>
          <w:sz w:val="20"/>
          <w:szCs w:val="20"/>
          <w:lang w:eastAsia="pl-PL"/>
        </w:rPr>
      </w:pPr>
    </w:p>
    <w:p w14:paraId="6869A2E4" w14:textId="7DFB07A6"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6</w:t>
      </w:r>
      <w:r w:rsidRPr="00C32BF2">
        <w:rPr>
          <w:rFonts w:ascii="Tahoma" w:eastAsia="SimSun" w:hAnsi="Tahoma" w:cs="Tahoma"/>
          <w:b/>
          <w:kern w:val="1"/>
          <w:sz w:val="20"/>
          <w:szCs w:val="20"/>
          <w:lang w:eastAsia="zh-CN"/>
        </w:rPr>
        <w:t>8:</w:t>
      </w:r>
    </w:p>
    <w:p w14:paraId="379AE363" w14:textId="656D98E4" w:rsidR="00F37698" w:rsidRPr="00C32BF2" w:rsidRDefault="006E442A"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 jednak informuje, że budynki, co do których był w stanie określić wartość odtworzeniową na dzień dzisiejszy zostały wykazane właśnie w tej wartości i na tą chwilę nie planuje zmiany rodzaju wartości budynków z wartości księgowej na wartość odtworzeniową, nie może jednak tego zupełnie wykluczyć.</w:t>
      </w:r>
    </w:p>
    <w:p w14:paraId="388F4D01" w14:textId="77777777" w:rsidR="006E442A" w:rsidRPr="00C32BF2" w:rsidRDefault="006E442A" w:rsidP="007F5F95">
      <w:pPr>
        <w:spacing w:after="0" w:line="240" w:lineRule="auto"/>
        <w:jc w:val="both"/>
        <w:rPr>
          <w:rFonts w:ascii="Tahoma" w:eastAsia="Times New Roman" w:hAnsi="Tahoma" w:cs="Tahoma"/>
          <w:sz w:val="20"/>
          <w:szCs w:val="20"/>
          <w:lang w:eastAsia="pl-PL"/>
        </w:rPr>
      </w:pPr>
    </w:p>
    <w:p w14:paraId="4C122FA5" w14:textId="0E9FA964"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6</w:t>
      </w:r>
      <w:r w:rsidRPr="00C32BF2">
        <w:rPr>
          <w:rFonts w:ascii="Tahoma" w:eastAsia="Times New Roman" w:hAnsi="Tahoma" w:cs="Tahoma"/>
          <w:b/>
          <w:sz w:val="20"/>
          <w:szCs w:val="20"/>
          <w:lang w:eastAsia="pl-PL"/>
        </w:rPr>
        <w:t>9:</w:t>
      </w:r>
    </w:p>
    <w:p w14:paraId="399777F1" w14:textId="77777777" w:rsidR="00B50E2E" w:rsidRPr="00C32BF2" w:rsidRDefault="00B50E2E"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Klauzula miejsca ubezpieczenia</w:t>
      </w:r>
    </w:p>
    <w:p w14:paraId="70BAAF3F" w14:textId="11463B4F" w:rsidR="00F37698" w:rsidRPr="00C32BF2" w:rsidRDefault="00B50E2E"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lastRenderedPageBreak/>
        <w:t>- proszę o wprowadzenie jednego limitu dla klauzuli w wysokości 1.000.000 zł.</w:t>
      </w:r>
    </w:p>
    <w:p w14:paraId="4E5E053D" w14:textId="77777777" w:rsidR="00B50E2E" w:rsidRPr="00C32BF2" w:rsidRDefault="00B50E2E" w:rsidP="007F5F95">
      <w:pPr>
        <w:spacing w:after="0" w:line="240" w:lineRule="auto"/>
        <w:jc w:val="both"/>
        <w:rPr>
          <w:rFonts w:ascii="Tahoma" w:eastAsia="Times New Roman" w:hAnsi="Tahoma" w:cs="Tahoma"/>
          <w:sz w:val="20"/>
          <w:szCs w:val="20"/>
          <w:lang w:eastAsia="pl-PL"/>
        </w:rPr>
      </w:pPr>
    </w:p>
    <w:p w14:paraId="44E1E9B7" w14:textId="02749317"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6</w:t>
      </w:r>
      <w:r w:rsidRPr="00C32BF2">
        <w:rPr>
          <w:rFonts w:ascii="Tahoma" w:eastAsia="SimSun" w:hAnsi="Tahoma" w:cs="Tahoma"/>
          <w:b/>
          <w:kern w:val="1"/>
          <w:sz w:val="20"/>
          <w:szCs w:val="20"/>
          <w:lang w:eastAsia="zh-CN"/>
        </w:rPr>
        <w:t>9:</w:t>
      </w:r>
    </w:p>
    <w:p w14:paraId="29CFE5A0" w14:textId="16C054FE" w:rsidR="00F37698" w:rsidRPr="00C32BF2" w:rsidRDefault="00B50E2E"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wyraża zgodę.</w:t>
      </w:r>
    </w:p>
    <w:p w14:paraId="6B89480C" w14:textId="77777777" w:rsidR="00B50E2E" w:rsidRPr="00C32BF2" w:rsidRDefault="00B50E2E" w:rsidP="007F5F95">
      <w:pPr>
        <w:spacing w:after="0" w:line="240" w:lineRule="auto"/>
        <w:jc w:val="both"/>
        <w:rPr>
          <w:rFonts w:ascii="Tahoma" w:eastAsia="Times New Roman" w:hAnsi="Tahoma" w:cs="Tahoma"/>
          <w:sz w:val="20"/>
          <w:szCs w:val="20"/>
          <w:lang w:eastAsia="pl-PL"/>
        </w:rPr>
      </w:pPr>
    </w:p>
    <w:p w14:paraId="27A9044B" w14:textId="7F7A05DA"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7</w:t>
      </w:r>
      <w:r w:rsidRPr="00C32BF2">
        <w:rPr>
          <w:rFonts w:ascii="Tahoma" w:eastAsia="Times New Roman" w:hAnsi="Tahoma" w:cs="Tahoma"/>
          <w:b/>
          <w:sz w:val="20"/>
          <w:szCs w:val="20"/>
          <w:lang w:eastAsia="pl-PL"/>
        </w:rPr>
        <w:t>0:</w:t>
      </w:r>
    </w:p>
    <w:p w14:paraId="06EF5E01" w14:textId="77777777" w:rsidR="00B50E2E" w:rsidRPr="00C32BF2" w:rsidRDefault="00B50E2E"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Klauzula ochrony mienia wyłączonego z eksploatacji</w:t>
      </w:r>
    </w:p>
    <w:p w14:paraId="27F612A6" w14:textId="77777777" w:rsidR="00B50E2E" w:rsidRPr="00C32BF2" w:rsidRDefault="00B50E2E"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proszę o przedstawienie wykazu tego mienia i ograniczenie zakresu odpowiedzialności do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FLEXA z franszyzą redukcyjną 5.000 zł.</w:t>
      </w:r>
    </w:p>
    <w:p w14:paraId="1A166A92" w14:textId="074EFA3E" w:rsidR="00F37698" w:rsidRPr="00C32BF2" w:rsidRDefault="00B50E2E"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Proszę o informację jak zabezpieczone jest to mienie, w tym przed dostępem osób trzecich.</w:t>
      </w:r>
    </w:p>
    <w:p w14:paraId="7BE2D5B1" w14:textId="77777777" w:rsidR="00B50E2E" w:rsidRPr="00C32BF2" w:rsidRDefault="00B50E2E" w:rsidP="007F5F95">
      <w:pPr>
        <w:spacing w:after="0" w:line="240" w:lineRule="auto"/>
        <w:jc w:val="both"/>
        <w:rPr>
          <w:rFonts w:ascii="Tahoma" w:eastAsia="Times New Roman" w:hAnsi="Tahoma" w:cs="Tahoma"/>
          <w:sz w:val="20"/>
          <w:szCs w:val="20"/>
          <w:lang w:eastAsia="pl-PL"/>
        </w:rPr>
      </w:pPr>
    </w:p>
    <w:p w14:paraId="690314CA" w14:textId="2ADBD80F"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7</w:t>
      </w:r>
      <w:r w:rsidRPr="00C32BF2">
        <w:rPr>
          <w:rFonts w:ascii="Tahoma" w:eastAsia="SimSun" w:hAnsi="Tahoma" w:cs="Tahoma"/>
          <w:b/>
          <w:kern w:val="1"/>
          <w:sz w:val="20"/>
          <w:szCs w:val="20"/>
          <w:lang w:eastAsia="zh-CN"/>
        </w:rPr>
        <w:t>0:</w:t>
      </w:r>
    </w:p>
    <w:p w14:paraId="36417A9A" w14:textId="0BB915B1" w:rsidR="00F37698" w:rsidRPr="00C32BF2" w:rsidRDefault="00B50E2E"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informuje, że mienie wyłączone z eksploatacji</w:t>
      </w:r>
      <w:r w:rsidR="008E05F7" w:rsidRPr="00C32BF2">
        <w:rPr>
          <w:rFonts w:ascii="Tahoma" w:eastAsia="Times New Roman" w:hAnsi="Tahoma" w:cs="Tahoma"/>
          <w:sz w:val="20"/>
          <w:szCs w:val="20"/>
          <w:lang w:eastAsia="pl-PL"/>
        </w:rPr>
        <w:t xml:space="preserve"> zgodnie z załącznikiem </w:t>
      </w:r>
      <w:r w:rsidR="00592123" w:rsidRPr="00C32BF2">
        <w:rPr>
          <w:rFonts w:ascii="Tahoma" w:eastAsia="Times New Roman" w:hAnsi="Tahoma" w:cs="Tahoma"/>
          <w:sz w:val="20"/>
          <w:szCs w:val="20"/>
          <w:lang w:eastAsia="pl-PL"/>
        </w:rPr>
        <w:t xml:space="preserve">nr </w:t>
      </w:r>
      <w:r w:rsidR="008E05F7" w:rsidRPr="00C32BF2">
        <w:rPr>
          <w:rFonts w:ascii="Tahoma" w:eastAsia="Times New Roman" w:hAnsi="Tahoma" w:cs="Tahoma"/>
          <w:sz w:val="20"/>
          <w:szCs w:val="20"/>
          <w:lang w:eastAsia="pl-PL"/>
        </w:rPr>
        <w:t>5 do SWZ to</w:t>
      </w:r>
      <w:r w:rsidRPr="00C32BF2">
        <w:rPr>
          <w:rFonts w:ascii="Tahoma" w:eastAsia="Times New Roman" w:hAnsi="Tahoma" w:cs="Tahoma"/>
          <w:sz w:val="20"/>
          <w:szCs w:val="20"/>
          <w:lang w:eastAsia="pl-PL"/>
        </w:rPr>
        <w:t>:</w:t>
      </w:r>
    </w:p>
    <w:p w14:paraId="62029523" w14:textId="1820547E" w:rsidR="00B50E2E" w:rsidRPr="00C32BF2" w:rsidRDefault="00B50E2E" w:rsidP="007F5F95">
      <w:pPr>
        <w:spacing w:after="0" w:line="240" w:lineRule="auto"/>
        <w:jc w:val="both"/>
        <w:rPr>
          <w:rFonts w:ascii="Tahoma" w:eastAsia="Times New Roman" w:hAnsi="Tahoma" w:cs="Tahoma"/>
          <w:sz w:val="20"/>
          <w:szCs w:val="20"/>
          <w:lang w:eastAsia="pl-PL"/>
        </w:rPr>
      </w:pPr>
    </w:p>
    <w:tbl>
      <w:tblPr>
        <w:tblW w:w="10635" w:type="dxa"/>
        <w:tblCellMar>
          <w:left w:w="70" w:type="dxa"/>
          <w:right w:w="70" w:type="dxa"/>
        </w:tblCellMar>
        <w:tblLook w:val="04A0" w:firstRow="1" w:lastRow="0" w:firstColumn="1" w:lastColumn="0" w:noHBand="0" w:noVBand="1"/>
      </w:tblPr>
      <w:tblGrid>
        <w:gridCol w:w="597"/>
        <w:gridCol w:w="1250"/>
        <w:gridCol w:w="2084"/>
        <w:gridCol w:w="1339"/>
        <w:gridCol w:w="2517"/>
        <w:gridCol w:w="2697"/>
        <w:gridCol w:w="151"/>
      </w:tblGrid>
      <w:tr w:rsidR="00C32BF2" w:rsidRPr="00C32BF2" w14:paraId="345B2FE3" w14:textId="77777777" w:rsidTr="008E05F7">
        <w:trPr>
          <w:gridAfter w:val="1"/>
          <w:wAfter w:w="151" w:type="dxa"/>
          <w:trHeight w:val="1020"/>
        </w:trPr>
        <w:tc>
          <w:tcPr>
            <w:tcW w:w="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A3FE64"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lp.</w:t>
            </w:r>
          </w:p>
        </w:tc>
        <w:tc>
          <w:tcPr>
            <w:tcW w:w="1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62EE75"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nazwa budynku/ budowli </w:t>
            </w:r>
          </w:p>
        </w:tc>
        <w:tc>
          <w:tcPr>
            <w:tcW w:w="20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62FE2F"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wartość budynku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BE1855"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Rodzaj wartości budynków                                                                                                                              </w:t>
            </w:r>
          </w:p>
        </w:tc>
        <w:tc>
          <w:tcPr>
            <w:tcW w:w="25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B844C1"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proofErr w:type="spellStart"/>
            <w:r w:rsidRPr="00C32BF2">
              <w:rPr>
                <w:rFonts w:ascii="Tahoma" w:eastAsia="Times New Roman" w:hAnsi="Tahoma" w:cs="Tahoma"/>
                <w:b/>
                <w:bCs/>
                <w:sz w:val="20"/>
                <w:szCs w:val="20"/>
                <w:lang w:eastAsia="pl-PL"/>
              </w:rPr>
              <w:t>zabezpiecze</w:t>
            </w:r>
            <w:proofErr w:type="spellEnd"/>
            <w:r w:rsidRPr="00C32BF2">
              <w:rPr>
                <w:rFonts w:ascii="Tahoma" w:eastAsia="Times New Roman" w:hAnsi="Tahoma" w:cs="Tahoma"/>
                <w:b/>
                <w:bCs/>
                <w:sz w:val="20"/>
                <w:szCs w:val="20"/>
                <w:lang w:eastAsia="pl-PL"/>
              </w:rPr>
              <w:br/>
              <w:t xml:space="preserve">(znane </w:t>
            </w:r>
            <w:proofErr w:type="spellStart"/>
            <w:r w:rsidRPr="00C32BF2">
              <w:rPr>
                <w:rFonts w:ascii="Tahoma" w:eastAsia="Times New Roman" w:hAnsi="Tahoma" w:cs="Tahoma"/>
                <w:b/>
                <w:bCs/>
                <w:sz w:val="20"/>
                <w:szCs w:val="20"/>
                <w:lang w:eastAsia="pl-PL"/>
              </w:rPr>
              <w:t>zabiezpieczenia</w:t>
            </w:r>
            <w:proofErr w:type="spellEnd"/>
            <w:r w:rsidRPr="00C32BF2">
              <w:rPr>
                <w:rFonts w:ascii="Tahoma" w:eastAsia="Times New Roman" w:hAnsi="Tahoma" w:cs="Tahoma"/>
                <w:b/>
                <w:bCs/>
                <w:sz w:val="20"/>
                <w:szCs w:val="20"/>
                <w:lang w:eastAsia="pl-PL"/>
              </w:rPr>
              <w:t xml:space="preserve"> p-</w:t>
            </w:r>
            <w:proofErr w:type="spellStart"/>
            <w:r w:rsidRPr="00C32BF2">
              <w:rPr>
                <w:rFonts w:ascii="Tahoma" w:eastAsia="Times New Roman" w:hAnsi="Tahoma" w:cs="Tahoma"/>
                <w:b/>
                <w:bCs/>
                <w:sz w:val="20"/>
                <w:szCs w:val="20"/>
                <w:lang w:eastAsia="pl-PL"/>
              </w:rPr>
              <w:t>poż</w:t>
            </w:r>
            <w:proofErr w:type="spellEnd"/>
            <w:r w:rsidRPr="00C32BF2">
              <w:rPr>
                <w:rFonts w:ascii="Tahoma" w:eastAsia="Times New Roman" w:hAnsi="Tahoma" w:cs="Tahoma"/>
                <w:b/>
                <w:bCs/>
                <w:sz w:val="20"/>
                <w:szCs w:val="20"/>
                <w:lang w:eastAsia="pl-PL"/>
              </w:rPr>
              <w:t xml:space="preserve"> i przeciw kradzieżowe)     </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326BB8"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lokalizacja (adres)</w:t>
            </w:r>
          </w:p>
        </w:tc>
      </w:tr>
      <w:tr w:rsidR="00C32BF2" w:rsidRPr="00C32BF2" w14:paraId="1F742610" w14:textId="77777777" w:rsidTr="008E05F7">
        <w:trPr>
          <w:trHeight w:val="386"/>
        </w:trPr>
        <w:tc>
          <w:tcPr>
            <w:tcW w:w="598" w:type="dxa"/>
            <w:vMerge/>
            <w:tcBorders>
              <w:top w:val="single" w:sz="4" w:space="0" w:color="auto"/>
              <w:left w:val="single" w:sz="4" w:space="0" w:color="auto"/>
              <w:bottom w:val="single" w:sz="4" w:space="0" w:color="auto"/>
              <w:right w:val="single" w:sz="4" w:space="0" w:color="auto"/>
            </w:tcBorders>
            <w:vAlign w:val="center"/>
            <w:hideMark/>
          </w:tcPr>
          <w:p w14:paraId="2948DA3A"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p>
        </w:tc>
        <w:tc>
          <w:tcPr>
            <w:tcW w:w="1250" w:type="dxa"/>
            <w:vMerge/>
            <w:tcBorders>
              <w:top w:val="single" w:sz="4" w:space="0" w:color="auto"/>
              <w:left w:val="single" w:sz="4" w:space="0" w:color="auto"/>
              <w:bottom w:val="single" w:sz="4" w:space="0" w:color="auto"/>
              <w:right w:val="single" w:sz="4" w:space="0" w:color="auto"/>
            </w:tcBorders>
            <w:vAlign w:val="center"/>
            <w:hideMark/>
          </w:tcPr>
          <w:p w14:paraId="6AE8B6D6"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p>
        </w:tc>
        <w:tc>
          <w:tcPr>
            <w:tcW w:w="2088" w:type="dxa"/>
            <w:vMerge/>
            <w:tcBorders>
              <w:top w:val="single" w:sz="4" w:space="0" w:color="auto"/>
              <w:left w:val="single" w:sz="4" w:space="0" w:color="auto"/>
              <w:bottom w:val="single" w:sz="4" w:space="0" w:color="auto"/>
              <w:right w:val="single" w:sz="4" w:space="0" w:color="auto"/>
            </w:tcBorders>
            <w:vAlign w:val="center"/>
            <w:hideMark/>
          </w:tcPr>
          <w:p w14:paraId="7CBB32CA"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14:paraId="349863BF"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p>
        </w:tc>
        <w:tc>
          <w:tcPr>
            <w:tcW w:w="2517" w:type="dxa"/>
            <w:vMerge/>
            <w:tcBorders>
              <w:top w:val="single" w:sz="4" w:space="0" w:color="auto"/>
              <w:left w:val="single" w:sz="4" w:space="0" w:color="auto"/>
              <w:bottom w:val="single" w:sz="4" w:space="0" w:color="auto"/>
              <w:right w:val="single" w:sz="4" w:space="0" w:color="auto"/>
            </w:tcBorders>
            <w:vAlign w:val="center"/>
            <w:hideMark/>
          </w:tcPr>
          <w:p w14:paraId="553773AC"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4B5D6CCB"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p>
        </w:tc>
        <w:tc>
          <w:tcPr>
            <w:tcW w:w="146" w:type="dxa"/>
            <w:tcBorders>
              <w:top w:val="nil"/>
              <w:left w:val="nil"/>
              <w:bottom w:val="nil"/>
              <w:right w:val="nil"/>
            </w:tcBorders>
            <w:shd w:val="clear" w:color="auto" w:fill="auto"/>
            <w:noWrap/>
            <w:vAlign w:val="bottom"/>
            <w:hideMark/>
          </w:tcPr>
          <w:p w14:paraId="5A238362"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p>
        </w:tc>
      </w:tr>
      <w:tr w:rsidR="00C32BF2" w:rsidRPr="00C32BF2" w14:paraId="2D48A504" w14:textId="77777777" w:rsidTr="008E05F7">
        <w:trPr>
          <w:trHeight w:val="270"/>
        </w:trPr>
        <w:tc>
          <w:tcPr>
            <w:tcW w:w="10489" w:type="dxa"/>
            <w:gridSpan w:val="6"/>
            <w:tcBorders>
              <w:top w:val="single" w:sz="4" w:space="0" w:color="auto"/>
              <w:left w:val="single" w:sz="4" w:space="0" w:color="auto"/>
              <w:bottom w:val="single" w:sz="4" w:space="0" w:color="auto"/>
              <w:right w:val="single" w:sz="4" w:space="0" w:color="auto"/>
            </w:tcBorders>
            <w:shd w:val="clear" w:color="000000" w:fill="99CCFF"/>
            <w:vAlign w:val="center"/>
            <w:hideMark/>
          </w:tcPr>
          <w:p w14:paraId="45E4F706" w14:textId="77777777" w:rsidR="008E05F7" w:rsidRPr="00C32BF2" w:rsidRDefault="008E05F7"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1. Urząd Miasta - CESJE (zakładka ostatnia)</w:t>
            </w:r>
          </w:p>
        </w:tc>
        <w:tc>
          <w:tcPr>
            <w:tcW w:w="146" w:type="dxa"/>
            <w:vAlign w:val="center"/>
            <w:hideMark/>
          </w:tcPr>
          <w:p w14:paraId="7BE57865"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7C301666" w14:textId="77777777" w:rsidTr="008E05F7">
        <w:trPr>
          <w:trHeight w:val="405"/>
        </w:trPr>
        <w:tc>
          <w:tcPr>
            <w:tcW w:w="598" w:type="dxa"/>
            <w:tcBorders>
              <w:top w:val="nil"/>
              <w:left w:val="single" w:sz="4" w:space="0" w:color="auto"/>
              <w:bottom w:val="single" w:sz="4" w:space="0" w:color="auto"/>
              <w:right w:val="single" w:sz="4" w:space="0" w:color="auto"/>
            </w:tcBorders>
            <w:shd w:val="clear" w:color="000000" w:fill="FFFF00"/>
            <w:vAlign w:val="center"/>
            <w:hideMark/>
          </w:tcPr>
          <w:p w14:paraId="56EF5AB3"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27.</w:t>
            </w:r>
          </w:p>
        </w:tc>
        <w:tc>
          <w:tcPr>
            <w:tcW w:w="1250" w:type="dxa"/>
            <w:tcBorders>
              <w:top w:val="nil"/>
              <w:left w:val="nil"/>
              <w:bottom w:val="single" w:sz="4" w:space="0" w:color="auto"/>
              <w:right w:val="single" w:sz="4" w:space="0" w:color="auto"/>
            </w:tcBorders>
            <w:shd w:val="clear" w:color="FFFF99" w:fill="FFFF00"/>
            <w:vAlign w:val="center"/>
            <w:hideMark/>
          </w:tcPr>
          <w:p w14:paraId="37777379"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2088" w:type="dxa"/>
            <w:tcBorders>
              <w:top w:val="nil"/>
              <w:left w:val="nil"/>
              <w:bottom w:val="single" w:sz="4" w:space="0" w:color="auto"/>
              <w:right w:val="single" w:sz="4" w:space="0" w:color="auto"/>
            </w:tcBorders>
            <w:shd w:val="clear" w:color="FFFF99" w:fill="FFFF00"/>
            <w:vAlign w:val="center"/>
            <w:hideMark/>
          </w:tcPr>
          <w:p w14:paraId="7C95B8C1"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135 000,00 zł </w:t>
            </w:r>
          </w:p>
        </w:tc>
        <w:tc>
          <w:tcPr>
            <w:tcW w:w="1339" w:type="dxa"/>
            <w:tcBorders>
              <w:top w:val="nil"/>
              <w:left w:val="nil"/>
              <w:bottom w:val="single" w:sz="4" w:space="0" w:color="auto"/>
              <w:right w:val="single" w:sz="4" w:space="0" w:color="auto"/>
            </w:tcBorders>
            <w:shd w:val="clear" w:color="000000" w:fill="FFFF00"/>
            <w:vAlign w:val="center"/>
            <w:hideMark/>
          </w:tcPr>
          <w:p w14:paraId="16DDAF1D"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2517" w:type="dxa"/>
            <w:tcBorders>
              <w:top w:val="nil"/>
              <w:left w:val="nil"/>
              <w:bottom w:val="single" w:sz="4" w:space="0" w:color="auto"/>
              <w:right w:val="single" w:sz="4" w:space="0" w:color="auto"/>
            </w:tcBorders>
            <w:shd w:val="clear" w:color="FFFF99" w:fill="FFFFFF"/>
            <w:vAlign w:val="center"/>
            <w:hideMark/>
          </w:tcPr>
          <w:p w14:paraId="5193ADB2"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brak</w:t>
            </w:r>
          </w:p>
        </w:tc>
        <w:tc>
          <w:tcPr>
            <w:tcW w:w="2692" w:type="dxa"/>
            <w:tcBorders>
              <w:top w:val="nil"/>
              <w:left w:val="nil"/>
              <w:bottom w:val="single" w:sz="4" w:space="0" w:color="auto"/>
              <w:right w:val="single" w:sz="4" w:space="0" w:color="auto"/>
            </w:tcBorders>
            <w:shd w:val="clear" w:color="FFFF99" w:fill="FFFFFF"/>
            <w:noWrap/>
            <w:vAlign w:val="center"/>
            <w:hideMark/>
          </w:tcPr>
          <w:p w14:paraId="297B6E6A"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Główna 23a</w:t>
            </w:r>
          </w:p>
        </w:tc>
        <w:tc>
          <w:tcPr>
            <w:tcW w:w="146" w:type="dxa"/>
            <w:vAlign w:val="center"/>
            <w:hideMark/>
          </w:tcPr>
          <w:p w14:paraId="7F47AFCC"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5B7BDA1F" w14:textId="77777777" w:rsidTr="008E05F7">
        <w:trPr>
          <w:trHeight w:val="43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5BD83978"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42.</w:t>
            </w:r>
          </w:p>
        </w:tc>
        <w:tc>
          <w:tcPr>
            <w:tcW w:w="1250" w:type="dxa"/>
            <w:tcBorders>
              <w:top w:val="nil"/>
              <w:left w:val="nil"/>
              <w:bottom w:val="single" w:sz="4" w:space="0" w:color="auto"/>
              <w:right w:val="single" w:sz="4" w:space="0" w:color="auto"/>
            </w:tcBorders>
            <w:shd w:val="clear" w:color="FFFF99" w:fill="FFFF00"/>
            <w:vAlign w:val="center"/>
            <w:hideMark/>
          </w:tcPr>
          <w:p w14:paraId="11219886"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
        </w:tc>
        <w:tc>
          <w:tcPr>
            <w:tcW w:w="2088" w:type="dxa"/>
            <w:tcBorders>
              <w:top w:val="nil"/>
              <w:left w:val="nil"/>
              <w:bottom w:val="single" w:sz="4" w:space="0" w:color="auto"/>
              <w:right w:val="single" w:sz="4" w:space="0" w:color="auto"/>
            </w:tcBorders>
            <w:shd w:val="clear" w:color="FFFF99" w:fill="FFFF00"/>
            <w:vAlign w:val="center"/>
            <w:hideMark/>
          </w:tcPr>
          <w:p w14:paraId="50E4FDAF"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830 000,00 zł </w:t>
            </w:r>
          </w:p>
        </w:tc>
        <w:tc>
          <w:tcPr>
            <w:tcW w:w="1339" w:type="dxa"/>
            <w:tcBorders>
              <w:top w:val="nil"/>
              <w:left w:val="nil"/>
              <w:bottom w:val="single" w:sz="4" w:space="0" w:color="auto"/>
              <w:right w:val="single" w:sz="4" w:space="0" w:color="auto"/>
            </w:tcBorders>
            <w:shd w:val="clear" w:color="000000" w:fill="FFFF00"/>
            <w:vAlign w:val="center"/>
            <w:hideMark/>
          </w:tcPr>
          <w:p w14:paraId="7BE4F478"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2517" w:type="dxa"/>
            <w:tcBorders>
              <w:top w:val="nil"/>
              <w:left w:val="nil"/>
              <w:bottom w:val="single" w:sz="4" w:space="0" w:color="auto"/>
              <w:right w:val="single" w:sz="4" w:space="0" w:color="auto"/>
            </w:tcBorders>
            <w:shd w:val="clear" w:color="FFFF99" w:fill="FFFFFF"/>
            <w:noWrap/>
            <w:vAlign w:val="center"/>
            <w:hideMark/>
          </w:tcPr>
          <w:p w14:paraId="19838DE4"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kraty okienne </w:t>
            </w:r>
          </w:p>
        </w:tc>
        <w:tc>
          <w:tcPr>
            <w:tcW w:w="2692" w:type="dxa"/>
            <w:tcBorders>
              <w:top w:val="nil"/>
              <w:left w:val="nil"/>
              <w:bottom w:val="single" w:sz="4" w:space="0" w:color="auto"/>
              <w:right w:val="single" w:sz="4" w:space="0" w:color="auto"/>
            </w:tcBorders>
            <w:shd w:val="clear" w:color="FFFF99" w:fill="FFFFFF"/>
            <w:vAlign w:val="center"/>
            <w:hideMark/>
          </w:tcPr>
          <w:p w14:paraId="66E725B0"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Farbiarska 15</w:t>
            </w:r>
          </w:p>
        </w:tc>
        <w:tc>
          <w:tcPr>
            <w:tcW w:w="146" w:type="dxa"/>
            <w:vAlign w:val="center"/>
            <w:hideMark/>
          </w:tcPr>
          <w:p w14:paraId="4C9DC42D"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789F53BE" w14:textId="77777777" w:rsidTr="008E05F7">
        <w:trPr>
          <w:trHeight w:val="48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396BC70E"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43.</w:t>
            </w:r>
          </w:p>
        </w:tc>
        <w:tc>
          <w:tcPr>
            <w:tcW w:w="1250" w:type="dxa"/>
            <w:tcBorders>
              <w:top w:val="nil"/>
              <w:left w:val="nil"/>
              <w:bottom w:val="single" w:sz="4" w:space="0" w:color="auto"/>
              <w:right w:val="single" w:sz="4" w:space="0" w:color="auto"/>
            </w:tcBorders>
            <w:shd w:val="clear" w:color="FFFF99" w:fill="FFFF00"/>
            <w:vAlign w:val="center"/>
            <w:hideMark/>
          </w:tcPr>
          <w:p w14:paraId="76C03E39"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
        </w:tc>
        <w:tc>
          <w:tcPr>
            <w:tcW w:w="2088" w:type="dxa"/>
            <w:tcBorders>
              <w:top w:val="nil"/>
              <w:left w:val="nil"/>
              <w:bottom w:val="single" w:sz="4" w:space="0" w:color="auto"/>
              <w:right w:val="single" w:sz="4" w:space="0" w:color="auto"/>
            </w:tcBorders>
            <w:shd w:val="clear" w:color="FFFF99" w:fill="FFFF00"/>
            <w:vAlign w:val="center"/>
            <w:hideMark/>
          </w:tcPr>
          <w:p w14:paraId="481FFE41"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175 000,00 zł </w:t>
            </w:r>
          </w:p>
        </w:tc>
        <w:tc>
          <w:tcPr>
            <w:tcW w:w="1339" w:type="dxa"/>
            <w:tcBorders>
              <w:top w:val="nil"/>
              <w:left w:val="nil"/>
              <w:bottom w:val="single" w:sz="4" w:space="0" w:color="auto"/>
              <w:right w:val="single" w:sz="4" w:space="0" w:color="auto"/>
            </w:tcBorders>
            <w:shd w:val="clear" w:color="000000" w:fill="FFFF00"/>
            <w:vAlign w:val="center"/>
            <w:hideMark/>
          </w:tcPr>
          <w:p w14:paraId="0E69CCAC"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2517" w:type="dxa"/>
            <w:tcBorders>
              <w:top w:val="nil"/>
              <w:left w:val="nil"/>
              <w:bottom w:val="single" w:sz="4" w:space="0" w:color="auto"/>
              <w:right w:val="single" w:sz="4" w:space="0" w:color="auto"/>
            </w:tcBorders>
            <w:shd w:val="clear" w:color="FFFF99" w:fill="FFFFFF"/>
            <w:noWrap/>
            <w:vAlign w:val="center"/>
            <w:hideMark/>
          </w:tcPr>
          <w:p w14:paraId="0BDD99C9"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ogrodzenie </w:t>
            </w:r>
          </w:p>
        </w:tc>
        <w:tc>
          <w:tcPr>
            <w:tcW w:w="2692" w:type="dxa"/>
            <w:tcBorders>
              <w:top w:val="nil"/>
              <w:left w:val="nil"/>
              <w:bottom w:val="single" w:sz="4" w:space="0" w:color="auto"/>
              <w:right w:val="single" w:sz="4" w:space="0" w:color="auto"/>
            </w:tcBorders>
            <w:shd w:val="clear" w:color="FFFF99" w:fill="FFFFFF"/>
            <w:vAlign w:val="center"/>
            <w:hideMark/>
          </w:tcPr>
          <w:p w14:paraId="4F616971"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Farbiarska 15</w:t>
            </w:r>
          </w:p>
        </w:tc>
        <w:tc>
          <w:tcPr>
            <w:tcW w:w="146" w:type="dxa"/>
            <w:vAlign w:val="center"/>
            <w:hideMark/>
          </w:tcPr>
          <w:p w14:paraId="67170172"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0E9CD58C" w14:textId="77777777" w:rsidTr="008E05F7">
        <w:trPr>
          <w:trHeight w:val="48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135C9E5B"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44.</w:t>
            </w:r>
          </w:p>
        </w:tc>
        <w:tc>
          <w:tcPr>
            <w:tcW w:w="1250" w:type="dxa"/>
            <w:tcBorders>
              <w:top w:val="nil"/>
              <w:left w:val="nil"/>
              <w:bottom w:val="single" w:sz="4" w:space="0" w:color="auto"/>
              <w:right w:val="single" w:sz="4" w:space="0" w:color="auto"/>
            </w:tcBorders>
            <w:shd w:val="clear" w:color="FFFF99" w:fill="FFFF00"/>
            <w:vAlign w:val="center"/>
            <w:hideMark/>
          </w:tcPr>
          <w:p w14:paraId="6333C620"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
        </w:tc>
        <w:tc>
          <w:tcPr>
            <w:tcW w:w="2088" w:type="dxa"/>
            <w:tcBorders>
              <w:top w:val="nil"/>
              <w:left w:val="nil"/>
              <w:bottom w:val="single" w:sz="4" w:space="0" w:color="auto"/>
              <w:right w:val="single" w:sz="4" w:space="0" w:color="auto"/>
            </w:tcBorders>
            <w:shd w:val="clear" w:color="FFFF99" w:fill="FFFF00"/>
            <w:vAlign w:val="center"/>
            <w:hideMark/>
          </w:tcPr>
          <w:p w14:paraId="544494E3"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45 000,00 zł </w:t>
            </w:r>
          </w:p>
        </w:tc>
        <w:tc>
          <w:tcPr>
            <w:tcW w:w="1339" w:type="dxa"/>
            <w:tcBorders>
              <w:top w:val="nil"/>
              <w:left w:val="nil"/>
              <w:bottom w:val="single" w:sz="4" w:space="0" w:color="auto"/>
              <w:right w:val="single" w:sz="4" w:space="0" w:color="auto"/>
            </w:tcBorders>
            <w:shd w:val="clear" w:color="000000" w:fill="FFFF00"/>
            <w:vAlign w:val="center"/>
            <w:hideMark/>
          </w:tcPr>
          <w:p w14:paraId="6610AB71"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2517" w:type="dxa"/>
            <w:tcBorders>
              <w:top w:val="nil"/>
              <w:left w:val="nil"/>
              <w:bottom w:val="single" w:sz="4" w:space="0" w:color="auto"/>
              <w:right w:val="single" w:sz="4" w:space="0" w:color="auto"/>
            </w:tcBorders>
            <w:shd w:val="clear" w:color="FFFF99" w:fill="FFFFFF"/>
            <w:noWrap/>
            <w:vAlign w:val="center"/>
            <w:hideMark/>
          </w:tcPr>
          <w:p w14:paraId="288E0C3B"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ogrodzenie </w:t>
            </w:r>
          </w:p>
        </w:tc>
        <w:tc>
          <w:tcPr>
            <w:tcW w:w="2692" w:type="dxa"/>
            <w:tcBorders>
              <w:top w:val="nil"/>
              <w:left w:val="nil"/>
              <w:bottom w:val="single" w:sz="4" w:space="0" w:color="auto"/>
              <w:right w:val="single" w:sz="4" w:space="0" w:color="auto"/>
            </w:tcBorders>
            <w:shd w:val="clear" w:color="FFFF99" w:fill="FFFFFF"/>
            <w:vAlign w:val="center"/>
            <w:hideMark/>
          </w:tcPr>
          <w:p w14:paraId="6C7808C6"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Farbiarska 15</w:t>
            </w:r>
          </w:p>
        </w:tc>
        <w:tc>
          <w:tcPr>
            <w:tcW w:w="146" w:type="dxa"/>
            <w:vAlign w:val="center"/>
            <w:hideMark/>
          </w:tcPr>
          <w:p w14:paraId="53F58FDC"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3ABB1DC6" w14:textId="77777777" w:rsidTr="008E05F7">
        <w:trPr>
          <w:trHeight w:val="48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31B9218B"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45.</w:t>
            </w:r>
          </w:p>
        </w:tc>
        <w:tc>
          <w:tcPr>
            <w:tcW w:w="1250" w:type="dxa"/>
            <w:tcBorders>
              <w:top w:val="nil"/>
              <w:left w:val="nil"/>
              <w:bottom w:val="single" w:sz="4" w:space="0" w:color="auto"/>
              <w:right w:val="single" w:sz="4" w:space="0" w:color="auto"/>
            </w:tcBorders>
            <w:shd w:val="clear" w:color="FFFF99" w:fill="FFFF00"/>
            <w:vAlign w:val="center"/>
            <w:hideMark/>
          </w:tcPr>
          <w:p w14:paraId="2648A87D"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
        </w:tc>
        <w:tc>
          <w:tcPr>
            <w:tcW w:w="2088" w:type="dxa"/>
            <w:tcBorders>
              <w:top w:val="nil"/>
              <w:left w:val="nil"/>
              <w:bottom w:val="single" w:sz="4" w:space="0" w:color="auto"/>
              <w:right w:val="single" w:sz="4" w:space="0" w:color="auto"/>
            </w:tcBorders>
            <w:shd w:val="clear" w:color="FFFF99" w:fill="FFFF00"/>
            <w:vAlign w:val="center"/>
            <w:hideMark/>
          </w:tcPr>
          <w:p w14:paraId="4C7498D4"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196 000,00 zł </w:t>
            </w:r>
          </w:p>
        </w:tc>
        <w:tc>
          <w:tcPr>
            <w:tcW w:w="1339" w:type="dxa"/>
            <w:tcBorders>
              <w:top w:val="nil"/>
              <w:left w:val="nil"/>
              <w:bottom w:val="single" w:sz="4" w:space="0" w:color="auto"/>
              <w:right w:val="single" w:sz="4" w:space="0" w:color="auto"/>
            </w:tcBorders>
            <w:shd w:val="clear" w:color="000000" w:fill="FFFF00"/>
            <w:vAlign w:val="center"/>
            <w:hideMark/>
          </w:tcPr>
          <w:p w14:paraId="3017D98E"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2517" w:type="dxa"/>
            <w:tcBorders>
              <w:top w:val="nil"/>
              <w:left w:val="nil"/>
              <w:bottom w:val="single" w:sz="4" w:space="0" w:color="auto"/>
              <w:right w:val="single" w:sz="4" w:space="0" w:color="auto"/>
            </w:tcBorders>
            <w:shd w:val="clear" w:color="FFFF99" w:fill="FFFFFF"/>
            <w:noWrap/>
            <w:vAlign w:val="center"/>
            <w:hideMark/>
          </w:tcPr>
          <w:p w14:paraId="1E01DC94"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ogrodzenie </w:t>
            </w:r>
          </w:p>
        </w:tc>
        <w:tc>
          <w:tcPr>
            <w:tcW w:w="2692" w:type="dxa"/>
            <w:tcBorders>
              <w:top w:val="nil"/>
              <w:left w:val="nil"/>
              <w:bottom w:val="single" w:sz="4" w:space="0" w:color="auto"/>
              <w:right w:val="single" w:sz="4" w:space="0" w:color="auto"/>
            </w:tcBorders>
            <w:shd w:val="clear" w:color="FFFF99" w:fill="FFFFFF"/>
            <w:vAlign w:val="center"/>
            <w:hideMark/>
          </w:tcPr>
          <w:p w14:paraId="4877D1E3"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Farbiarska 15</w:t>
            </w:r>
          </w:p>
        </w:tc>
        <w:tc>
          <w:tcPr>
            <w:tcW w:w="146" w:type="dxa"/>
            <w:vAlign w:val="center"/>
            <w:hideMark/>
          </w:tcPr>
          <w:p w14:paraId="37BBCD2E"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5767954C" w14:textId="77777777" w:rsidTr="008E05F7">
        <w:trPr>
          <w:trHeight w:val="48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37721A62"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47.</w:t>
            </w:r>
          </w:p>
        </w:tc>
        <w:tc>
          <w:tcPr>
            <w:tcW w:w="1250" w:type="dxa"/>
            <w:tcBorders>
              <w:top w:val="nil"/>
              <w:left w:val="nil"/>
              <w:bottom w:val="single" w:sz="4" w:space="0" w:color="auto"/>
              <w:right w:val="single" w:sz="4" w:space="0" w:color="auto"/>
            </w:tcBorders>
            <w:shd w:val="clear" w:color="000000" w:fill="FFFF00"/>
            <w:vAlign w:val="center"/>
            <w:hideMark/>
          </w:tcPr>
          <w:p w14:paraId="2F6AF932"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2088" w:type="dxa"/>
            <w:tcBorders>
              <w:top w:val="nil"/>
              <w:left w:val="nil"/>
              <w:bottom w:val="single" w:sz="4" w:space="0" w:color="auto"/>
              <w:right w:val="single" w:sz="4" w:space="0" w:color="auto"/>
            </w:tcBorders>
            <w:shd w:val="clear" w:color="000000" w:fill="FFFF00"/>
            <w:vAlign w:val="center"/>
            <w:hideMark/>
          </w:tcPr>
          <w:p w14:paraId="35E6B39A"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465 000,00 zł </w:t>
            </w:r>
          </w:p>
        </w:tc>
        <w:tc>
          <w:tcPr>
            <w:tcW w:w="1339" w:type="dxa"/>
            <w:tcBorders>
              <w:top w:val="nil"/>
              <w:left w:val="nil"/>
              <w:bottom w:val="single" w:sz="4" w:space="0" w:color="auto"/>
              <w:right w:val="single" w:sz="4" w:space="0" w:color="auto"/>
            </w:tcBorders>
            <w:shd w:val="clear" w:color="000000" w:fill="FFFF00"/>
            <w:vAlign w:val="center"/>
            <w:hideMark/>
          </w:tcPr>
          <w:p w14:paraId="6E84FCE0"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2517" w:type="dxa"/>
            <w:tcBorders>
              <w:top w:val="nil"/>
              <w:left w:val="nil"/>
              <w:bottom w:val="single" w:sz="4" w:space="0" w:color="auto"/>
              <w:right w:val="single" w:sz="4" w:space="0" w:color="auto"/>
            </w:tcBorders>
            <w:shd w:val="clear" w:color="000000" w:fill="FFFFFF"/>
            <w:vAlign w:val="center"/>
            <w:hideMark/>
          </w:tcPr>
          <w:p w14:paraId="7EE606B8"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ogrodzenie</w:t>
            </w:r>
          </w:p>
        </w:tc>
        <w:tc>
          <w:tcPr>
            <w:tcW w:w="2692" w:type="dxa"/>
            <w:tcBorders>
              <w:top w:val="nil"/>
              <w:left w:val="nil"/>
              <w:bottom w:val="single" w:sz="4" w:space="0" w:color="auto"/>
              <w:right w:val="single" w:sz="4" w:space="0" w:color="auto"/>
            </w:tcBorders>
            <w:shd w:val="clear" w:color="000000" w:fill="FFFFFF"/>
            <w:vAlign w:val="center"/>
            <w:hideMark/>
          </w:tcPr>
          <w:p w14:paraId="599CD008"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Piękna 12</w:t>
            </w:r>
          </w:p>
        </w:tc>
        <w:tc>
          <w:tcPr>
            <w:tcW w:w="146" w:type="dxa"/>
            <w:vAlign w:val="center"/>
            <w:hideMark/>
          </w:tcPr>
          <w:p w14:paraId="6FE5A13D"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76658C4F" w14:textId="77777777" w:rsidTr="008E05F7">
        <w:trPr>
          <w:trHeight w:val="264"/>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3BD7736E"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49.</w:t>
            </w:r>
          </w:p>
        </w:tc>
        <w:tc>
          <w:tcPr>
            <w:tcW w:w="1250" w:type="dxa"/>
            <w:tcBorders>
              <w:top w:val="nil"/>
              <w:left w:val="nil"/>
              <w:bottom w:val="single" w:sz="4" w:space="0" w:color="auto"/>
              <w:right w:val="single" w:sz="4" w:space="0" w:color="auto"/>
            </w:tcBorders>
            <w:shd w:val="clear" w:color="000000" w:fill="FFFF00"/>
            <w:vAlign w:val="center"/>
            <w:hideMark/>
          </w:tcPr>
          <w:p w14:paraId="53740F3D"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Lokal</w:t>
            </w:r>
          </w:p>
        </w:tc>
        <w:tc>
          <w:tcPr>
            <w:tcW w:w="2088" w:type="dxa"/>
            <w:tcBorders>
              <w:top w:val="nil"/>
              <w:left w:val="nil"/>
              <w:bottom w:val="single" w:sz="4" w:space="0" w:color="auto"/>
              <w:right w:val="single" w:sz="4" w:space="0" w:color="auto"/>
            </w:tcBorders>
            <w:shd w:val="clear" w:color="000000" w:fill="FFFF00"/>
            <w:vAlign w:val="center"/>
            <w:hideMark/>
          </w:tcPr>
          <w:p w14:paraId="26796D8E"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180 000,00 zł </w:t>
            </w:r>
          </w:p>
        </w:tc>
        <w:tc>
          <w:tcPr>
            <w:tcW w:w="1339" w:type="dxa"/>
            <w:tcBorders>
              <w:top w:val="nil"/>
              <w:left w:val="nil"/>
              <w:bottom w:val="single" w:sz="4" w:space="0" w:color="auto"/>
              <w:right w:val="single" w:sz="4" w:space="0" w:color="auto"/>
            </w:tcBorders>
            <w:shd w:val="clear" w:color="000000" w:fill="FFFF00"/>
            <w:vAlign w:val="center"/>
            <w:hideMark/>
          </w:tcPr>
          <w:p w14:paraId="1B6CA4A0"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2517" w:type="dxa"/>
            <w:tcBorders>
              <w:top w:val="nil"/>
              <w:left w:val="nil"/>
              <w:bottom w:val="single" w:sz="4" w:space="0" w:color="auto"/>
              <w:right w:val="single" w:sz="4" w:space="0" w:color="auto"/>
            </w:tcBorders>
            <w:shd w:val="clear" w:color="000000" w:fill="FFFFFF"/>
            <w:vAlign w:val="center"/>
            <w:hideMark/>
          </w:tcPr>
          <w:p w14:paraId="31F43EE8"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zamek w drzwiach, domofon</w:t>
            </w:r>
          </w:p>
        </w:tc>
        <w:tc>
          <w:tcPr>
            <w:tcW w:w="2692" w:type="dxa"/>
            <w:tcBorders>
              <w:top w:val="nil"/>
              <w:left w:val="nil"/>
              <w:bottom w:val="single" w:sz="4" w:space="0" w:color="auto"/>
              <w:right w:val="single" w:sz="4" w:space="0" w:color="auto"/>
            </w:tcBorders>
            <w:shd w:val="clear" w:color="000000" w:fill="FFFFFF"/>
            <w:vAlign w:val="center"/>
            <w:hideMark/>
          </w:tcPr>
          <w:p w14:paraId="021E0747"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Bohuszewiczówny 2</w:t>
            </w:r>
          </w:p>
        </w:tc>
        <w:tc>
          <w:tcPr>
            <w:tcW w:w="146" w:type="dxa"/>
            <w:vAlign w:val="center"/>
            <w:hideMark/>
          </w:tcPr>
          <w:p w14:paraId="5509DCB9"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6CF87AE0" w14:textId="77777777" w:rsidTr="008E05F7">
        <w:trPr>
          <w:trHeight w:val="264"/>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30C4A125"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50.</w:t>
            </w:r>
          </w:p>
        </w:tc>
        <w:tc>
          <w:tcPr>
            <w:tcW w:w="1250" w:type="dxa"/>
            <w:tcBorders>
              <w:top w:val="nil"/>
              <w:left w:val="nil"/>
              <w:bottom w:val="single" w:sz="4" w:space="0" w:color="auto"/>
              <w:right w:val="single" w:sz="4" w:space="0" w:color="auto"/>
            </w:tcBorders>
            <w:shd w:val="clear" w:color="000000" w:fill="FFFF00"/>
            <w:noWrap/>
            <w:vAlign w:val="bottom"/>
            <w:hideMark/>
          </w:tcPr>
          <w:p w14:paraId="0266D865"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Lokal</w:t>
            </w:r>
          </w:p>
        </w:tc>
        <w:tc>
          <w:tcPr>
            <w:tcW w:w="2088" w:type="dxa"/>
            <w:tcBorders>
              <w:top w:val="nil"/>
              <w:left w:val="nil"/>
              <w:bottom w:val="single" w:sz="4" w:space="0" w:color="auto"/>
              <w:right w:val="single" w:sz="4" w:space="0" w:color="auto"/>
            </w:tcBorders>
            <w:shd w:val="clear" w:color="000000" w:fill="FFFF00"/>
            <w:vAlign w:val="bottom"/>
            <w:hideMark/>
          </w:tcPr>
          <w:p w14:paraId="3E8846E6"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176 113,50 zł </w:t>
            </w:r>
          </w:p>
        </w:tc>
        <w:tc>
          <w:tcPr>
            <w:tcW w:w="1339" w:type="dxa"/>
            <w:tcBorders>
              <w:top w:val="nil"/>
              <w:left w:val="nil"/>
              <w:bottom w:val="single" w:sz="4" w:space="0" w:color="auto"/>
              <w:right w:val="single" w:sz="4" w:space="0" w:color="auto"/>
            </w:tcBorders>
            <w:shd w:val="clear" w:color="000000" w:fill="FFFF00"/>
            <w:vAlign w:val="center"/>
            <w:hideMark/>
          </w:tcPr>
          <w:p w14:paraId="0D14C5D8"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2517" w:type="dxa"/>
            <w:tcBorders>
              <w:top w:val="nil"/>
              <w:left w:val="nil"/>
              <w:bottom w:val="single" w:sz="4" w:space="0" w:color="auto"/>
              <w:right w:val="single" w:sz="4" w:space="0" w:color="auto"/>
            </w:tcBorders>
            <w:shd w:val="clear" w:color="000000" w:fill="FFFFFF"/>
            <w:vAlign w:val="center"/>
            <w:hideMark/>
          </w:tcPr>
          <w:p w14:paraId="70F6A33E"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zamek w drzwiach, domofon</w:t>
            </w:r>
          </w:p>
        </w:tc>
        <w:tc>
          <w:tcPr>
            <w:tcW w:w="2692" w:type="dxa"/>
            <w:tcBorders>
              <w:top w:val="nil"/>
              <w:left w:val="nil"/>
              <w:bottom w:val="single" w:sz="4" w:space="0" w:color="auto"/>
              <w:right w:val="single" w:sz="4" w:space="0" w:color="auto"/>
            </w:tcBorders>
            <w:shd w:val="clear" w:color="000000" w:fill="FFFFFF"/>
            <w:noWrap/>
            <w:vAlign w:val="center"/>
            <w:hideMark/>
          </w:tcPr>
          <w:p w14:paraId="40E16F12"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Benniego 6</w:t>
            </w:r>
          </w:p>
        </w:tc>
        <w:tc>
          <w:tcPr>
            <w:tcW w:w="146" w:type="dxa"/>
            <w:vAlign w:val="center"/>
            <w:hideMark/>
          </w:tcPr>
          <w:p w14:paraId="236ECE99"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258FD4B4" w14:textId="77777777" w:rsidTr="008E05F7">
        <w:trPr>
          <w:trHeight w:val="792"/>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138EE587"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51.</w:t>
            </w:r>
          </w:p>
        </w:tc>
        <w:tc>
          <w:tcPr>
            <w:tcW w:w="1250" w:type="dxa"/>
            <w:tcBorders>
              <w:top w:val="nil"/>
              <w:left w:val="nil"/>
              <w:bottom w:val="single" w:sz="4" w:space="0" w:color="auto"/>
              <w:right w:val="single" w:sz="4" w:space="0" w:color="auto"/>
            </w:tcBorders>
            <w:shd w:val="clear" w:color="000000" w:fill="FFFF00"/>
            <w:noWrap/>
            <w:vAlign w:val="bottom"/>
            <w:hideMark/>
          </w:tcPr>
          <w:p w14:paraId="6C083326"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Lokal</w:t>
            </w:r>
          </w:p>
        </w:tc>
        <w:tc>
          <w:tcPr>
            <w:tcW w:w="2088" w:type="dxa"/>
            <w:tcBorders>
              <w:top w:val="nil"/>
              <w:left w:val="nil"/>
              <w:bottom w:val="single" w:sz="4" w:space="0" w:color="auto"/>
              <w:right w:val="single" w:sz="4" w:space="0" w:color="auto"/>
            </w:tcBorders>
            <w:shd w:val="clear" w:color="000000" w:fill="FFFF00"/>
            <w:vAlign w:val="bottom"/>
            <w:hideMark/>
          </w:tcPr>
          <w:p w14:paraId="119F211C"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79 900,00 zł </w:t>
            </w:r>
          </w:p>
        </w:tc>
        <w:tc>
          <w:tcPr>
            <w:tcW w:w="1339" w:type="dxa"/>
            <w:tcBorders>
              <w:top w:val="nil"/>
              <w:left w:val="nil"/>
              <w:bottom w:val="single" w:sz="4" w:space="0" w:color="auto"/>
              <w:right w:val="single" w:sz="4" w:space="0" w:color="auto"/>
            </w:tcBorders>
            <w:shd w:val="clear" w:color="000000" w:fill="FFFF00"/>
            <w:vAlign w:val="center"/>
            <w:hideMark/>
          </w:tcPr>
          <w:p w14:paraId="20C5DCA8"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2517" w:type="dxa"/>
            <w:tcBorders>
              <w:top w:val="nil"/>
              <w:left w:val="nil"/>
              <w:bottom w:val="single" w:sz="4" w:space="0" w:color="auto"/>
              <w:right w:val="single" w:sz="4" w:space="0" w:color="auto"/>
            </w:tcBorders>
            <w:shd w:val="clear" w:color="000000" w:fill="FFFFFF"/>
            <w:vAlign w:val="center"/>
            <w:hideMark/>
          </w:tcPr>
          <w:p w14:paraId="61AED652"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Drzwi podwójne zamek w każdych drzwiach, rolety zewnętrzne na drzwiach i oknach</w:t>
            </w:r>
          </w:p>
        </w:tc>
        <w:tc>
          <w:tcPr>
            <w:tcW w:w="2692" w:type="dxa"/>
            <w:tcBorders>
              <w:top w:val="nil"/>
              <w:left w:val="nil"/>
              <w:bottom w:val="single" w:sz="4" w:space="0" w:color="auto"/>
              <w:right w:val="single" w:sz="4" w:space="0" w:color="auto"/>
            </w:tcBorders>
            <w:shd w:val="clear" w:color="000000" w:fill="FFFFFF"/>
            <w:noWrap/>
            <w:vAlign w:val="center"/>
            <w:hideMark/>
          </w:tcPr>
          <w:p w14:paraId="0B60F7F6"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Graniczna 41/43</w:t>
            </w:r>
          </w:p>
        </w:tc>
        <w:tc>
          <w:tcPr>
            <w:tcW w:w="146" w:type="dxa"/>
            <w:vAlign w:val="center"/>
            <w:hideMark/>
          </w:tcPr>
          <w:p w14:paraId="221548A0"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2DE944B4" w14:textId="77777777" w:rsidTr="008E05F7">
        <w:trPr>
          <w:trHeight w:val="45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19DFC82C"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97.</w:t>
            </w:r>
          </w:p>
        </w:tc>
        <w:tc>
          <w:tcPr>
            <w:tcW w:w="1250" w:type="dxa"/>
            <w:tcBorders>
              <w:top w:val="nil"/>
              <w:left w:val="nil"/>
              <w:bottom w:val="single" w:sz="4" w:space="0" w:color="auto"/>
              <w:right w:val="single" w:sz="4" w:space="0" w:color="auto"/>
            </w:tcBorders>
            <w:shd w:val="clear" w:color="000000" w:fill="FFFF00"/>
            <w:vAlign w:val="center"/>
            <w:hideMark/>
          </w:tcPr>
          <w:p w14:paraId="390EFE1A"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 murowany</w:t>
            </w:r>
          </w:p>
        </w:tc>
        <w:tc>
          <w:tcPr>
            <w:tcW w:w="2088" w:type="dxa"/>
            <w:tcBorders>
              <w:top w:val="nil"/>
              <w:left w:val="nil"/>
              <w:bottom w:val="single" w:sz="4" w:space="0" w:color="auto"/>
              <w:right w:val="single" w:sz="4" w:space="0" w:color="auto"/>
            </w:tcBorders>
            <w:shd w:val="clear" w:color="000000" w:fill="FFFF00"/>
            <w:vAlign w:val="center"/>
            <w:hideMark/>
          </w:tcPr>
          <w:p w14:paraId="0F36F52E"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751 000,00 zł </w:t>
            </w:r>
          </w:p>
        </w:tc>
        <w:tc>
          <w:tcPr>
            <w:tcW w:w="1339" w:type="dxa"/>
            <w:tcBorders>
              <w:top w:val="nil"/>
              <w:left w:val="nil"/>
              <w:bottom w:val="single" w:sz="4" w:space="0" w:color="auto"/>
              <w:right w:val="single" w:sz="4" w:space="0" w:color="auto"/>
            </w:tcBorders>
            <w:shd w:val="clear" w:color="000000" w:fill="FFFF00"/>
            <w:noWrap/>
            <w:vAlign w:val="bottom"/>
            <w:hideMark/>
          </w:tcPr>
          <w:p w14:paraId="4A688EFF"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000000" w:fill="FFFFFF"/>
            <w:noWrap/>
            <w:vAlign w:val="center"/>
            <w:hideMark/>
          </w:tcPr>
          <w:p w14:paraId="2842A9B3"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w:t>
            </w:r>
          </w:p>
        </w:tc>
        <w:tc>
          <w:tcPr>
            <w:tcW w:w="2692" w:type="dxa"/>
            <w:tcBorders>
              <w:top w:val="nil"/>
              <w:left w:val="nil"/>
              <w:bottom w:val="single" w:sz="4" w:space="0" w:color="auto"/>
              <w:right w:val="single" w:sz="4" w:space="0" w:color="auto"/>
            </w:tcBorders>
            <w:shd w:val="clear" w:color="3366FF" w:fill="FFFFFF"/>
            <w:vAlign w:val="center"/>
            <w:hideMark/>
          </w:tcPr>
          <w:p w14:paraId="2075026F"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46" w:type="dxa"/>
            <w:vAlign w:val="center"/>
            <w:hideMark/>
          </w:tcPr>
          <w:p w14:paraId="43EB1DF6"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r w:rsidR="00C32BF2" w:rsidRPr="00C32BF2" w14:paraId="0F1BB9A1" w14:textId="77777777" w:rsidTr="008E05F7">
        <w:trPr>
          <w:trHeight w:val="45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68FD7B2A"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98.</w:t>
            </w:r>
          </w:p>
        </w:tc>
        <w:tc>
          <w:tcPr>
            <w:tcW w:w="1250" w:type="dxa"/>
            <w:tcBorders>
              <w:top w:val="nil"/>
              <w:left w:val="nil"/>
              <w:bottom w:val="single" w:sz="4" w:space="0" w:color="auto"/>
              <w:right w:val="single" w:sz="4" w:space="0" w:color="auto"/>
            </w:tcBorders>
            <w:shd w:val="clear" w:color="000000" w:fill="FFFF00"/>
            <w:vAlign w:val="center"/>
            <w:hideMark/>
          </w:tcPr>
          <w:p w14:paraId="5F6AE8ED"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Bunkier</w:t>
            </w:r>
          </w:p>
        </w:tc>
        <w:tc>
          <w:tcPr>
            <w:tcW w:w="2088" w:type="dxa"/>
            <w:tcBorders>
              <w:top w:val="nil"/>
              <w:left w:val="nil"/>
              <w:bottom w:val="single" w:sz="4" w:space="0" w:color="auto"/>
              <w:right w:val="single" w:sz="4" w:space="0" w:color="auto"/>
            </w:tcBorders>
            <w:shd w:val="clear" w:color="000000" w:fill="FFFF00"/>
            <w:vAlign w:val="center"/>
            <w:hideMark/>
          </w:tcPr>
          <w:p w14:paraId="2376B0CE"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13 120,25 zł </w:t>
            </w:r>
          </w:p>
        </w:tc>
        <w:tc>
          <w:tcPr>
            <w:tcW w:w="1339" w:type="dxa"/>
            <w:tcBorders>
              <w:top w:val="nil"/>
              <w:left w:val="nil"/>
              <w:bottom w:val="single" w:sz="4" w:space="0" w:color="auto"/>
              <w:right w:val="single" w:sz="4" w:space="0" w:color="auto"/>
            </w:tcBorders>
            <w:shd w:val="clear" w:color="000000" w:fill="FFFF00"/>
            <w:noWrap/>
            <w:vAlign w:val="center"/>
            <w:hideMark/>
          </w:tcPr>
          <w:p w14:paraId="1B69871C"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WKB</w:t>
            </w:r>
          </w:p>
        </w:tc>
        <w:tc>
          <w:tcPr>
            <w:tcW w:w="2517" w:type="dxa"/>
            <w:tcBorders>
              <w:top w:val="nil"/>
              <w:left w:val="nil"/>
              <w:bottom w:val="single" w:sz="4" w:space="0" w:color="auto"/>
              <w:right w:val="single" w:sz="4" w:space="0" w:color="auto"/>
            </w:tcBorders>
            <w:shd w:val="clear" w:color="000000" w:fill="FFFFFF"/>
            <w:noWrap/>
            <w:vAlign w:val="center"/>
            <w:hideMark/>
          </w:tcPr>
          <w:p w14:paraId="3A710075"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w:t>
            </w:r>
          </w:p>
        </w:tc>
        <w:tc>
          <w:tcPr>
            <w:tcW w:w="2692" w:type="dxa"/>
            <w:tcBorders>
              <w:top w:val="nil"/>
              <w:left w:val="nil"/>
              <w:bottom w:val="single" w:sz="4" w:space="0" w:color="auto"/>
              <w:right w:val="single" w:sz="4" w:space="0" w:color="auto"/>
            </w:tcBorders>
            <w:shd w:val="clear" w:color="000000" w:fill="FFFFFF"/>
            <w:vAlign w:val="center"/>
            <w:hideMark/>
          </w:tcPr>
          <w:p w14:paraId="1C2B66B1" w14:textId="77777777" w:rsidR="008E05F7" w:rsidRPr="00C32BF2" w:rsidRDefault="008E05F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46" w:type="dxa"/>
            <w:vAlign w:val="center"/>
            <w:hideMark/>
          </w:tcPr>
          <w:p w14:paraId="480F5424" w14:textId="77777777" w:rsidR="008E05F7" w:rsidRPr="00C32BF2" w:rsidRDefault="008E05F7" w:rsidP="007F5F95">
            <w:pPr>
              <w:spacing w:after="0" w:line="240" w:lineRule="auto"/>
              <w:jc w:val="both"/>
              <w:rPr>
                <w:rFonts w:ascii="Tahoma" w:eastAsia="Times New Roman" w:hAnsi="Tahoma" w:cs="Tahoma"/>
                <w:sz w:val="20"/>
                <w:szCs w:val="20"/>
                <w:lang w:eastAsia="pl-PL"/>
              </w:rPr>
            </w:pPr>
          </w:p>
        </w:tc>
      </w:tr>
    </w:tbl>
    <w:p w14:paraId="2B562FCE" w14:textId="77777777" w:rsidR="00B50E2E" w:rsidRPr="00C32BF2" w:rsidRDefault="00B50E2E" w:rsidP="007F5F95">
      <w:pPr>
        <w:spacing w:after="0" w:line="240" w:lineRule="auto"/>
        <w:jc w:val="both"/>
        <w:rPr>
          <w:rFonts w:ascii="Tahoma" w:eastAsia="Times New Roman" w:hAnsi="Tahoma" w:cs="Tahoma"/>
          <w:sz w:val="20"/>
          <w:szCs w:val="20"/>
          <w:lang w:eastAsia="pl-PL"/>
        </w:rPr>
      </w:pPr>
    </w:p>
    <w:p w14:paraId="04387E68" w14:textId="77777777" w:rsidR="00E35CAA" w:rsidRPr="00C32BF2" w:rsidRDefault="00E35CAA" w:rsidP="007F5F95">
      <w:pPr>
        <w:spacing w:after="0" w:line="240" w:lineRule="auto"/>
        <w:jc w:val="both"/>
        <w:rPr>
          <w:rFonts w:ascii="Tahoma" w:eastAsia="Times New Roman" w:hAnsi="Tahoma" w:cs="Tahoma"/>
          <w:b/>
          <w:sz w:val="20"/>
          <w:szCs w:val="20"/>
          <w:lang w:eastAsia="pl-PL"/>
        </w:rPr>
      </w:pPr>
    </w:p>
    <w:p w14:paraId="13C07730" w14:textId="6C729E86" w:rsidR="008E05F7" w:rsidRPr="00C32BF2" w:rsidRDefault="008E05F7"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Do powyższego </w:t>
      </w:r>
      <w:r w:rsidR="006345AC" w:rsidRPr="00C32BF2">
        <w:rPr>
          <w:rFonts w:ascii="Tahoma" w:eastAsia="Times New Roman" w:hAnsi="Tahoma" w:cs="Tahoma"/>
          <w:b/>
          <w:sz w:val="20"/>
          <w:szCs w:val="20"/>
          <w:lang w:eastAsia="pl-PL"/>
        </w:rPr>
        <w:t>mienia</w:t>
      </w:r>
      <w:r w:rsidRPr="00C32BF2">
        <w:rPr>
          <w:rFonts w:ascii="Tahoma" w:eastAsia="Times New Roman" w:hAnsi="Tahoma" w:cs="Tahoma"/>
          <w:b/>
          <w:sz w:val="20"/>
          <w:szCs w:val="20"/>
          <w:lang w:eastAsia="pl-PL"/>
        </w:rPr>
        <w:t xml:space="preserve"> zastosowanie ma klauzula:</w:t>
      </w:r>
    </w:p>
    <w:p w14:paraId="4E0EEE6F" w14:textId="2DDE03EC" w:rsidR="008E05F7" w:rsidRPr="00C32BF2" w:rsidRDefault="008E05F7" w:rsidP="007F5F95">
      <w:pPr>
        <w:spacing w:after="0" w:line="240" w:lineRule="auto"/>
        <w:jc w:val="both"/>
        <w:rPr>
          <w:rFonts w:ascii="Tahoma" w:eastAsia="Times New Roman" w:hAnsi="Tahoma" w:cs="Tahoma"/>
          <w:b/>
          <w:sz w:val="20"/>
          <w:szCs w:val="20"/>
          <w:lang w:eastAsia="pl-PL"/>
        </w:rPr>
      </w:pPr>
    </w:p>
    <w:p w14:paraId="4B66B9F0" w14:textId="77777777" w:rsidR="008E05F7" w:rsidRPr="00C32BF2" w:rsidRDefault="008E05F7" w:rsidP="007F5F95">
      <w:pPr>
        <w:numPr>
          <w:ilvl w:val="0"/>
          <w:numId w:val="2"/>
        </w:numPr>
        <w:tabs>
          <w:tab w:val="clear" w:pos="1070"/>
          <w:tab w:val="num" w:pos="567"/>
        </w:tabs>
        <w:spacing w:after="0" w:line="240" w:lineRule="auto"/>
        <w:ind w:left="567" w:hanging="567"/>
        <w:jc w:val="both"/>
        <w:rPr>
          <w:rFonts w:ascii="Tahoma" w:hAnsi="Tahoma" w:cs="Tahoma"/>
          <w:sz w:val="20"/>
          <w:szCs w:val="20"/>
        </w:rPr>
      </w:pPr>
      <w:r w:rsidRPr="00C32BF2">
        <w:rPr>
          <w:rFonts w:ascii="Tahoma" w:hAnsi="Tahoma" w:cs="Tahoma"/>
          <w:b/>
          <w:sz w:val="20"/>
          <w:szCs w:val="20"/>
        </w:rPr>
        <w:t>Klauzula ochrony mienia wyłączonego z eksploatacji –</w:t>
      </w:r>
      <w:r w:rsidRPr="00C32BF2">
        <w:rPr>
          <w:rFonts w:ascii="Tahoma" w:hAnsi="Tahoma" w:cs="Tahoma"/>
          <w:sz w:val="20"/>
          <w:szCs w:val="20"/>
        </w:rPr>
        <w:t xml:space="preserve"> ustala się, że ochrona ubezpieczeniowa nie wygasa, ani nie ulega żadnym ograniczeniom, jeśli budynki, urządzenia lub instalacje zgłoszone do ubezpieczenia są wyłączone z eksploatacji z zastrzeżeniem, że:</w:t>
      </w:r>
    </w:p>
    <w:p w14:paraId="3EF8067A" w14:textId="607BBAE7" w:rsidR="008E05F7" w:rsidRPr="00C32BF2" w:rsidRDefault="008E05F7" w:rsidP="007F5F95">
      <w:pPr>
        <w:pStyle w:val="WW-Tekstpodstawowywcity2"/>
        <w:tabs>
          <w:tab w:val="num" w:pos="567"/>
          <w:tab w:val="num" w:pos="1070"/>
        </w:tabs>
        <w:ind w:left="567" w:hanging="567"/>
        <w:rPr>
          <w:rFonts w:ascii="Tahoma" w:hAnsi="Tahoma" w:cs="Tahoma"/>
          <w:b/>
          <w:bCs/>
          <w:sz w:val="20"/>
        </w:rPr>
      </w:pPr>
      <w:r w:rsidRPr="00C32BF2">
        <w:rPr>
          <w:rFonts w:ascii="Tahoma" w:hAnsi="Tahoma" w:cs="Tahoma"/>
          <w:sz w:val="20"/>
        </w:rPr>
        <w:tab/>
      </w:r>
      <w:r w:rsidRPr="00C32BF2">
        <w:rPr>
          <w:rFonts w:ascii="Tahoma" w:hAnsi="Tahoma" w:cs="Tahoma"/>
          <w:b/>
          <w:bCs/>
          <w:sz w:val="20"/>
        </w:rPr>
        <w:t>- wszystkie otwory okienne i drzwiowe do budynków powinny być zabezpieczone przed nieuprawnionym wejściem do niego osób trzecich przynajmniej do poziomu 1-go piętra,</w:t>
      </w:r>
      <w:r w:rsidRPr="00C32BF2">
        <w:rPr>
          <w:rFonts w:ascii="Tahoma" w:hAnsi="Tahoma" w:cs="Tahoma"/>
          <w:b/>
          <w:bCs/>
          <w:sz w:val="20"/>
        </w:rPr>
        <w:br/>
        <w:t xml:space="preserve">- urządzenia znajdujące się w budynku są odłączone od źródeł zasilania, </w:t>
      </w:r>
      <w:r w:rsidRPr="00C32BF2">
        <w:rPr>
          <w:rFonts w:ascii="Tahoma" w:hAnsi="Tahoma" w:cs="Tahoma"/>
          <w:b/>
          <w:bCs/>
          <w:sz w:val="20"/>
        </w:rPr>
        <w:br/>
      </w:r>
      <w:r w:rsidRPr="00C32BF2">
        <w:rPr>
          <w:rFonts w:ascii="Tahoma" w:hAnsi="Tahoma" w:cs="Tahoma"/>
          <w:b/>
          <w:bCs/>
          <w:sz w:val="20"/>
        </w:rPr>
        <w:lastRenderedPageBreak/>
        <w:t>- w budynku został odcięty dopływ mediów (woda, prąd, gaz), chyba że prąd jest niezbędny do podtrzymywania systemów zabezpieczeń,</w:t>
      </w:r>
    </w:p>
    <w:p w14:paraId="4C1D4B70" w14:textId="05BE1A65" w:rsidR="008E05F7" w:rsidRPr="00C32BF2" w:rsidRDefault="008E05F7" w:rsidP="007F5F95">
      <w:pPr>
        <w:pStyle w:val="WW-Tekstpodstawowywcity2"/>
        <w:tabs>
          <w:tab w:val="num" w:pos="567"/>
          <w:tab w:val="num" w:pos="1070"/>
        </w:tabs>
        <w:ind w:left="567" w:hanging="567"/>
        <w:rPr>
          <w:rFonts w:ascii="Tahoma" w:hAnsi="Tahoma" w:cs="Tahoma"/>
          <w:b/>
          <w:bCs/>
          <w:sz w:val="20"/>
        </w:rPr>
      </w:pPr>
      <w:r w:rsidRPr="00C32BF2">
        <w:rPr>
          <w:rFonts w:ascii="Tahoma" w:hAnsi="Tahoma" w:cs="Tahoma"/>
          <w:b/>
          <w:bCs/>
          <w:sz w:val="20"/>
        </w:rPr>
        <w:tab/>
        <w:t>- dla budynków wyłączonych z eksploatacji w złym stanie technicznym (zużycie techniczne powyżej 50% po uwzględnieniu przeprowadzonych remontów), które zostaną dotknięte szkodą dopuszczalna jest wypłata odszkodowania według wartości rzeczywistej.</w:t>
      </w:r>
    </w:p>
    <w:p w14:paraId="1AE3EEB7" w14:textId="69074C70" w:rsidR="008E05F7" w:rsidRPr="00C32BF2" w:rsidRDefault="008E05F7" w:rsidP="007F5F95">
      <w:pPr>
        <w:pStyle w:val="WW-Tekstpodstawowywcity2"/>
        <w:tabs>
          <w:tab w:val="num" w:pos="567"/>
          <w:tab w:val="num" w:pos="1070"/>
        </w:tabs>
        <w:ind w:left="567" w:hanging="567"/>
        <w:rPr>
          <w:rFonts w:ascii="Tahoma" w:hAnsi="Tahoma" w:cs="Tahoma"/>
          <w:sz w:val="20"/>
        </w:rPr>
      </w:pPr>
      <w:r w:rsidRPr="00C32BF2">
        <w:rPr>
          <w:rFonts w:ascii="Tahoma" w:hAnsi="Tahoma" w:cs="Tahoma"/>
          <w:sz w:val="20"/>
        </w:rPr>
        <w:tab/>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14:paraId="3549B2F4" w14:textId="580C43EC" w:rsidR="008E05F7" w:rsidRPr="00C32BF2" w:rsidRDefault="008E05F7" w:rsidP="007F5F95">
      <w:pPr>
        <w:pStyle w:val="WW-Tekstpodstawowywcity2"/>
        <w:tabs>
          <w:tab w:val="num" w:pos="567"/>
          <w:tab w:val="num" w:pos="1070"/>
        </w:tabs>
        <w:ind w:left="567" w:hanging="567"/>
        <w:rPr>
          <w:rFonts w:ascii="Tahoma" w:hAnsi="Tahoma" w:cs="Tahoma"/>
          <w:sz w:val="20"/>
        </w:rPr>
      </w:pPr>
      <w:r w:rsidRPr="00C32BF2">
        <w:rPr>
          <w:rFonts w:ascii="Tahoma" w:hAnsi="Tahoma" w:cs="Tahoma"/>
          <w:sz w:val="20"/>
        </w:rPr>
        <w:tab/>
        <w:t>Ustalone przez Ubezpieczyciela zużycie techniczne przy określaniu wartości rzeczywistej nie może przekroczyć 70%.</w:t>
      </w:r>
    </w:p>
    <w:p w14:paraId="676317A0" w14:textId="69968967" w:rsidR="008E05F7" w:rsidRPr="00C32BF2" w:rsidRDefault="008E05F7" w:rsidP="007F5F95">
      <w:pPr>
        <w:tabs>
          <w:tab w:val="num" w:pos="567"/>
        </w:tabs>
        <w:ind w:left="567" w:hanging="567"/>
        <w:jc w:val="both"/>
        <w:rPr>
          <w:rFonts w:ascii="Tahoma" w:hAnsi="Tahoma" w:cs="Tahoma"/>
          <w:sz w:val="20"/>
          <w:szCs w:val="20"/>
        </w:rPr>
      </w:pPr>
      <w:r w:rsidRPr="00C32BF2">
        <w:rPr>
          <w:rFonts w:ascii="Tahoma" w:hAnsi="Tahoma" w:cs="Tahoma"/>
          <w:sz w:val="20"/>
          <w:szCs w:val="20"/>
        </w:rPr>
        <w:tab/>
        <w:t>Mienie wyłączone z eksploatacji w związku z przeznaczeniem do rozbiórki/wyburzenia jest wyłączone z ochrony ubezpieczeniowej.</w:t>
      </w:r>
      <w:r w:rsidRPr="00C32BF2">
        <w:rPr>
          <w:rFonts w:ascii="Tahoma" w:hAnsi="Tahoma" w:cs="Tahoma"/>
          <w:b/>
          <w:sz w:val="20"/>
          <w:szCs w:val="20"/>
        </w:rPr>
        <w:t xml:space="preserve"> </w:t>
      </w:r>
      <w:r w:rsidRPr="00C32BF2">
        <w:rPr>
          <w:rFonts w:ascii="Tahoma" w:hAnsi="Tahoma" w:cs="Tahoma"/>
          <w:sz w:val="20"/>
          <w:szCs w:val="20"/>
        </w:rPr>
        <w:t xml:space="preserve">Klauzula dotyczy ubezpieczenia mienia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w:t>
      </w:r>
    </w:p>
    <w:p w14:paraId="2946BA12" w14:textId="77777777" w:rsidR="0030714E" w:rsidRPr="00C32BF2" w:rsidRDefault="006345AC" w:rsidP="007F5F95">
      <w:pPr>
        <w:spacing w:after="0" w:line="240" w:lineRule="auto"/>
        <w:jc w:val="both"/>
        <w:rPr>
          <w:rFonts w:ascii="Tahoma" w:eastAsia="Times New Roman" w:hAnsi="Tahoma" w:cs="Tahoma"/>
          <w:bCs/>
          <w:sz w:val="20"/>
          <w:szCs w:val="20"/>
          <w:lang w:eastAsia="pl-PL"/>
        </w:rPr>
      </w:pPr>
      <w:r w:rsidRPr="00C32BF2">
        <w:rPr>
          <w:rFonts w:ascii="Tahoma" w:eastAsia="Times New Roman" w:hAnsi="Tahoma" w:cs="Tahoma"/>
          <w:bCs/>
          <w:sz w:val="20"/>
          <w:szCs w:val="20"/>
          <w:lang w:eastAsia="pl-PL"/>
        </w:rPr>
        <w:t xml:space="preserve">Zamawiający nie wyraża zgody na ograniczenie zakresu ubezpieczenia do FLEXA, jednak wyraża zgodę na niestosowanie do tych obiektów klauzul: </w:t>
      </w:r>
      <w:proofErr w:type="spellStart"/>
      <w:r w:rsidRPr="00C32BF2">
        <w:rPr>
          <w:rFonts w:ascii="Tahoma" w:eastAsia="Times New Roman" w:hAnsi="Tahoma" w:cs="Tahoma"/>
          <w:bCs/>
          <w:sz w:val="20"/>
          <w:szCs w:val="20"/>
          <w:lang w:eastAsia="pl-PL"/>
        </w:rPr>
        <w:t>zalaniowej</w:t>
      </w:r>
      <w:proofErr w:type="spellEnd"/>
      <w:r w:rsidRPr="00C32BF2">
        <w:rPr>
          <w:rFonts w:ascii="Tahoma" w:eastAsia="Times New Roman" w:hAnsi="Tahoma" w:cs="Tahoma"/>
          <w:bCs/>
          <w:sz w:val="20"/>
          <w:szCs w:val="20"/>
          <w:lang w:eastAsia="pl-PL"/>
        </w:rPr>
        <w:t>, przywrócenia sumy ubezpieczenia po szkodzie, przezornej sumy ubezpieczenia.</w:t>
      </w:r>
      <w:r w:rsidR="00E31131" w:rsidRPr="00C32BF2">
        <w:rPr>
          <w:rFonts w:ascii="Tahoma" w:eastAsia="Times New Roman" w:hAnsi="Tahoma" w:cs="Tahoma"/>
          <w:bCs/>
          <w:sz w:val="20"/>
          <w:szCs w:val="20"/>
          <w:lang w:eastAsia="pl-PL"/>
        </w:rPr>
        <w:t xml:space="preserve"> </w:t>
      </w:r>
    </w:p>
    <w:p w14:paraId="237D4B42" w14:textId="77777777" w:rsidR="0030714E" w:rsidRPr="00C32BF2" w:rsidRDefault="0030714E" w:rsidP="007F5F95">
      <w:pPr>
        <w:spacing w:after="0" w:line="240" w:lineRule="auto"/>
        <w:jc w:val="both"/>
        <w:rPr>
          <w:rFonts w:ascii="Tahoma" w:eastAsia="Times New Roman" w:hAnsi="Tahoma" w:cs="Tahoma"/>
          <w:bCs/>
          <w:sz w:val="20"/>
          <w:szCs w:val="20"/>
          <w:lang w:eastAsia="pl-PL"/>
        </w:rPr>
      </w:pPr>
    </w:p>
    <w:p w14:paraId="22D48B47" w14:textId="77777777" w:rsidR="0030714E" w:rsidRPr="00C32BF2" w:rsidRDefault="0030714E" w:rsidP="007F5F95">
      <w:pPr>
        <w:spacing w:after="0" w:line="240" w:lineRule="auto"/>
        <w:jc w:val="both"/>
        <w:rPr>
          <w:rFonts w:ascii="Tahoma" w:eastAsia="Times New Roman" w:hAnsi="Tahoma" w:cs="Tahoma"/>
          <w:bCs/>
          <w:sz w:val="20"/>
          <w:szCs w:val="20"/>
          <w:lang w:eastAsia="pl-PL"/>
        </w:rPr>
      </w:pPr>
    </w:p>
    <w:p w14:paraId="39494848" w14:textId="0804037D" w:rsidR="008E05F7" w:rsidRPr="00C32BF2" w:rsidRDefault="00E31131" w:rsidP="007F5F95">
      <w:pPr>
        <w:spacing w:after="0" w:line="240" w:lineRule="auto"/>
        <w:jc w:val="both"/>
        <w:rPr>
          <w:rFonts w:ascii="Tahoma" w:eastAsia="Times New Roman" w:hAnsi="Tahoma" w:cs="Tahoma"/>
          <w:bCs/>
          <w:sz w:val="20"/>
          <w:szCs w:val="20"/>
          <w:lang w:eastAsia="pl-PL"/>
        </w:rPr>
      </w:pPr>
      <w:r w:rsidRPr="00C32BF2">
        <w:rPr>
          <w:rFonts w:ascii="Tahoma" w:eastAsia="Times New Roman" w:hAnsi="Tahoma" w:cs="Tahoma"/>
          <w:bCs/>
          <w:sz w:val="20"/>
          <w:szCs w:val="20"/>
          <w:lang w:eastAsia="pl-PL"/>
        </w:rPr>
        <w:t>Wyraża również zgodę na wprowadzenie limitu do ubezpieczenia budynków wyłączonych z eksploatacji w wysokości 1 000 000 zł.</w:t>
      </w:r>
    </w:p>
    <w:p w14:paraId="1D067DDF" w14:textId="1D1794FA" w:rsidR="00592123" w:rsidRPr="00C32BF2" w:rsidRDefault="00592123" w:rsidP="007F5F95">
      <w:pPr>
        <w:spacing w:after="0" w:line="240" w:lineRule="auto"/>
        <w:jc w:val="both"/>
        <w:rPr>
          <w:rFonts w:ascii="Tahoma" w:eastAsia="Times New Roman" w:hAnsi="Tahoma" w:cs="Tahoma"/>
          <w:bCs/>
          <w:sz w:val="20"/>
          <w:szCs w:val="20"/>
          <w:lang w:eastAsia="pl-PL"/>
        </w:rPr>
      </w:pPr>
    </w:p>
    <w:p w14:paraId="1D1AAB57" w14:textId="6744A52A" w:rsidR="00592123" w:rsidRPr="00C32BF2" w:rsidRDefault="00592123" w:rsidP="007F5F95">
      <w:pPr>
        <w:spacing w:after="0" w:line="240" w:lineRule="auto"/>
        <w:jc w:val="both"/>
        <w:rPr>
          <w:rFonts w:ascii="Tahoma" w:eastAsia="Times New Roman" w:hAnsi="Tahoma" w:cs="Tahoma"/>
          <w:bCs/>
          <w:sz w:val="20"/>
          <w:szCs w:val="20"/>
          <w:lang w:eastAsia="pl-PL"/>
        </w:rPr>
      </w:pPr>
      <w:r w:rsidRPr="00C32BF2">
        <w:rPr>
          <w:rFonts w:ascii="Tahoma" w:eastAsia="Times New Roman" w:hAnsi="Tahoma" w:cs="Tahoma"/>
          <w:bCs/>
          <w:sz w:val="20"/>
          <w:szCs w:val="20"/>
          <w:lang w:eastAsia="pl-PL"/>
        </w:rPr>
        <w:t>Ponadto informuje, że pozycja 97 - Budynek murowany o wartości 751 000 zł został wykazany przez pomyłkę, tego budynku nie ma i nie ma być on przedmiotem ubezpieczenia w związku z czym zmienia się wartość budynków i budowli z 426 281 159,57 zł na 425 530 159,57 zł.</w:t>
      </w:r>
    </w:p>
    <w:p w14:paraId="2CBB00CE" w14:textId="77777777" w:rsidR="00592123" w:rsidRPr="00C32BF2" w:rsidRDefault="00592123" w:rsidP="007F5F95">
      <w:pPr>
        <w:spacing w:after="0" w:line="240" w:lineRule="auto"/>
        <w:jc w:val="both"/>
        <w:rPr>
          <w:rFonts w:ascii="Tahoma" w:eastAsia="Times New Roman" w:hAnsi="Tahoma" w:cs="Tahoma"/>
          <w:bCs/>
          <w:sz w:val="20"/>
          <w:szCs w:val="20"/>
          <w:lang w:eastAsia="pl-PL"/>
        </w:rPr>
      </w:pPr>
    </w:p>
    <w:p w14:paraId="3C9E56C2" w14:textId="4EEFD55E" w:rsidR="00E31131" w:rsidRPr="00C32BF2" w:rsidRDefault="00E31131" w:rsidP="007F5F95">
      <w:pPr>
        <w:spacing w:after="0" w:line="240" w:lineRule="auto"/>
        <w:jc w:val="both"/>
        <w:rPr>
          <w:rFonts w:ascii="Tahoma" w:eastAsia="Times New Roman" w:hAnsi="Tahoma" w:cs="Tahoma"/>
          <w:bCs/>
          <w:sz w:val="20"/>
          <w:szCs w:val="20"/>
          <w:lang w:eastAsia="pl-PL"/>
        </w:rPr>
      </w:pPr>
    </w:p>
    <w:p w14:paraId="09092B08" w14:textId="59A92A8D" w:rsidR="00F37698" w:rsidRPr="00C32BF2" w:rsidRDefault="00F37698" w:rsidP="007F5F95">
      <w:pPr>
        <w:spacing w:after="0" w:line="240" w:lineRule="auto"/>
        <w:jc w:val="both"/>
        <w:rPr>
          <w:rFonts w:ascii="Tahoma" w:eastAsia="Times New Roman" w:hAnsi="Tahoma" w:cs="Tahoma"/>
          <w:b/>
          <w:sz w:val="20"/>
          <w:szCs w:val="20"/>
          <w:lang w:eastAsia="pl-PL"/>
        </w:rPr>
      </w:pPr>
      <w:bookmarkStart w:id="9" w:name="_Hlk113869885"/>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7</w:t>
      </w:r>
      <w:r w:rsidRPr="00C32BF2">
        <w:rPr>
          <w:rFonts w:ascii="Tahoma" w:eastAsia="Times New Roman" w:hAnsi="Tahoma" w:cs="Tahoma"/>
          <w:b/>
          <w:sz w:val="20"/>
          <w:szCs w:val="20"/>
          <w:lang w:eastAsia="pl-PL"/>
        </w:rPr>
        <w:t>1:</w:t>
      </w:r>
    </w:p>
    <w:p w14:paraId="58581BA0" w14:textId="77777777" w:rsidR="002F0DB5" w:rsidRPr="00C32BF2" w:rsidRDefault="002F0DB5" w:rsidP="007F5F95">
      <w:pPr>
        <w:spacing w:after="0" w:line="240" w:lineRule="atLeast"/>
        <w:jc w:val="both"/>
        <w:rPr>
          <w:rFonts w:ascii="Tahoma" w:eastAsia="Calibri" w:hAnsi="Tahoma" w:cs="Tahoma"/>
          <w:bCs/>
          <w:spacing w:val="4"/>
          <w:sz w:val="20"/>
          <w:szCs w:val="20"/>
        </w:rPr>
      </w:pPr>
      <w:r w:rsidRPr="00C32BF2">
        <w:rPr>
          <w:rFonts w:ascii="Tahoma" w:eastAsia="Calibri" w:hAnsi="Tahoma" w:cs="Tahoma"/>
          <w:bCs/>
          <w:spacing w:val="4"/>
          <w:sz w:val="20"/>
          <w:szCs w:val="20"/>
        </w:rPr>
        <w:t>Klauzula ubezpieczenia prac budowlano-montażowych</w:t>
      </w:r>
    </w:p>
    <w:p w14:paraId="47289C5F" w14:textId="77777777" w:rsidR="002F0DB5" w:rsidRPr="00C32BF2" w:rsidRDefault="002F0DB5" w:rsidP="007F5F95">
      <w:pPr>
        <w:spacing w:after="0" w:line="240" w:lineRule="atLeast"/>
        <w:jc w:val="both"/>
        <w:rPr>
          <w:rFonts w:ascii="Tahoma" w:eastAsia="Calibri" w:hAnsi="Tahoma" w:cs="Tahoma"/>
          <w:bCs/>
          <w:spacing w:val="4"/>
          <w:sz w:val="20"/>
          <w:szCs w:val="20"/>
        </w:rPr>
      </w:pPr>
      <w:r w:rsidRPr="00C32BF2">
        <w:rPr>
          <w:rFonts w:ascii="Tahoma" w:eastAsia="Calibri" w:hAnsi="Tahoma" w:cs="Tahoma"/>
          <w:bCs/>
          <w:spacing w:val="4"/>
          <w:sz w:val="20"/>
          <w:szCs w:val="20"/>
        </w:rPr>
        <w:t>- proszę o usunięcie z treści klauzuli zapisów:</w:t>
      </w:r>
    </w:p>
    <w:p w14:paraId="7C03BAC8" w14:textId="77777777" w:rsidR="002F0DB5" w:rsidRPr="00C32BF2" w:rsidRDefault="002F0DB5" w:rsidP="007F5F95">
      <w:pPr>
        <w:spacing w:after="0" w:line="240" w:lineRule="atLeast"/>
        <w:jc w:val="both"/>
        <w:rPr>
          <w:rFonts w:ascii="Tahoma" w:eastAsia="Calibri" w:hAnsi="Tahoma" w:cs="Tahoma"/>
          <w:bCs/>
          <w:spacing w:val="4"/>
          <w:sz w:val="20"/>
          <w:szCs w:val="20"/>
        </w:rPr>
      </w:pPr>
      <w:r w:rsidRPr="00C32BF2">
        <w:rPr>
          <w:rFonts w:ascii="Tahoma" w:eastAsia="Calibri" w:hAnsi="Tahoma" w:cs="Tahoma"/>
          <w:bCs/>
          <w:spacing w:val="4"/>
          <w:sz w:val="20"/>
          <w:szCs w:val="20"/>
        </w:rPr>
        <w:t xml:space="preserve">- naruszeniem konstrukcji dachu, </w:t>
      </w:r>
    </w:p>
    <w:p w14:paraId="3621756E" w14:textId="77777777" w:rsidR="002F0DB5" w:rsidRPr="00C32BF2" w:rsidRDefault="002F0DB5" w:rsidP="007F5F95">
      <w:pPr>
        <w:spacing w:after="0" w:line="240" w:lineRule="atLeast"/>
        <w:jc w:val="both"/>
        <w:rPr>
          <w:rFonts w:ascii="Tahoma" w:eastAsia="Calibri" w:hAnsi="Tahoma" w:cs="Tahoma"/>
          <w:bCs/>
          <w:spacing w:val="4"/>
          <w:sz w:val="20"/>
          <w:szCs w:val="20"/>
        </w:rPr>
      </w:pPr>
      <w:r w:rsidRPr="00C32BF2">
        <w:rPr>
          <w:rFonts w:ascii="Tahoma" w:eastAsia="Calibri" w:hAnsi="Tahoma" w:cs="Tahoma"/>
          <w:bCs/>
          <w:spacing w:val="4"/>
          <w:sz w:val="20"/>
          <w:szCs w:val="20"/>
        </w:rPr>
        <w:t>-  naruszeniem bądź usunięciem  pokrycia dachu,</w:t>
      </w:r>
    </w:p>
    <w:p w14:paraId="3CA2D0A8" w14:textId="77777777" w:rsidR="002F0DB5" w:rsidRPr="00C32BF2" w:rsidRDefault="002F0DB5" w:rsidP="007F5F95">
      <w:pPr>
        <w:spacing w:after="0" w:line="240" w:lineRule="atLeast"/>
        <w:jc w:val="both"/>
        <w:rPr>
          <w:rFonts w:ascii="Tahoma" w:eastAsia="Calibri" w:hAnsi="Tahoma" w:cs="Tahoma"/>
          <w:bCs/>
          <w:spacing w:val="4"/>
          <w:sz w:val="20"/>
          <w:szCs w:val="20"/>
        </w:rPr>
      </w:pPr>
      <w:r w:rsidRPr="00C32BF2">
        <w:rPr>
          <w:rFonts w:ascii="Tahoma" w:eastAsia="Calibri" w:hAnsi="Tahoma" w:cs="Tahoma"/>
          <w:bCs/>
          <w:spacing w:val="4"/>
          <w:sz w:val="20"/>
          <w:szCs w:val="20"/>
        </w:rPr>
        <w:t>-  szkody powstałe wskutek katastrofy budowlanej naruszenia konstrukcji dachu</w:t>
      </w:r>
    </w:p>
    <w:p w14:paraId="3FC49784"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73F572F9" w14:textId="69FBAA23"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7</w:t>
      </w:r>
      <w:r w:rsidRPr="00C32BF2">
        <w:rPr>
          <w:rFonts w:ascii="Tahoma" w:eastAsia="SimSun" w:hAnsi="Tahoma" w:cs="Tahoma"/>
          <w:b/>
          <w:kern w:val="1"/>
          <w:sz w:val="20"/>
          <w:szCs w:val="20"/>
          <w:lang w:eastAsia="zh-CN"/>
        </w:rPr>
        <w:t>1:</w:t>
      </w:r>
    </w:p>
    <w:p w14:paraId="2A48BA5C" w14:textId="55C1D28E" w:rsidR="00F37698" w:rsidRPr="00C32BF2" w:rsidRDefault="002F0DB5"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wyraża zgodę.</w:t>
      </w:r>
    </w:p>
    <w:bookmarkEnd w:id="9"/>
    <w:p w14:paraId="07B77911" w14:textId="77777777" w:rsidR="002F0DB5" w:rsidRPr="00C32BF2" w:rsidRDefault="002F0DB5"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432237A9" w14:textId="7A989D28"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CA6192" w:rsidRPr="00C32BF2">
        <w:rPr>
          <w:rFonts w:ascii="Tahoma" w:eastAsia="Times New Roman" w:hAnsi="Tahoma" w:cs="Tahoma"/>
          <w:b/>
          <w:sz w:val="20"/>
          <w:szCs w:val="20"/>
          <w:lang w:eastAsia="pl-PL"/>
        </w:rPr>
        <w:t>7</w:t>
      </w:r>
      <w:r w:rsidRPr="00C32BF2">
        <w:rPr>
          <w:rFonts w:ascii="Tahoma" w:eastAsia="Times New Roman" w:hAnsi="Tahoma" w:cs="Tahoma"/>
          <w:b/>
          <w:sz w:val="20"/>
          <w:szCs w:val="20"/>
          <w:lang w:eastAsia="pl-PL"/>
        </w:rPr>
        <w:t>2:</w:t>
      </w:r>
    </w:p>
    <w:p w14:paraId="47C781A2" w14:textId="77777777" w:rsidR="002F0DB5" w:rsidRPr="00C32BF2" w:rsidRDefault="002F0DB5"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Klauzula ubezpieczenia mienia zabytkowego, unikatowego</w:t>
      </w:r>
    </w:p>
    <w:p w14:paraId="4BC4FAFE" w14:textId="77777777" w:rsidR="002F0DB5" w:rsidRPr="00C32BF2" w:rsidRDefault="002F0DB5"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proszę o usunięcie w całości</w:t>
      </w:r>
    </w:p>
    <w:p w14:paraId="12BE18E0"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21CD11FC" w14:textId="551D766B"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CA6192" w:rsidRPr="00C32BF2">
        <w:rPr>
          <w:rFonts w:ascii="Tahoma" w:eastAsia="SimSun" w:hAnsi="Tahoma" w:cs="Tahoma"/>
          <w:b/>
          <w:kern w:val="1"/>
          <w:sz w:val="20"/>
          <w:szCs w:val="20"/>
          <w:lang w:eastAsia="zh-CN"/>
        </w:rPr>
        <w:t>7</w:t>
      </w:r>
      <w:r w:rsidRPr="00C32BF2">
        <w:rPr>
          <w:rFonts w:ascii="Tahoma" w:eastAsia="SimSun" w:hAnsi="Tahoma" w:cs="Tahoma"/>
          <w:b/>
          <w:kern w:val="1"/>
          <w:sz w:val="20"/>
          <w:szCs w:val="20"/>
          <w:lang w:eastAsia="zh-CN"/>
        </w:rPr>
        <w:t>2:</w:t>
      </w:r>
    </w:p>
    <w:p w14:paraId="1D9868F7" w14:textId="62113B94" w:rsidR="00F37698" w:rsidRPr="00C32BF2" w:rsidRDefault="002F0DB5"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nie wyraża zgody.</w:t>
      </w:r>
    </w:p>
    <w:p w14:paraId="4A277628" w14:textId="77777777" w:rsidR="002F0DB5" w:rsidRPr="00C32BF2" w:rsidRDefault="002F0DB5"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6676D509" w14:textId="01E733CA"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73</w:t>
      </w:r>
      <w:r w:rsidRPr="00C32BF2">
        <w:rPr>
          <w:rFonts w:ascii="Tahoma" w:eastAsia="Times New Roman" w:hAnsi="Tahoma" w:cs="Tahoma"/>
          <w:b/>
          <w:sz w:val="20"/>
          <w:szCs w:val="20"/>
          <w:lang w:eastAsia="pl-PL"/>
        </w:rPr>
        <w:t>:</w:t>
      </w:r>
    </w:p>
    <w:p w14:paraId="1707A01C" w14:textId="77777777" w:rsidR="002F0DB5" w:rsidRPr="00C32BF2" w:rsidRDefault="002F0DB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Klauzula ubezpieczenia </w:t>
      </w:r>
      <w:proofErr w:type="spellStart"/>
      <w:r w:rsidRPr="00C32BF2">
        <w:rPr>
          <w:rFonts w:ascii="Tahoma" w:eastAsia="Times New Roman" w:hAnsi="Tahoma" w:cs="Tahoma"/>
          <w:sz w:val="20"/>
          <w:szCs w:val="20"/>
          <w:lang w:eastAsia="pl-PL"/>
        </w:rPr>
        <w:t>nasadzeń</w:t>
      </w:r>
      <w:proofErr w:type="spellEnd"/>
      <w:r w:rsidRPr="00C32BF2">
        <w:rPr>
          <w:rFonts w:ascii="Tahoma" w:eastAsia="Times New Roman" w:hAnsi="Tahoma" w:cs="Tahoma"/>
          <w:sz w:val="20"/>
          <w:szCs w:val="20"/>
          <w:lang w:eastAsia="pl-PL"/>
        </w:rPr>
        <w:t xml:space="preserve"> drzew i krzewów</w:t>
      </w:r>
    </w:p>
    <w:p w14:paraId="77D7B0BA" w14:textId="2B34A3C0" w:rsidR="00F37698" w:rsidRPr="00C32BF2" w:rsidRDefault="002F0DB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proszę o usunięcie w całości.</w:t>
      </w:r>
    </w:p>
    <w:p w14:paraId="1D7AD8EA" w14:textId="77777777" w:rsidR="002F0DB5" w:rsidRPr="00C32BF2" w:rsidRDefault="002F0DB5" w:rsidP="007F5F95">
      <w:pPr>
        <w:spacing w:after="0" w:line="240" w:lineRule="auto"/>
        <w:jc w:val="both"/>
        <w:rPr>
          <w:rFonts w:ascii="Tahoma" w:eastAsia="Times New Roman" w:hAnsi="Tahoma" w:cs="Tahoma"/>
          <w:sz w:val="20"/>
          <w:szCs w:val="20"/>
          <w:lang w:eastAsia="pl-PL"/>
        </w:rPr>
      </w:pPr>
    </w:p>
    <w:p w14:paraId="28A3D671" w14:textId="3798B1F1"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73</w:t>
      </w:r>
      <w:r w:rsidRPr="00C32BF2">
        <w:rPr>
          <w:rFonts w:ascii="Tahoma" w:eastAsia="SimSun" w:hAnsi="Tahoma" w:cs="Tahoma"/>
          <w:b/>
          <w:kern w:val="1"/>
          <w:sz w:val="20"/>
          <w:szCs w:val="20"/>
          <w:lang w:eastAsia="zh-CN"/>
        </w:rPr>
        <w:t>:</w:t>
      </w:r>
    </w:p>
    <w:p w14:paraId="13E4570C" w14:textId="77777777" w:rsidR="002F0DB5" w:rsidRPr="00C32BF2" w:rsidRDefault="002F0DB5"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nie wyraża zgody.</w:t>
      </w:r>
    </w:p>
    <w:p w14:paraId="30668518"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7054792F" w14:textId="5BD714B9"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74</w:t>
      </w:r>
      <w:r w:rsidRPr="00C32BF2">
        <w:rPr>
          <w:rFonts w:ascii="Tahoma" w:eastAsia="Times New Roman" w:hAnsi="Tahoma" w:cs="Tahoma"/>
          <w:b/>
          <w:sz w:val="20"/>
          <w:szCs w:val="20"/>
          <w:lang w:eastAsia="pl-PL"/>
        </w:rPr>
        <w:t>:</w:t>
      </w:r>
    </w:p>
    <w:p w14:paraId="16580DA8" w14:textId="77777777" w:rsidR="002F0DB5" w:rsidRPr="00C32BF2" w:rsidRDefault="002F0DB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Klauzula kosztu dodatkowego utraty wody lub innych cieczy</w:t>
      </w:r>
    </w:p>
    <w:p w14:paraId="73B9F9FB" w14:textId="55EC6CC3" w:rsidR="00F37698" w:rsidRPr="00C32BF2" w:rsidRDefault="002F0DB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proszę o usunięcie w całości. Jak Zamawiający zamierza wykazać ile wody utracił w wyniku awarii, jeżeli przed awarią nie dokonał odczytu licznika, i czy w ogóle taki licznik był w miejscu awarii.</w:t>
      </w:r>
    </w:p>
    <w:p w14:paraId="6A154F20" w14:textId="77777777" w:rsidR="002F0DB5" w:rsidRPr="00C32BF2" w:rsidRDefault="002F0DB5" w:rsidP="007F5F95">
      <w:pPr>
        <w:spacing w:after="0" w:line="240" w:lineRule="auto"/>
        <w:jc w:val="both"/>
        <w:rPr>
          <w:rFonts w:ascii="Tahoma" w:eastAsia="Times New Roman" w:hAnsi="Tahoma" w:cs="Tahoma"/>
          <w:sz w:val="20"/>
          <w:szCs w:val="20"/>
          <w:lang w:eastAsia="pl-PL"/>
        </w:rPr>
      </w:pPr>
    </w:p>
    <w:p w14:paraId="40B80067" w14:textId="6ECB2E98"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74</w:t>
      </w:r>
      <w:r w:rsidRPr="00C32BF2">
        <w:rPr>
          <w:rFonts w:ascii="Tahoma" w:eastAsia="SimSun" w:hAnsi="Tahoma" w:cs="Tahoma"/>
          <w:b/>
          <w:kern w:val="1"/>
          <w:sz w:val="20"/>
          <w:szCs w:val="20"/>
          <w:lang w:eastAsia="zh-CN"/>
        </w:rPr>
        <w:t>:</w:t>
      </w:r>
    </w:p>
    <w:p w14:paraId="6DF450BF" w14:textId="5CB6B83D" w:rsidR="00F37698" w:rsidRPr="00C32BF2" w:rsidRDefault="002F0DB5"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 xml:space="preserve">Zamawiający nie wyraża zgody. W przypadku awarii Zamawiający przedstawi zużycie wody </w:t>
      </w:r>
      <w:r w:rsidR="009F500C" w:rsidRPr="00C32BF2">
        <w:rPr>
          <w:rFonts w:ascii="Tahoma" w:eastAsia="SimSun" w:hAnsi="Tahoma" w:cs="Tahoma"/>
          <w:bCs/>
          <w:kern w:val="1"/>
          <w:sz w:val="20"/>
          <w:szCs w:val="20"/>
          <w:lang w:eastAsia="zh-CN"/>
        </w:rPr>
        <w:t>w poprzednim okresie rozliczeniowym i na tej podstawie oszacowany zostanie koszt dodatkowy utraty wody lub innej cieczy.</w:t>
      </w:r>
    </w:p>
    <w:p w14:paraId="68C6D2B3" w14:textId="77777777" w:rsidR="009F500C" w:rsidRPr="00C32BF2" w:rsidRDefault="009F500C"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50CAADB7" w14:textId="0ED00734"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75</w:t>
      </w:r>
      <w:r w:rsidRPr="00C32BF2">
        <w:rPr>
          <w:rFonts w:ascii="Tahoma" w:eastAsia="Times New Roman" w:hAnsi="Tahoma" w:cs="Tahoma"/>
          <w:b/>
          <w:sz w:val="20"/>
          <w:szCs w:val="20"/>
          <w:lang w:eastAsia="pl-PL"/>
        </w:rPr>
        <w:t>:</w:t>
      </w:r>
    </w:p>
    <w:p w14:paraId="0A21A0AF" w14:textId="77777777" w:rsidR="009F500C" w:rsidRPr="00C32BF2" w:rsidRDefault="009F500C" w:rsidP="007F5F95">
      <w:pPr>
        <w:spacing w:line="240" w:lineRule="atLeast"/>
        <w:jc w:val="both"/>
        <w:rPr>
          <w:rFonts w:ascii="Tahoma" w:hAnsi="Tahoma" w:cs="Tahoma"/>
          <w:sz w:val="20"/>
          <w:szCs w:val="20"/>
        </w:rPr>
      </w:pPr>
      <w:r w:rsidRPr="00C32BF2">
        <w:rPr>
          <w:rFonts w:ascii="Tahoma" w:hAnsi="Tahoma" w:cs="Tahoma"/>
          <w:sz w:val="20"/>
          <w:szCs w:val="20"/>
        </w:rPr>
        <w:t>Klauzula odstąpienia od prawa do regresu w stosunku do użytkowników sprzętu elektronicznego</w:t>
      </w:r>
    </w:p>
    <w:p w14:paraId="471E0076" w14:textId="77777777" w:rsidR="009F500C" w:rsidRPr="00C32BF2" w:rsidRDefault="009F500C" w:rsidP="007F5F95">
      <w:pPr>
        <w:spacing w:line="240" w:lineRule="atLeast"/>
        <w:jc w:val="both"/>
        <w:rPr>
          <w:rFonts w:ascii="Tahoma" w:hAnsi="Tahoma" w:cs="Tahoma"/>
          <w:sz w:val="20"/>
          <w:szCs w:val="20"/>
        </w:rPr>
      </w:pPr>
      <w:r w:rsidRPr="00C32BF2">
        <w:rPr>
          <w:rFonts w:ascii="Tahoma" w:hAnsi="Tahoma" w:cs="Tahoma"/>
          <w:sz w:val="20"/>
          <w:szCs w:val="20"/>
        </w:rPr>
        <w:t>- proszę o usunięcie w całości. Zdaniem Wykonawcy na wynajmującym/użytkującym sprzęt powinien ciążyć jakiś obowiązek związany z prawidłowym jego użytkowaniem i zabezpieczeniem.</w:t>
      </w:r>
    </w:p>
    <w:p w14:paraId="0A7728EA"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18694DE9" w14:textId="527F2E08"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75</w:t>
      </w:r>
      <w:r w:rsidRPr="00C32BF2">
        <w:rPr>
          <w:rFonts w:ascii="Tahoma" w:eastAsia="SimSun" w:hAnsi="Tahoma" w:cs="Tahoma"/>
          <w:b/>
          <w:kern w:val="1"/>
          <w:sz w:val="20"/>
          <w:szCs w:val="20"/>
          <w:lang w:eastAsia="zh-CN"/>
        </w:rPr>
        <w:t>:</w:t>
      </w:r>
    </w:p>
    <w:p w14:paraId="1ADEA044" w14:textId="4C1638D1" w:rsidR="00F37698" w:rsidRPr="00C32BF2" w:rsidRDefault="009F500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 jednak informuje, że Zamawiający podpisuje umowy użyczenia z użytkownikami w przypadku elektroniki do nauki zdalnej.</w:t>
      </w:r>
    </w:p>
    <w:p w14:paraId="0B8E7EC0" w14:textId="77777777" w:rsidR="009F500C" w:rsidRPr="00C32BF2" w:rsidRDefault="009F500C" w:rsidP="007F5F95">
      <w:pPr>
        <w:spacing w:after="0" w:line="240" w:lineRule="auto"/>
        <w:jc w:val="both"/>
        <w:rPr>
          <w:rFonts w:ascii="Tahoma" w:eastAsia="Times New Roman" w:hAnsi="Tahoma" w:cs="Tahoma"/>
          <w:sz w:val="20"/>
          <w:szCs w:val="20"/>
          <w:lang w:eastAsia="pl-PL"/>
        </w:rPr>
      </w:pPr>
    </w:p>
    <w:p w14:paraId="69B70227" w14:textId="71A8FE6A"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76</w:t>
      </w:r>
      <w:r w:rsidRPr="00C32BF2">
        <w:rPr>
          <w:rFonts w:ascii="Tahoma" w:eastAsia="Times New Roman" w:hAnsi="Tahoma" w:cs="Tahoma"/>
          <w:b/>
          <w:sz w:val="20"/>
          <w:szCs w:val="20"/>
          <w:lang w:eastAsia="pl-PL"/>
        </w:rPr>
        <w:t>:</w:t>
      </w:r>
    </w:p>
    <w:p w14:paraId="05879BE9" w14:textId="77777777" w:rsidR="009F500C" w:rsidRPr="00C32BF2" w:rsidRDefault="009F500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Klauzula ubezpieczenia mienia na cudzy rachunek</w:t>
      </w:r>
    </w:p>
    <w:p w14:paraId="2CDA8DE0" w14:textId="5B8503A5" w:rsidR="00F37698" w:rsidRPr="00C32BF2" w:rsidRDefault="009F500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proszę o usunięcie w całości.</w:t>
      </w:r>
    </w:p>
    <w:p w14:paraId="18E9BA71" w14:textId="77777777" w:rsidR="009F500C" w:rsidRPr="00C32BF2" w:rsidRDefault="009F500C" w:rsidP="007F5F95">
      <w:pPr>
        <w:spacing w:after="0" w:line="240" w:lineRule="auto"/>
        <w:jc w:val="both"/>
        <w:rPr>
          <w:rFonts w:ascii="Tahoma" w:eastAsia="Times New Roman" w:hAnsi="Tahoma" w:cs="Tahoma"/>
          <w:sz w:val="20"/>
          <w:szCs w:val="20"/>
          <w:lang w:eastAsia="pl-PL"/>
        </w:rPr>
      </w:pPr>
    </w:p>
    <w:p w14:paraId="57819FF1" w14:textId="26A94698"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76</w:t>
      </w:r>
      <w:r w:rsidRPr="00C32BF2">
        <w:rPr>
          <w:rFonts w:ascii="Tahoma" w:eastAsia="SimSun" w:hAnsi="Tahoma" w:cs="Tahoma"/>
          <w:b/>
          <w:kern w:val="1"/>
          <w:sz w:val="20"/>
          <w:szCs w:val="20"/>
          <w:lang w:eastAsia="zh-CN"/>
        </w:rPr>
        <w:t>:</w:t>
      </w:r>
    </w:p>
    <w:p w14:paraId="22E1CB07" w14:textId="7F408736" w:rsidR="00F37698" w:rsidRPr="00C32BF2" w:rsidRDefault="009F500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69902DE8" w14:textId="77777777" w:rsidR="009F500C" w:rsidRPr="00C32BF2" w:rsidRDefault="009F500C" w:rsidP="007F5F95">
      <w:pPr>
        <w:spacing w:after="0" w:line="240" w:lineRule="auto"/>
        <w:jc w:val="both"/>
        <w:rPr>
          <w:rFonts w:ascii="Tahoma" w:eastAsia="Times New Roman" w:hAnsi="Tahoma" w:cs="Tahoma"/>
          <w:sz w:val="20"/>
          <w:szCs w:val="20"/>
          <w:lang w:eastAsia="pl-PL"/>
        </w:rPr>
      </w:pPr>
    </w:p>
    <w:p w14:paraId="4B36834A" w14:textId="570E9B3E" w:rsidR="00F37698" w:rsidRPr="00C32BF2" w:rsidRDefault="00F37698" w:rsidP="007F5F95">
      <w:pPr>
        <w:spacing w:after="0" w:line="240" w:lineRule="auto"/>
        <w:jc w:val="both"/>
        <w:rPr>
          <w:rFonts w:ascii="Tahoma" w:eastAsia="Times New Roman" w:hAnsi="Tahoma" w:cs="Tahoma"/>
          <w:b/>
          <w:sz w:val="20"/>
          <w:szCs w:val="20"/>
          <w:lang w:eastAsia="pl-PL"/>
        </w:rPr>
      </w:pPr>
      <w:bookmarkStart w:id="10" w:name="_Hlk113646338"/>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77</w:t>
      </w:r>
      <w:r w:rsidRPr="00C32BF2">
        <w:rPr>
          <w:rFonts w:ascii="Tahoma" w:eastAsia="Times New Roman" w:hAnsi="Tahoma" w:cs="Tahoma"/>
          <w:b/>
          <w:sz w:val="20"/>
          <w:szCs w:val="20"/>
          <w:lang w:eastAsia="pl-PL"/>
        </w:rPr>
        <w:t>:</w:t>
      </w:r>
    </w:p>
    <w:p w14:paraId="50E2B10E" w14:textId="77777777" w:rsidR="002F78D5" w:rsidRPr="00C32BF2" w:rsidRDefault="002F78D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Zapis: Ochrona ubezpieczeniowa obejmuje również szkody w mieniu zabytkowym, zbiorach i eksponatach muzealnych, namiotach będących własnością ubezpieczonego i znajdującym się w nich mieniu</w:t>
      </w:r>
    </w:p>
    <w:p w14:paraId="05578D1F" w14:textId="17258266" w:rsidR="00F37698" w:rsidRPr="00C32BF2" w:rsidRDefault="002F78D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proszę o przedstawienie wykazu tego mienia z podaniem wartości i sposobu wyceny oraz jak jest zabezpieczone</w:t>
      </w:r>
    </w:p>
    <w:bookmarkEnd w:id="10"/>
    <w:p w14:paraId="1508460B" w14:textId="77777777" w:rsidR="002F78D5" w:rsidRPr="00C32BF2" w:rsidRDefault="002F78D5" w:rsidP="007F5F95">
      <w:pPr>
        <w:spacing w:after="0" w:line="240" w:lineRule="auto"/>
        <w:jc w:val="both"/>
        <w:rPr>
          <w:rFonts w:ascii="Tahoma" w:eastAsia="Times New Roman" w:hAnsi="Tahoma" w:cs="Tahoma"/>
          <w:sz w:val="20"/>
          <w:szCs w:val="20"/>
          <w:lang w:eastAsia="pl-PL"/>
        </w:rPr>
      </w:pPr>
    </w:p>
    <w:p w14:paraId="0ACD8C92" w14:textId="337AE206"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77</w:t>
      </w:r>
      <w:r w:rsidRPr="00C32BF2">
        <w:rPr>
          <w:rFonts w:ascii="Tahoma" w:eastAsia="SimSun" w:hAnsi="Tahoma" w:cs="Tahoma"/>
          <w:b/>
          <w:kern w:val="1"/>
          <w:sz w:val="20"/>
          <w:szCs w:val="20"/>
          <w:lang w:eastAsia="zh-CN"/>
        </w:rPr>
        <w:t>:</w:t>
      </w:r>
    </w:p>
    <w:p w14:paraId="0A967A42" w14:textId="551FEF65" w:rsidR="00F37698" w:rsidRPr="00C32BF2" w:rsidRDefault="00850F5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na dzień dzisiejszy nie posiada tego typu informacji.</w:t>
      </w:r>
    </w:p>
    <w:p w14:paraId="452FE57C" w14:textId="77777777" w:rsidR="00850F5D" w:rsidRPr="00C32BF2" w:rsidRDefault="00850F5D" w:rsidP="007F5F95">
      <w:pPr>
        <w:spacing w:after="0" w:line="240" w:lineRule="auto"/>
        <w:jc w:val="both"/>
        <w:rPr>
          <w:rFonts w:ascii="Tahoma" w:eastAsia="Times New Roman" w:hAnsi="Tahoma" w:cs="Tahoma"/>
          <w:sz w:val="20"/>
          <w:szCs w:val="20"/>
          <w:lang w:eastAsia="pl-PL"/>
        </w:rPr>
      </w:pPr>
    </w:p>
    <w:p w14:paraId="49DCF8D0" w14:textId="4061F5CF"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78</w:t>
      </w:r>
      <w:r w:rsidRPr="00C32BF2">
        <w:rPr>
          <w:rFonts w:ascii="Tahoma" w:eastAsia="Times New Roman" w:hAnsi="Tahoma" w:cs="Tahoma"/>
          <w:b/>
          <w:sz w:val="20"/>
          <w:szCs w:val="20"/>
          <w:lang w:eastAsia="pl-PL"/>
        </w:rPr>
        <w:t>:</w:t>
      </w:r>
    </w:p>
    <w:p w14:paraId="4D81D228" w14:textId="77777777" w:rsidR="002F78D5" w:rsidRPr="00C32BF2" w:rsidRDefault="002F78D5"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xml:space="preserve">Zapis: Wyłączenia odpowiedzialności Ubezpieczyciela mające zastosowanie w ubezpieczeniu mienia od wszystkich </w:t>
      </w:r>
      <w:proofErr w:type="spellStart"/>
      <w:r w:rsidRPr="00C32BF2">
        <w:rPr>
          <w:rFonts w:ascii="Tahoma" w:eastAsia="Calibri" w:hAnsi="Tahoma" w:cs="Tahoma"/>
          <w:spacing w:val="4"/>
          <w:sz w:val="20"/>
          <w:szCs w:val="20"/>
        </w:rPr>
        <w:t>ryzyk</w:t>
      </w:r>
      <w:proofErr w:type="spellEnd"/>
      <w:r w:rsidRPr="00C32BF2">
        <w:rPr>
          <w:rFonts w:ascii="Tahoma" w:eastAsia="Calibri" w:hAnsi="Tahoma" w:cs="Tahoma"/>
          <w:spacing w:val="4"/>
          <w:sz w:val="20"/>
          <w:szCs w:val="20"/>
        </w:rPr>
        <w:t xml:space="preserve"> Ubezpieczyciel nie ponosi odpowiedzialności wyłącznie za szkody: ….</w:t>
      </w:r>
    </w:p>
    <w:p w14:paraId="0868176F" w14:textId="77777777" w:rsidR="002F78D5" w:rsidRPr="00C32BF2" w:rsidRDefault="002F78D5"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 xml:space="preserve">- proszę o usunięcie całego akapitu. </w:t>
      </w:r>
      <w:r w:rsidRPr="00C32BF2">
        <w:rPr>
          <w:rFonts w:ascii="Tahoma" w:eastAsia="Calibri" w:hAnsi="Tahoma" w:cs="Tahoma"/>
          <w:b/>
          <w:spacing w:val="4"/>
          <w:sz w:val="20"/>
          <w:szCs w:val="20"/>
        </w:rPr>
        <w:t xml:space="preserve">Proszę o potwierdzenie, że w sprawach nieuregulowanych zapisami SWZ zastosowanie będą miały OWU Wykonawcy którego oferta zostanie wybrana wraz z zawartymi w tych OWU </w:t>
      </w:r>
      <w:proofErr w:type="spellStart"/>
      <w:r w:rsidRPr="00C32BF2">
        <w:rPr>
          <w:rFonts w:ascii="Tahoma" w:eastAsia="Calibri" w:hAnsi="Tahoma" w:cs="Tahoma"/>
          <w:b/>
          <w:spacing w:val="4"/>
          <w:sz w:val="20"/>
          <w:szCs w:val="20"/>
        </w:rPr>
        <w:t>wyłączeniami</w:t>
      </w:r>
      <w:proofErr w:type="spellEnd"/>
      <w:r w:rsidRPr="00C32BF2">
        <w:rPr>
          <w:rFonts w:ascii="Tahoma" w:eastAsia="Calibri" w:hAnsi="Tahoma" w:cs="Tahoma"/>
          <w:b/>
          <w:spacing w:val="4"/>
          <w:sz w:val="20"/>
          <w:szCs w:val="20"/>
        </w:rPr>
        <w:t xml:space="preserve"> i innymi ograniczeniami.</w:t>
      </w:r>
      <w:r w:rsidRPr="00C32BF2">
        <w:rPr>
          <w:rFonts w:ascii="Tahoma" w:eastAsia="Calibri" w:hAnsi="Tahoma" w:cs="Tahoma"/>
          <w:spacing w:val="4"/>
          <w:sz w:val="20"/>
          <w:szCs w:val="20"/>
        </w:rPr>
        <w:t xml:space="preserve"> Wykonawca nie chce akceptować </w:t>
      </w:r>
      <w:proofErr w:type="spellStart"/>
      <w:r w:rsidRPr="00C32BF2">
        <w:rPr>
          <w:rFonts w:ascii="Tahoma" w:eastAsia="Calibri" w:hAnsi="Tahoma" w:cs="Tahoma"/>
          <w:spacing w:val="4"/>
          <w:sz w:val="20"/>
          <w:szCs w:val="20"/>
        </w:rPr>
        <w:t>wyłączeń</w:t>
      </w:r>
      <w:proofErr w:type="spellEnd"/>
      <w:r w:rsidRPr="00C32BF2">
        <w:rPr>
          <w:rFonts w:ascii="Tahoma" w:eastAsia="Calibri" w:hAnsi="Tahoma" w:cs="Tahoma"/>
          <w:spacing w:val="4"/>
          <w:sz w:val="20"/>
          <w:szCs w:val="20"/>
        </w:rPr>
        <w:t xml:space="preserve"> opisanych w SWZ, które nie są spójne z </w:t>
      </w:r>
      <w:proofErr w:type="spellStart"/>
      <w:r w:rsidRPr="00C32BF2">
        <w:rPr>
          <w:rFonts w:ascii="Tahoma" w:eastAsia="Calibri" w:hAnsi="Tahoma" w:cs="Tahoma"/>
          <w:spacing w:val="4"/>
          <w:sz w:val="20"/>
          <w:szCs w:val="20"/>
        </w:rPr>
        <w:t>wyłączeniami</w:t>
      </w:r>
      <w:proofErr w:type="spellEnd"/>
      <w:r w:rsidRPr="00C32BF2">
        <w:rPr>
          <w:rFonts w:ascii="Tahoma" w:eastAsia="Calibri" w:hAnsi="Tahoma" w:cs="Tahoma"/>
          <w:spacing w:val="4"/>
          <w:sz w:val="20"/>
          <w:szCs w:val="20"/>
        </w:rPr>
        <w:t xml:space="preserve"> zawartymi we wzorcach Wykonawcy tj. ogólnych warunkach ubezpieczenia.</w:t>
      </w:r>
    </w:p>
    <w:p w14:paraId="1C57BB11" w14:textId="77777777" w:rsidR="002F78D5" w:rsidRPr="00C32BF2" w:rsidRDefault="002F78D5"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Wykonawca proponuje aby Zamawiający dokładnie określił jakiej ochrony potrzebuje i włączył to zapisów SWZ.</w:t>
      </w:r>
    </w:p>
    <w:p w14:paraId="3D421E4D"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2C91488A" w14:textId="3AAA771D"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78</w:t>
      </w:r>
      <w:r w:rsidRPr="00C32BF2">
        <w:rPr>
          <w:rFonts w:ascii="Tahoma" w:eastAsia="SimSun" w:hAnsi="Tahoma" w:cs="Tahoma"/>
          <w:b/>
          <w:kern w:val="1"/>
          <w:sz w:val="20"/>
          <w:szCs w:val="20"/>
          <w:lang w:eastAsia="zh-CN"/>
        </w:rPr>
        <w:t>:</w:t>
      </w:r>
    </w:p>
    <w:p w14:paraId="5C98A46E" w14:textId="3DAE54AB" w:rsidR="00F37698" w:rsidRPr="00C32BF2" w:rsidRDefault="002F78D5" w:rsidP="007F5F95">
      <w:pPr>
        <w:spacing w:after="0" w:line="240" w:lineRule="auto"/>
        <w:jc w:val="both"/>
        <w:rPr>
          <w:rFonts w:ascii="Tahoma" w:eastAsia="Calibri" w:hAnsi="Tahoma" w:cs="Tahoma"/>
          <w:b/>
          <w:spacing w:val="4"/>
          <w:sz w:val="20"/>
          <w:szCs w:val="20"/>
        </w:rPr>
      </w:pPr>
      <w:r w:rsidRPr="00C32BF2">
        <w:rPr>
          <w:rFonts w:ascii="Tahoma" w:eastAsia="Times New Roman" w:hAnsi="Tahoma" w:cs="Tahoma"/>
          <w:sz w:val="20"/>
          <w:szCs w:val="20"/>
          <w:lang w:eastAsia="pl-PL"/>
        </w:rPr>
        <w:t>Zamawiający nie wyraża zgody na u</w:t>
      </w:r>
      <w:r w:rsidR="00850F5D" w:rsidRPr="00C32BF2">
        <w:rPr>
          <w:rFonts w:ascii="Tahoma" w:eastAsia="Times New Roman" w:hAnsi="Tahoma" w:cs="Tahoma"/>
          <w:sz w:val="20"/>
          <w:szCs w:val="20"/>
          <w:lang w:eastAsia="pl-PL"/>
        </w:rPr>
        <w:t>su</w:t>
      </w:r>
      <w:r w:rsidRPr="00C32BF2">
        <w:rPr>
          <w:rFonts w:ascii="Tahoma" w:eastAsia="Times New Roman" w:hAnsi="Tahoma" w:cs="Tahoma"/>
          <w:sz w:val="20"/>
          <w:szCs w:val="20"/>
          <w:lang w:eastAsia="pl-PL"/>
        </w:rPr>
        <w:t xml:space="preserve">nięcie akapitu. Zamawiający informuje, że </w:t>
      </w:r>
      <w:r w:rsidRPr="00C32BF2">
        <w:rPr>
          <w:rFonts w:ascii="Tahoma" w:hAnsi="Tahoma" w:cs="Tahoma"/>
          <w:b/>
          <w:bCs/>
          <w:sz w:val="20"/>
          <w:szCs w:val="20"/>
          <w:u w:val="single"/>
        </w:rPr>
        <w:t>w kwestiach nieuregulowanych w SWZ zastosowanie mają przepisy prawa oraz OWU Wykonawcy</w:t>
      </w:r>
      <w:r w:rsidR="008A5395" w:rsidRPr="00C32BF2">
        <w:rPr>
          <w:rFonts w:ascii="Tahoma" w:hAnsi="Tahoma" w:cs="Tahoma"/>
          <w:sz w:val="20"/>
          <w:szCs w:val="20"/>
        </w:rPr>
        <w:t xml:space="preserve"> </w:t>
      </w:r>
      <w:r w:rsidR="008A5395" w:rsidRPr="00C32BF2">
        <w:rPr>
          <w:rFonts w:ascii="Tahoma" w:eastAsia="Calibri" w:hAnsi="Tahoma" w:cs="Tahoma"/>
          <w:b/>
          <w:spacing w:val="4"/>
          <w:sz w:val="20"/>
          <w:szCs w:val="20"/>
        </w:rPr>
        <w:t>wraz z zawartymi w tych OWU włączeniami i innymi ograniczeniami.</w:t>
      </w:r>
    </w:p>
    <w:p w14:paraId="1E8AA4EF"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66E9090B" w14:textId="2D0A5E7A"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79</w:t>
      </w:r>
      <w:r w:rsidRPr="00C32BF2">
        <w:rPr>
          <w:rFonts w:ascii="Tahoma" w:eastAsia="Times New Roman" w:hAnsi="Tahoma" w:cs="Tahoma"/>
          <w:b/>
          <w:sz w:val="20"/>
          <w:szCs w:val="20"/>
          <w:lang w:eastAsia="pl-PL"/>
        </w:rPr>
        <w:t>:</w:t>
      </w:r>
    </w:p>
    <w:p w14:paraId="150CD938" w14:textId="4DA72E09" w:rsidR="00F37698" w:rsidRPr="00C32BF2" w:rsidRDefault="008A539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Proszę o potwierdzenie, że gdziekolwiek mowa jest o kosztach lub wydatkach to są to koszty lub wydatki udokumentowane i uzasadnione.</w:t>
      </w:r>
    </w:p>
    <w:p w14:paraId="219DEEA8"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28F5F43D" w14:textId="0981DD4A"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79</w:t>
      </w:r>
      <w:r w:rsidRPr="00C32BF2">
        <w:rPr>
          <w:rFonts w:ascii="Tahoma" w:eastAsia="SimSun" w:hAnsi="Tahoma" w:cs="Tahoma"/>
          <w:b/>
          <w:kern w:val="1"/>
          <w:sz w:val="20"/>
          <w:szCs w:val="20"/>
          <w:lang w:eastAsia="zh-CN"/>
        </w:rPr>
        <w:t>:</w:t>
      </w:r>
    </w:p>
    <w:p w14:paraId="7EA79927" w14:textId="35197D50" w:rsidR="00F37698" w:rsidRPr="00C32BF2" w:rsidRDefault="008A5395"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potwierdza.</w:t>
      </w:r>
    </w:p>
    <w:p w14:paraId="2DE93676" w14:textId="77777777" w:rsidR="008A5395" w:rsidRPr="00C32BF2" w:rsidRDefault="008A5395"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7EAB7AEE" w14:textId="68BD0881"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80</w:t>
      </w:r>
      <w:r w:rsidRPr="00C32BF2">
        <w:rPr>
          <w:rFonts w:ascii="Tahoma" w:eastAsia="Times New Roman" w:hAnsi="Tahoma" w:cs="Tahoma"/>
          <w:b/>
          <w:sz w:val="20"/>
          <w:szCs w:val="20"/>
          <w:lang w:eastAsia="pl-PL"/>
        </w:rPr>
        <w:t>:</w:t>
      </w:r>
    </w:p>
    <w:p w14:paraId="1397EFC7" w14:textId="270B62ED" w:rsidR="00F37698" w:rsidRPr="00C32BF2" w:rsidRDefault="008A539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lastRenderedPageBreak/>
        <w:t>Proszę o potwierdzenie, że gdziekolwiek mowa jest o limitach to są to limity na jedno i wszystkie zdarzenia w okresie ubezpieczenia.</w:t>
      </w:r>
    </w:p>
    <w:p w14:paraId="7ADEF828"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46D66DC0" w14:textId="53EFE8C4"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80</w:t>
      </w:r>
      <w:r w:rsidRPr="00C32BF2">
        <w:rPr>
          <w:rFonts w:ascii="Tahoma" w:eastAsia="SimSun" w:hAnsi="Tahoma" w:cs="Tahoma"/>
          <w:b/>
          <w:kern w:val="1"/>
          <w:sz w:val="20"/>
          <w:szCs w:val="20"/>
          <w:lang w:eastAsia="zh-CN"/>
        </w:rPr>
        <w:t>:</w:t>
      </w:r>
    </w:p>
    <w:p w14:paraId="18AAAB35" w14:textId="1DF0F978" w:rsidR="00F37698" w:rsidRPr="00C32BF2" w:rsidRDefault="008A5395"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potwierdza.</w:t>
      </w:r>
    </w:p>
    <w:p w14:paraId="409F2977" w14:textId="77777777" w:rsidR="008A5395" w:rsidRPr="00C32BF2" w:rsidRDefault="008A5395"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2F8D9839" w14:textId="5D4CE76A"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81</w:t>
      </w:r>
      <w:r w:rsidRPr="00C32BF2">
        <w:rPr>
          <w:rFonts w:ascii="Tahoma" w:eastAsia="Times New Roman" w:hAnsi="Tahoma" w:cs="Tahoma"/>
          <w:b/>
          <w:sz w:val="20"/>
          <w:szCs w:val="20"/>
          <w:lang w:eastAsia="pl-PL"/>
        </w:rPr>
        <w:t>:</w:t>
      </w:r>
    </w:p>
    <w:p w14:paraId="661599D9" w14:textId="576490E0" w:rsidR="00F37698" w:rsidRPr="00C32BF2" w:rsidRDefault="008A539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Proszę o potwierdzenie, że ubezpieczane  lokalizacje nie były objęte ryzykiem powodzi począwszy od roku 1997.</w:t>
      </w:r>
    </w:p>
    <w:p w14:paraId="4816D5AA"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65BBFD2F" w14:textId="5E8ACAC5"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81</w:t>
      </w:r>
      <w:r w:rsidRPr="00C32BF2">
        <w:rPr>
          <w:rFonts w:ascii="Tahoma" w:eastAsia="SimSun" w:hAnsi="Tahoma" w:cs="Tahoma"/>
          <w:b/>
          <w:kern w:val="1"/>
          <w:sz w:val="20"/>
          <w:szCs w:val="20"/>
          <w:lang w:eastAsia="zh-CN"/>
        </w:rPr>
        <w:t>:</w:t>
      </w:r>
    </w:p>
    <w:p w14:paraId="77ECEEBB" w14:textId="72E961F8" w:rsidR="00F37698" w:rsidRPr="00C32BF2" w:rsidRDefault="008A539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7E6063B2"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031B49FC" w14:textId="42EC79C9"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82</w:t>
      </w:r>
      <w:r w:rsidRPr="00C32BF2">
        <w:rPr>
          <w:rFonts w:ascii="Tahoma" w:eastAsia="Times New Roman" w:hAnsi="Tahoma" w:cs="Tahoma"/>
          <w:b/>
          <w:sz w:val="20"/>
          <w:szCs w:val="20"/>
          <w:lang w:eastAsia="pl-PL"/>
        </w:rPr>
        <w:t>:</w:t>
      </w:r>
    </w:p>
    <w:p w14:paraId="48F20C5B" w14:textId="2EB4FBE4" w:rsidR="00F37698" w:rsidRPr="00C32BF2" w:rsidRDefault="008A539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Czy wszystkie budynki spełniają wymogi prawne w zakresie wielkości maksymalnych stref pożarowych/ </w:t>
      </w:r>
      <w:proofErr w:type="spellStart"/>
      <w:r w:rsidRPr="00C32BF2">
        <w:rPr>
          <w:rFonts w:ascii="Tahoma" w:eastAsia="Times New Roman" w:hAnsi="Tahoma" w:cs="Tahoma"/>
          <w:sz w:val="20"/>
          <w:szCs w:val="20"/>
          <w:lang w:eastAsia="pl-PL"/>
        </w:rPr>
        <w:t>wydzieleń</w:t>
      </w:r>
      <w:proofErr w:type="spellEnd"/>
      <w:r w:rsidRPr="00C32BF2">
        <w:rPr>
          <w:rFonts w:ascii="Tahoma" w:eastAsia="Times New Roman" w:hAnsi="Tahoma" w:cs="Tahoma"/>
          <w:sz w:val="20"/>
          <w:szCs w:val="20"/>
          <w:lang w:eastAsia="pl-PL"/>
        </w:rPr>
        <w:t xml:space="preserve"> pożarowych dla określonych kategorii budynków, zgodnie z obowiązującymi przepisami. Czy wszystkie budynki wyposażone są w sprawny i okresowo badany poręczny sprzęt gaśniczy w wymaganej prawem ilości?</w:t>
      </w:r>
    </w:p>
    <w:p w14:paraId="703017CB"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08D0E7AA" w14:textId="0E3BDE06"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82</w:t>
      </w:r>
      <w:r w:rsidRPr="00C32BF2">
        <w:rPr>
          <w:rFonts w:ascii="Tahoma" w:eastAsia="SimSun" w:hAnsi="Tahoma" w:cs="Tahoma"/>
          <w:b/>
          <w:kern w:val="1"/>
          <w:sz w:val="20"/>
          <w:szCs w:val="20"/>
          <w:lang w:eastAsia="zh-CN"/>
        </w:rPr>
        <w:t>:</w:t>
      </w:r>
    </w:p>
    <w:p w14:paraId="51541EC0" w14:textId="383D209E" w:rsidR="00F37698" w:rsidRPr="00C32BF2" w:rsidRDefault="00A47157" w:rsidP="007F5F95">
      <w:pPr>
        <w:tabs>
          <w:tab w:val="left" w:pos="708"/>
        </w:tabs>
        <w:suppressAutoHyphens/>
        <w:spacing w:before="20" w:after="40" w:line="252" w:lineRule="auto"/>
        <w:jc w:val="both"/>
        <w:rPr>
          <w:rFonts w:ascii="Tahoma" w:eastAsia="Times New Roman" w:hAnsi="Tahoma" w:cs="Tahoma"/>
          <w:bCs/>
          <w:sz w:val="20"/>
          <w:szCs w:val="20"/>
          <w:lang w:eastAsia="pl-PL"/>
        </w:rPr>
      </w:pPr>
      <w:r w:rsidRPr="00C32BF2">
        <w:rPr>
          <w:rFonts w:ascii="Tahoma" w:eastAsia="SimSun" w:hAnsi="Tahoma" w:cs="Tahoma"/>
          <w:bCs/>
          <w:kern w:val="1"/>
          <w:sz w:val="20"/>
          <w:szCs w:val="20"/>
          <w:lang w:eastAsia="zh-CN"/>
        </w:rPr>
        <w:t xml:space="preserve">Z informacji jakimi dysponuje Zamawiający wynika, że </w:t>
      </w:r>
      <w:r w:rsidRPr="00C32BF2">
        <w:rPr>
          <w:rFonts w:ascii="Tahoma" w:eastAsia="SimSun" w:hAnsi="Tahoma" w:cs="Tahoma"/>
          <w:bCs/>
          <w:kern w:val="1"/>
          <w:sz w:val="20"/>
          <w:szCs w:val="20"/>
          <w:lang w:eastAsia="zh-CN"/>
        </w:rPr>
        <w:t xml:space="preserve">budynki spełniają wymogi prawne w zakresie wielkości maksymalnych stref pożarowych/ </w:t>
      </w:r>
      <w:proofErr w:type="spellStart"/>
      <w:r w:rsidRPr="00C32BF2">
        <w:rPr>
          <w:rFonts w:ascii="Tahoma" w:eastAsia="SimSun" w:hAnsi="Tahoma" w:cs="Tahoma"/>
          <w:bCs/>
          <w:kern w:val="1"/>
          <w:sz w:val="20"/>
          <w:szCs w:val="20"/>
          <w:lang w:eastAsia="zh-CN"/>
        </w:rPr>
        <w:t>wydzieleń</w:t>
      </w:r>
      <w:proofErr w:type="spellEnd"/>
      <w:r w:rsidRPr="00C32BF2">
        <w:rPr>
          <w:rFonts w:ascii="Tahoma" w:eastAsia="SimSun" w:hAnsi="Tahoma" w:cs="Tahoma"/>
          <w:bCs/>
          <w:kern w:val="1"/>
          <w:sz w:val="20"/>
          <w:szCs w:val="20"/>
          <w:lang w:eastAsia="zh-CN"/>
        </w:rPr>
        <w:t>. Z informacji jakimi dysponuje na dzień dzisiejszy Zamawiający wynika</w:t>
      </w:r>
      <w:r w:rsidR="008F38AE" w:rsidRPr="00C32BF2">
        <w:rPr>
          <w:rFonts w:ascii="Tahoma" w:eastAsia="SimSun" w:hAnsi="Tahoma" w:cs="Tahoma"/>
          <w:bCs/>
          <w:kern w:val="1"/>
          <w:sz w:val="20"/>
          <w:szCs w:val="20"/>
          <w:lang w:eastAsia="zh-CN"/>
        </w:rPr>
        <w:t xml:space="preserve"> również</w:t>
      </w:r>
      <w:r w:rsidRPr="00C32BF2">
        <w:rPr>
          <w:rFonts w:ascii="Tahoma" w:eastAsia="SimSun" w:hAnsi="Tahoma" w:cs="Tahoma"/>
          <w:bCs/>
          <w:kern w:val="1"/>
          <w:sz w:val="20"/>
          <w:szCs w:val="20"/>
          <w:lang w:eastAsia="zh-CN"/>
        </w:rPr>
        <w:t xml:space="preserve">, że </w:t>
      </w:r>
      <w:r w:rsidRPr="00C32BF2">
        <w:rPr>
          <w:rFonts w:ascii="Tahoma" w:eastAsia="Times New Roman" w:hAnsi="Tahoma" w:cs="Tahoma"/>
          <w:bCs/>
          <w:sz w:val="20"/>
          <w:szCs w:val="20"/>
          <w:lang w:eastAsia="pl-PL"/>
        </w:rPr>
        <w:t>budynki wyposażone są w sprawny i okresowo badany poręczny sprzęt gaśniczy w wymaganej prawem ilości</w:t>
      </w:r>
      <w:r w:rsidR="008F38AE" w:rsidRPr="00C32BF2">
        <w:rPr>
          <w:rFonts w:ascii="Tahoma" w:eastAsia="Times New Roman" w:hAnsi="Tahoma" w:cs="Tahoma"/>
          <w:bCs/>
          <w:sz w:val="20"/>
          <w:szCs w:val="20"/>
          <w:lang w:eastAsia="pl-PL"/>
        </w:rPr>
        <w:t>.</w:t>
      </w:r>
    </w:p>
    <w:p w14:paraId="1BEAE816" w14:textId="77777777" w:rsidR="008F38AE" w:rsidRPr="00C32BF2" w:rsidRDefault="008F38AE"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232C9C38" w14:textId="60C22137"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83</w:t>
      </w:r>
      <w:r w:rsidRPr="00C32BF2">
        <w:rPr>
          <w:rFonts w:ascii="Tahoma" w:eastAsia="Times New Roman" w:hAnsi="Tahoma" w:cs="Tahoma"/>
          <w:b/>
          <w:sz w:val="20"/>
          <w:szCs w:val="20"/>
          <w:lang w:eastAsia="pl-PL"/>
        </w:rPr>
        <w:t>:</w:t>
      </w:r>
    </w:p>
    <w:p w14:paraId="0171DC7A" w14:textId="428F3EAD" w:rsidR="00F37698" w:rsidRPr="00C32BF2" w:rsidRDefault="008A539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Proszę o informację czy budynki zgłaszane do ubezpieczenia utrzymywane są w stanie technicznym zgodnym z obowiązującymi przepisami i normami, a w szczególności poddawane są regularnym przeglądom stanu technicznego, w tym także przeglądom instalacji. Proszę o potwierdzenie, że wszelkie uchybienia usuwane są na bieżąco zgodnie z zaleceniami pokontrolnymi.</w:t>
      </w:r>
    </w:p>
    <w:p w14:paraId="0C645C5A"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0823D66B" w14:textId="6E07708D"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83</w:t>
      </w:r>
      <w:r w:rsidRPr="00C32BF2">
        <w:rPr>
          <w:rFonts w:ascii="Tahoma" w:eastAsia="SimSun" w:hAnsi="Tahoma" w:cs="Tahoma"/>
          <w:b/>
          <w:kern w:val="1"/>
          <w:sz w:val="20"/>
          <w:szCs w:val="20"/>
          <w:lang w:eastAsia="zh-CN"/>
        </w:rPr>
        <w:t>:</w:t>
      </w:r>
    </w:p>
    <w:p w14:paraId="61E56CC9" w14:textId="26757060" w:rsidR="00F37698" w:rsidRPr="00C32BF2" w:rsidRDefault="008A539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 informacji jakimi dysponuje Zamawiający wynika, że budynki zgłaszane do ubezpieczenia utrzymywane są w stanie technicznym zgodnym z obowiązującymi przepisami i normami, a w szczególności poddawane są regularnym przeglądom stanu technicznego, w tym także przeglądom instalacji.</w:t>
      </w:r>
    </w:p>
    <w:p w14:paraId="0264CC59"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398B3CEA" w14:textId="508DFE8F"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84</w:t>
      </w:r>
      <w:r w:rsidRPr="00C32BF2">
        <w:rPr>
          <w:rFonts w:ascii="Tahoma" w:eastAsia="Times New Roman" w:hAnsi="Tahoma" w:cs="Tahoma"/>
          <w:b/>
          <w:sz w:val="20"/>
          <w:szCs w:val="20"/>
          <w:lang w:eastAsia="pl-PL"/>
        </w:rPr>
        <w:t>:</w:t>
      </w:r>
    </w:p>
    <w:p w14:paraId="2DACAFBB" w14:textId="12E198C5" w:rsidR="00F37698" w:rsidRPr="00C32BF2" w:rsidRDefault="008A539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wyraża zgodę na zastosowanie warunków szczególnych do ubezpieczenia księgozbiorów: ubezpieczenie na sumy stałe w wartości rzeczywistej z zastrzeżeniem, że wypłacane odszkodowanie nie będzie uwzględniało wartości kolekcjonerskiej / zabytkowej, a w przypadku szkody całkowitej podana suma ubezpieczenia będzie górną granicą odpowiedzialności, ponadto odpowiedzialność ubezpieczyciela ograniczona jest do kosztów odtworzenia przy użyciu dostępnych technologii; zastrzega się także, że ubezpieczeniem nie są objęte wszelkie woluminy wartościowe - białe kruki o znacznej wartości, starodruki itp., a jedynie egzemplarze ogólnie dostępne.</w:t>
      </w:r>
    </w:p>
    <w:p w14:paraId="73AE7BC1"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54DE60CA" w14:textId="50DEDE97"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84</w:t>
      </w:r>
      <w:r w:rsidRPr="00C32BF2">
        <w:rPr>
          <w:rFonts w:ascii="Tahoma" w:eastAsia="SimSun" w:hAnsi="Tahoma" w:cs="Tahoma"/>
          <w:b/>
          <w:kern w:val="1"/>
          <w:sz w:val="20"/>
          <w:szCs w:val="20"/>
          <w:lang w:eastAsia="zh-CN"/>
        </w:rPr>
        <w:t>:</w:t>
      </w:r>
    </w:p>
    <w:p w14:paraId="723406A3" w14:textId="1B325FBD" w:rsidR="00F37698" w:rsidRPr="00C32BF2" w:rsidRDefault="008A5395"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768FA77B" w14:textId="77777777" w:rsidR="008A5395" w:rsidRPr="00C32BF2" w:rsidRDefault="008A5395" w:rsidP="007F5F95">
      <w:pPr>
        <w:spacing w:after="0" w:line="240" w:lineRule="auto"/>
        <w:jc w:val="both"/>
        <w:rPr>
          <w:rFonts w:ascii="Tahoma" w:eastAsia="Times New Roman" w:hAnsi="Tahoma" w:cs="Tahoma"/>
          <w:sz w:val="20"/>
          <w:szCs w:val="20"/>
          <w:lang w:eastAsia="pl-PL"/>
        </w:rPr>
      </w:pPr>
    </w:p>
    <w:p w14:paraId="50EF9293" w14:textId="515D5393"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85</w:t>
      </w:r>
      <w:r w:rsidRPr="00C32BF2">
        <w:rPr>
          <w:rFonts w:ascii="Tahoma" w:eastAsia="Times New Roman" w:hAnsi="Tahoma" w:cs="Tahoma"/>
          <w:b/>
          <w:sz w:val="20"/>
          <w:szCs w:val="20"/>
          <w:lang w:eastAsia="pl-PL"/>
        </w:rPr>
        <w:t>:</w:t>
      </w:r>
    </w:p>
    <w:p w14:paraId="11D6F8E2" w14:textId="53687155" w:rsidR="00F37698" w:rsidRPr="00C32BF2" w:rsidRDefault="00084C23"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zgłasza do ubezpieczenia budynki zabytkowe – jaka wartość, prosimy o wskazanie czy w odniesieniu do tych budynków Zamawiający wyraża zgodę na zastosowanie warunków szczególnych tj. przyjęcie do ubezpieczenia z zastrzeżeniem, że wypłacane odszkodowanie nie będzie uwzględniało wartości kolekcjonerskiej / zabytkowej budynków / budowli, a w przypadku szkody całkowitej podana suma ubezpieczenia będzie górną granicą odpowiedzialności, przy czym odpowiedzialność ubezpieczyciela ograniczona jest do kosztów odtworzenia budynków/budowli przy użyciu dostępnych technologii.</w:t>
      </w:r>
    </w:p>
    <w:p w14:paraId="68D09CAC" w14:textId="77777777" w:rsidR="00084C23" w:rsidRPr="00C32BF2" w:rsidRDefault="00084C23" w:rsidP="007F5F95">
      <w:pPr>
        <w:spacing w:after="0" w:line="240" w:lineRule="auto"/>
        <w:jc w:val="both"/>
        <w:rPr>
          <w:rFonts w:ascii="Tahoma" w:eastAsia="Times New Roman" w:hAnsi="Tahoma" w:cs="Tahoma"/>
          <w:sz w:val="20"/>
          <w:szCs w:val="20"/>
          <w:lang w:eastAsia="pl-PL"/>
        </w:rPr>
      </w:pPr>
    </w:p>
    <w:p w14:paraId="7F16A3A8" w14:textId="3E35602B"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lastRenderedPageBreak/>
        <w:t xml:space="preserve">Odpowiedź </w:t>
      </w:r>
      <w:r w:rsidR="00B75365" w:rsidRPr="00C32BF2">
        <w:rPr>
          <w:rFonts w:ascii="Tahoma" w:eastAsia="SimSun" w:hAnsi="Tahoma" w:cs="Tahoma"/>
          <w:b/>
          <w:kern w:val="1"/>
          <w:sz w:val="20"/>
          <w:szCs w:val="20"/>
          <w:lang w:eastAsia="zh-CN"/>
        </w:rPr>
        <w:t>85</w:t>
      </w:r>
      <w:r w:rsidRPr="00C32BF2">
        <w:rPr>
          <w:rFonts w:ascii="Tahoma" w:eastAsia="SimSun" w:hAnsi="Tahoma" w:cs="Tahoma"/>
          <w:b/>
          <w:kern w:val="1"/>
          <w:sz w:val="20"/>
          <w:szCs w:val="20"/>
          <w:lang w:eastAsia="zh-CN"/>
        </w:rPr>
        <w:t>:</w:t>
      </w:r>
    </w:p>
    <w:p w14:paraId="22914EA8" w14:textId="745B00D2" w:rsidR="00F3769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informuje, że cały wykaz budynków i budowli wraz z opisem znajduje się w załączniku nr 6 do SWZ, budynki które podlegają pod nadzór konserwatora zabytków to</w:t>
      </w:r>
      <w:r w:rsidR="00850F5D" w:rsidRPr="00C32BF2">
        <w:rPr>
          <w:rFonts w:ascii="Tahoma" w:eastAsia="Times New Roman" w:hAnsi="Tahoma" w:cs="Tahoma"/>
          <w:sz w:val="20"/>
          <w:szCs w:val="20"/>
          <w:lang w:eastAsia="pl-PL"/>
        </w:rPr>
        <w:t xml:space="preserve"> np.</w:t>
      </w:r>
      <w:r w:rsidRPr="00C32BF2">
        <w:rPr>
          <w:rFonts w:ascii="Tahoma" w:eastAsia="Times New Roman" w:hAnsi="Tahoma" w:cs="Tahoma"/>
          <w:sz w:val="20"/>
          <w:szCs w:val="20"/>
          <w:lang w:eastAsia="pl-PL"/>
        </w:rPr>
        <w:t>:</w:t>
      </w:r>
    </w:p>
    <w:p w14:paraId="0295D0C4" w14:textId="4876B03E" w:rsidR="008E5D88" w:rsidRPr="00C32BF2" w:rsidRDefault="008E5D88" w:rsidP="007F5F95">
      <w:pPr>
        <w:spacing w:after="0" w:line="240" w:lineRule="auto"/>
        <w:jc w:val="both"/>
        <w:rPr>
          <w:rFonts w:ascii="Tahoma" w:eastAsia="Times New Roman" w:hAnsi="Tahoma" w:cs="Tahoma"/>
          <w:sz w:val="20"/>
          <w:szCs w:val="20"/>
          <w:lang w:eastAsia="pl-PL"/>
        </w:rPr>
      </w:pPr>
    </w:p>
    <w:tbl>
      <w:tblPr>
        <w:tblW w:w="9926" w:type="dxa"/>
        <w:jc w:val="center"/>
        <w:tblLayout w:type="fixed"/>
        <w:tblCellMar>
          <w:left w:w="70" w:type="dxa"/>
          <w:right w:w="70" w:type="dxa"/>
        </w:tblCellMar>
        <w:tblLook w:val="04A0" w:firstRow="1" w:lastRow="0" w:firstColumn="1" w:lastColumn="0" w:noHBand="0" w:noVBand="1"/>
      </w:tblPr>
      <w:tblGrid>
        <w:gridCol w:w="440"/>
        <w:gridCol w:w="1335"/>
        <w:gridCol w:w="1574"/>
        <w:gridCol w:w="1534"/>
        <w:gridCol w:w="921"/>
        <w:gridCol w:w="1191"/>
        <w:gridCol w:w="1301"/>
        <w:gridCol w:w="1470"/>
        <w:gridCol w:w="160"/>
      </w:tblGrid>
      <w:tr w:rsidR="00C32BF2" w:rsidRPr="00C32BF2" w14:paraId="03FB7032" w14:textId="77777777" w:rsidTr="008E5D88">
        <w:trPr>
          <w:gridAfter w:val="1"/>
          <w:wAfter w:w="160" w:type="dxa"/>
          <w:trHeight w:val="1020"/>
          <w:jc w:val="center"/>
        </w:trPr>
        <w:tc>
          <w:tcPr>
            <w:tcW w:w="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2C72AD"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lp.</w:t>
            </w:r>
          </w:p>
        </w:tc>
        <w:tc>
          <w:tcPr>
            <w:tcW w:w="13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383388"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nazwa budynku/ budowli </w:t>
            </w:r>
          </w:p>
        </w:tc>
        <w:tc>
          <w:tcPr>
            <w:tcW w:w="15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1DDCB2"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przeznaczenie budynku/ budowli </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1A86EE9"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czy jest to </w:t>
            </w:r>
            <w:proofErr w:type="spellStart"/>
            <w:r w:rsidRPr="00C32BF2">
              <w:rPr>
                <w:rFonts w:ascii="Tahoma" w:eastAsia="Times New Roman" w:hAnsi="Tahoma" w:cs="Tahoma"/>
                <w:b/>
                <w:bCs/>
                <w:sz w:val="20"/>
                <w:szCs w:val="20"/>
                <w:lang w:eastAsia="pl-PL"/>
              </w:rPr>
              <w:t>budynkek</w:t>
            </w:r>
            <w:proofErr w:type="spellEnd"/>
            <w:r w:rsidRPr="00C32BF2">
              <w:rPr>
                <w:rFonts w:ascii="Tahoma" w:eastAsia="Times New Roman" w:hAnsi="Tahoma" w:cs="Tahoma"/>
                <w:b/>
                <w:bCs/>
                <w:sz w:val="20"/>
                <w:szCs w:val="20"/>
                <w:lang w:eastAsia="pl-PL"/>
              </w:rPr>
              <w:t xml:space="preserve"> zabytkowy, podlegający nadzorowi konserwatora zabytków?</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B396BE"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rok budowy</w:t>
            </w:r>
          </w:p>
        </w:tc>
        <w:tc>
          <w:tcPr>
            <w:tcW w:w="11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AAD669"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wartość budynku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F041DA"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Rodzaj wartości budynków                                                                                                                              </w:t>
            </w:r>
          </w:p>
        </w:tc>
        <w:tc>
          <w:tcPr>
            <w:tcW w:w="14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1B1B84"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lokalizacja (adres)</w:t>
            </w:r>
          </w:p>
        </w:tc>
      </w:tr>
      <w:tr w:rsidR="00C32BF2" w:rsidRPr="00C32BF2" w14:paraId="06C2770E" w14:textId="77777777" w:rsidTr="008E5D88">
        <w:trPr>
          <w:trHeight w:val="357"/>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14:paraId="600BEE73"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44C7AC23"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p>
        </w:tc>
        <w:tc>
          <w:tcPr>
            <w:tcW w:w="1574" w:type="dxa"/>
            <w:vMerge/>
            <w:tcBorders>
              <w:top w:val="single" w:sz="4" w:space="0" w:color="auto"/>
              <w:left w:val="single" w:sz="4" w:space="0" w:color="auto"/>
              <w:bottom w:val="single" w:sz="4" w:space="0" w:color="auto"/>
              <w:right w:val="single" w:sz="4" w:space="0" w:color="auto"/>
            </w:tcBorders>
            <w:vAlign w:val="center"/>
            <w:hideMark/>
          </w:tcPr>
          <w:p w14:paraId="3B2385F2"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5CD6567A"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14:paraId="25C05DB0"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5FD6FAD5"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p>
        </w:tc>
        <w:tc>
          <w:tcPr>
            <w:tcW w:w="1301" w:type="dxa"/>
            <w:vMerge/>
            <w:tcBorders>
              <w:top w:val="single" w:sz="4" w:space="0" w:color="auto"/>
              <w:left w:val="single" w:sz="4" w:space="0" w:color="auto"/>
              <w:bottom w:val="single" w:sz="4" w:space="0" w:color="auto"/>
              <w:right w:val="single" w:sz="4" w:space="0" w:color="auto"/>
            </w:tcBorders>
            <w:vAlign w:val="center"/>
            <w:hideMark/>
          </w:tcPr>
          <w:p w14:paraId="5561ABAC"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p>
        </w:tc>
        <w:tc>
          <w:tcPr>
            <w:tcW w:w="1470" w:type="dxa"/>
            <w:vMerge/>
            <w:tcBorders>
              <w:top w:val="single" w:sz="4" w:space="0" w:color="auto"/>
              <w:left w:val="single" w:sz="4" w:space="0" w:color="auto"/>
              <w:bottom w:val="single" w:sz="4" w:space="0" w:color="auto"/>
              <w:right w:val="single" w:sz="4" w:space="0" w:color="auto"/>
            </w:tcBorders>
            <w:vAlign w:val="center"/>
            <w:hideMark/>
          </w:tcPr>
          <w:p w14:paraId="1F03CDB6"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p>
        </w:tc>
        <w:tc>
          <w:tcPr>
            <w:tcW w:w="160" w:type="dxa"/>
            <w:tcBorders>
              <w:top w:val="nil"/>
              <w:left w:val="nil"/>
              <w:bottom w:val="nil"/>
              <w:right w:val="nil"/>
            </w:tcBorders>
            <w:shd w:val="clear" w:color="auto" w:fill="auto"/>
            <w:noWrap/>
            <w:vAlign w:val="bottom"/>
            <w:hideMark/>
          </w:tcPr>
          <w:p w14:paraId="6FF78BFE"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p>
        </w:tc>
      </w:tr>
      <w:tr w:rsidR="00C32BF2" w:rsidRPr="00C32BF2" w14:paraId="2CB7A0C6" w14:textId="77777777" w:rsidTr="008E5D88">
        <w:trPr>
          <w:trHeight w:val="270"/>
          <w:jc w:val="center"/>
        </w:trPr>
        <w:tc>
          <w:tcPr>
            <w:tcW w:w="9766" w:type="dxa"/>
            <w:gridSpan w:val="8"/>
            <w:tcBorders>
              <w:top w:val="single" w:sz="4" w:space="0" w:color="auto"/>
              <w:left w:val="single" w:sz="4" w:space="0" w:color="auto"/>
              <w:bottom w:val="single" w:sz="4" w:space="0" w:color="auto"/>
              <w:right w:val="single" w:sz="4" w:space="0" w:color="auto"/>
            </w:tcBorders>
            <w:shd w:val="clear" w:color="000000" w:fill="99CCFF"/>
            <w:vAlign w:val="center"/>
            <w:hideMark/>
          </w:tcPr>
          <w:p w14:paraId="6D5DF73A" w14:textId="77777777" w:rsidR="008E5D88" w:rsidRPr="00C32BF2" w:rsidRDefault="008E5D88"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1. Urząd Miasta - CESJE (zakładka ostatnia)</w:t>
            </w:r>
          </w:p>
        </w:tc>
        <w:tc>
          <w:tcPr>
            <w:tcW w:w="160" w:type="dxa"/>
            <w:vAlign w:val="center"/>
            <w:hideMark/>
          </w:tcPr>
          <w:p w14:paraId="48E24D2D"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50F998AC" w14:textId="77777777" w:rsidTr="008E5D88">
        <w:trPr>
          <w:trHeight w:val="264"/>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1B9F9536"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w:t>
            </w:r>
          </w:p>
        </w:tc>
        <w:tc>
          <w:tcPr>
            <w:tcW w:w="1335" w:type="dxa"/>
            <w:tcBorders>
              <w:top w:val="nil"/>
              <w:left w:val="nil"/>
              <w:bottom w:val="single" w:sz="4" w:space="0" w:color="auto"/>
              <w:right w:val="single" w:sz="4" w:space="0" w:color="auto"/>
            </w:tcBorders>
            <w:shd w:val="clear" w:color="auto" w:fill="auto"/>
            <w:vAlign w:val="center"/>
            <w:hideMark/>
          </w:tcPr>
          <w:p w14:paraId="542C04D1"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 "A"</w:t>
            </w:r>
          </w:p>
        </w:tc>
        <w:tc>
          <w:tcPr>
            <w:tcW w:w="1574" w:type="dxa"/>
            <w:tcBorders>
              <w:top w:val="nil"/>
              <w:left w:val="nil"/>
              <w:bottom w:val="single" w:sz="4" w:space="0" w:color="auto"/>
              <w:right w:val="single" w:sz="4" w:space="0" w:color="auto"/>
            </w:tcBorders>
            <w:shd w:val="clear" w:color="auto" w:fill="auto"/>
            <w:vAlign w:val="center"/>
            <w:hideMark/>
          </w:tcPr>
          <w:p w14:paraId="37C1BBB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administracyjny</w:t>
            </w:r>
          </w:p>
        </w:tc>
        <w:tc>
          <w:tcPr>
            <w:tcW w:w="1534" w:type="dxa"/>
            <w:tcBorders>
              <w:top w:val="nil"/>
              <w:left w:val="nil"/>
              <w:bottom w:val="single" w:sz="4" w:space="0" w:color="auto"/>
              <w:right w:val="single" w:sz="4" w:space="0" w:color="auto"/>
            </w:tcBorders>
            <w:shd w:val="clear" w:color="000000" w:fill="FFFFFF"/>
            <w:vAlign w:val="center"/>
            <w:hideMark/>
          </w:tcPr>
          <w:p w14:paraId="1E4B23A4"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auto" w:fill="auto"/>
            <w:vAlign w:val="center"/>
            <w:hideMark/>
          </w:tcPr>
          <w:p w14:paraId="43A2FAF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1927</w:t>
            </w:r>
          </w:p>
        </w:tc>
        <w:tc>
          <w:tcPr>
            <w:tcW w:w="1191" w:type="dxa"/>
            <w:tcBorders>
              <w:top w:val="nil"/>
              <w:left w:val="nil"/>
              <w:bottom w:val="single" w:sz="4" w:space="0" w:color="auto"/>
              <w:right w:val="single" w:sz="4" w:space="0" w:color="auto"/>
            </w:tcBorders>
            <w:shd w:val="clear" w:color="000000" w:fill="FFFFFF"/>
            <w:vAlign w:val="center"/>
            <w:hideMark/>
          </w:tcPr>
          <w:p w14:paraId="5E83560F"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14 866 000,00 zł </w:t>
            </w:r>
          </w:p>
        </w:tc>
        <w:tc>
          <w:tcPr>
            <w:tcW w:w="1301" w:type="dxa"/>
            <w:tcBorders>
              <w:top w:val="nil"/>
              <w:left w:val="nil"/>
              <w:bottom w:val="single" w:sz="4" w:space="0" w:color="auto"/>
              <w:right w:val="single" w:sz="4" w:space="0" w:color="auto"/>
            </w:tcBorders>
            <w:shd w:val="clear" w:color="000000" w:fill="FFFFFF"/>
            <w:noWrap/>
            <w:vAlign w:val="center"/>
            <w:hideMark/>
          </w:tcPr>
          <w:p w14:paraId="6F896659"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70" w:type="dxa"/>
            <w:vMerge w:val="restart"/>
            <w:tcBorders>
              <w:top w:val="nil"/>
              <w:left w:val="single" w:sz="4" w:space="0" w:color="auto"/>
              <w:bottom w:val="nil"/>
              <w:right w:val="single" w:sz="4" w:space="0" w:color="auto"/>
            </w:tcBorders>
            <w:shd w:val="clear" w:color="auto" w:fill="auto"/>
            <w:vAlign w:val="center"/>
            <w:hideMark/>
          </w:tcPr>
          <w:p w14:paraId="05284990"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POW 10/16</w:t>
            </w:r>
          </w:p>
        </w:tc>
        <w:tc>
          <w:tcPr>
            <w:tcW w:w="160" w:type="dxa"/>
            <w:vAlign w:val="center"/>
            <w:hideMark/>
          </w:tcPr>
          <w:p w14:paraId="759ADC12"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3B7CF306" w14:textId="77777777" w:rsidTr="008E5D88">
        <w:trPr>
          <w:trHeight w:val="435"/>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1262DB53"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w:t>
            </w:r>
          </w:p>
        </w:tc>
        <w:tc>
          <w:tcPr>
            <w:tcW w:w="1335" w:type="dxa"/>
            <w:tcBorders>
              <w:top w:val="nil"/>
              <w:left w:val="nil"/>
              <w:bottom w:val="single" w:sz="4" w:space="0" w:color="auto"/>
              <w:right w:val="single" w:sz="4" w:space="0" w:color="auto"/>
            </w:tcBorders>
            <w:shd w:val="clear" w:color="auto" w:fill="auto"/>
            <w:vAlign w:val="center"/>
            <w:hideMark/>
          </w:tcPr>
          <w:p w14:paraId="7584B4A6"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 "B"</w:t>
            </w:r>
          </w:p>
        </w:tc>
        <w:tc>
          <w:tcPr>
            <w:tcW w:w="1574" w:type="dxa"/>
            <w:tcBorders>
              <w:top w:val="nil"/>
              <w:left w:val="nil"/>
              <w:bottom w:val="single" w:sz="4" w:space="0" w:color="auto"/>
              <w:right w:val="single" w:sz="4" w:space="0" w:color="auto"/>
            </w:tcBorders>
            <w:shd w:val="clear" w:color="auto" w:fill="auto"/>
            <w:vAlign w:val="center"/>
            <w:hideMark/>
          </w:tcPr>
          <w:p w14:paraId="7F1338AA"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administracyjny</w:t>
            </w:r>
          </w:p>
        </w:tc>
        <w:tc>
          <w:tcPr>
            <w:tcW w:w="1534" w:type="dxa"/>
            <w:tcBorders>
              <w:top w:val="nil"/>
              <w:left w:val="nil"/>
              <w:bottom w:val="single" w:sz="4" w:space="0" w:color="auto"/>
              <w:right w:val="single" w:sz="4" w:space="0" w:color="auto"/>
            </w:tcBorders>
            <w:shd w:val="clear" w:color="000000" w:fill="FFFFFF"/>
            <w:vAlign w:val="center"/>
            <w:hideMark/>
          </w:tcPr>
          <w:p w14:paraId="1F71D569"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auto" w:fill="auto"/>
            <w:vAlign w:val="center"/>
            <w:hideMark/>
          </w:tcPr>
          <w:p w14:paraId="6D14D62A"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1927</w:t>
            </w:r>
          </w:p>
        </w:tc>
        <w:tc>
          <w:tcPr>
            <w:tcW w:w="1191" w:type="dxa"/>
            <w:tcBorders>
              <w:top w:val="nil"/>
              <w:left w:val="nil"/>
              <w:bottom w:val="single" w:sz="4" w:space="0" w:color="auto"/>
              <w:right w:val="single" w:sz="4" w:space="0" w:color="auto"/>
            </w:tcBorders>
            <w:shd w:val="clear" w:color="000000" w:fill="FFFFFF"/>
            <w:vAlign w:val="center"/>
            <w:hideMark/>
          </w:tcPr>
          <w:p w14:paraId="5368EBDD"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2 107 000,00 zł </w:t>
            </w:r>
          </w:p>
        </w:tc>
        <w:tc>
          <w:tcPr>
            <w:tcW w:w="1301" w:type="dxa"/>
            <w:tcBorders>
              <w:top w:val="nil"/>
              <w:left w:val="nil"/>
              <w:bottom w:val="single" w:sz="4" w:space="0" w:color="auto"/>
              <w:right w:val="single" w:sz="4" w:space="0" w:color="auto"/>
            </w:tcBorders>
            <w:shd w:val="clear" w:color="000000" w:fill="FFFFFF"/>
            <w:noWrap/>
            <w:vAlign w:val="center"/>
            <w:hideMark/>
          </w:tcPr>
          <w:p w14:paraId="7B2D589F"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70" w:type="dxa"/>
            <w:vMerge/>
            <w:tcBorders>
              <w:top w:val="nil"/>
              <w:left w:val="single" w:sz="4" w:space="0" w:color="auto"/>
              <w:bottom w:val="nil"/>
              <w:right w:val="single" w:sz="4" w:space="0" w:color="auto"/>
            </w:tcBorders>
            <w:vAlign w:val="center"/>
            <w:hideMark/>
          </w:tcPr>
          <w:p w14:paraId="15ADB5B7"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c>
          <w:tcPr>
            <w:tcW w:w="160" w:type="dxa"/>
            <w:vAlign w:val="center"/>
            <w:hideMark/>
          </w:tcPr>
          <w:p w14:paraId="4420DAF6"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4EC75231" w14:textId="77777777" w:rsidTr="008E5D88">
        <w:trPr>
          <w:trHeight w:val="480"/>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4383F6FC"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w:t>
            </w:r>
          </w:p>
        </w:tc>
        <w:tc>
          <w:tcPr>
            <w:tcW w:w="1335" w:type="dxa"/>
            <w:tcBorders>
              <w:top w:val="nil"/>
              <w:left w:val="nil"/>
              <w:bottom w:val="single" w:sz="4" w:space="0" w:color="auto"/>
              <w:right w:val="single" w:sz="4" w:space="0" w:color="auto"/>
            </w:tcBorders>
            <w:shd w:val="clear" w:color="auto" w:fill="auto"/>
            <w:vAlign w:val="center"/>
            <w:hideMark/>
          </w:tcPr>
          <w:p w14:paraId="38A6F82A"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 "C"</w:t>
            </w:r>
          </w:p>
        </w:tc>
        <w:tc>
          <w:tcPr>
            <w:tcW w:w="1574" w:type="dxa"/>
            <w:tcBorders>
              <w:top w:val="nil"/>
              <w:left w:val="nil"/>
              <w:bottom w:val="single" w:sz="4" w:space="0" w:color="auto"/>
              <w:right w:val="single" w:sz="4" w:space="0" w:color="auto"/>
            </w:tcBorders>
            <w:shd w:val="clear" w:color="auto" w:fill="auto"/>
            <w:vAlign w:val="center"/>
            <w:hideMark/>
          </w:tcPr>
          <w:p w14:paraId="788B3C32"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administracyjny</w:t>
            </w:r>
          </w:p>
        </w:tc>
        <w:tc>
          <w:tcPr>
            <w:tcW w:w="1534" w:type="dxa"/>
            <w:tcBorders>
              <w:top w:val="nil"/>
              <w:left w:val="nil"/>
              <w:bottom w:val="single" w:sz="4" w:space="0" w:color="auto"/>
              <w:right w:val="single" w:sz="4" w:space="0" w:color="auto"/>
            </w:tcBorders>
            <w:shd w:val="clear" w:color="000000" w:fill="FFFFFF"/>
            <w:vAlign w:val="center"/>
            <w:hideMark/>
          </w:tcPr>
          <w:p w14:paraId="10913B4F"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auto" w:fill="auto"/>
            <w:vAlign w:val="center"/>
            <w:hideMark/>
          </w:tcPr>
          <w:p w14:paraId="2E9D03F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1927</w:t>
            </w:r>
          </w:p>
        </w:tc>
        <w:tc>
          <w:tcPr>
            <w:tcW w:w="1191" w:type="dxa"/>
            <w:tcBorders>
              <w:top w:val="nil"/>
              <w:left w:val="nil"/>
              <w:bottom w:val="single" w:sz="4" w:space="0" w:color="auto"/>
              <w:right w:val="single" w:sz="4" w:space="0" w:color="auto"/>
            </w:tcBorders>
            <w:shd w:val="clear" w:color="000000" w:fill="FFFFFF"/>
            <w:vAlign w:val="center"/>
            <w:hideMark/>
          </w:tcPr>
          <w:p w14:paraId="58ADF265"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1 760 000,00 zł </w:t>
            </w:r>
          </w:p>
        </w:tc>
        <w:tc>
          <w:tcPr>
            <w:tcW w:w="1301" w:type="dxa"/>
            <w:tcBorders>
              <w:top w:val="nil"/>
              <w:left w:val="nil"/>
              <w:bottom w:val="single" w:sz="4" w:space="0" w:color="auto"/>
              <w:right w:val="single" w:sz="4" w:space="0" w:color="auto"/>
            </w:tcBorders>
            <w:shd w:val="clear" w:color="000000" w:fill="FFFFFF"/>
            <w:noWrap/>
            <w:vAlign w:val="center"/>
            <w:hideMark/>
          </w:tcPr>
          <w:p w14:paraId="2438FA7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70" w:type="dxa"/>
            <w:vMerge/>
            <w:tcBorders>
              <w:top w:val="nil"/>
              <w:left w:val="single" w:sz="4" w:space="0" w:color="auto"/>
              <w:bottom w:val="nil"/>
              <w:right w:val="single" w:sz="4" w:space="0" w:color="auto"/>
            </w:tcBorders>
            <w:vAlign w:val="center"/>
            <w:hideMark/>
          </w:tcPr>
          <w:p w14:paraId="38ED5EAE"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c>
          <w:tcPr>
            <w:tcW w:w="160" w:type="dxa"/>
            <w:vAlign w:val="center"/>
            <w:hideMark/>
          </w:tcPr>
          <w:p w14:paraId="0555FC93"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548580E2" w14:textId="77777777" w:rsidTr="008E5D88">
        <w:trPr>
          <w:trHeight w:val="465"/>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4FA903E2"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8.</w:t>
            </w:r>
          </w:p>
        </w:tc>
        <w:tc>
          <w:tcPr>
            <w:tcW w:w="1335" w:type="dxa"/>
            <w:tcBorders>
              <w:top w:val="nil"/>
              <w:left w:val="nil"/>
              <w:bottom w:val="single" w:sz="4" w:space="0" w:color="auto"/>
              <w:right w:val="single" w:sz="4" w:space="0" w:color="auto"/>
            </w:tcBorders>
            <w:shd w:val="clear" w:color="auto" w:fill="auto"/>
            <w:vAlign w:val="center"/>
            <w:hideMark/>
          </w:tcPr>
          <w:p w14:paraId="2206C60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 E "Pałac Ślubów"</w:t>
            </w:r>
          </w:p>
        </w:tc>
        <w:tc>
          <w:tcPr>
            <w:tcW w:w="1574" w:type="dxa"/>
            <w:tcBorders>
              <w:top w:val="nil"/>
              <w:left w:val="nil"/>
              <w:bottom w:val="single" w:sz="4" w:space="0" w:color="auto"/>
              <w:right w:val="single" w:sz="4" w:space="0" w:color="auto"/>
            </w:tcBorders>
            <w:shd w:val="clear" w:color="auto" w:fill="auto"/>
            <w:vAlign w:val="center"/>
            <w:hideMark/>
          </w:tcPr>
          <w:p w14:paraId="78E7B49C"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administracyjny</w:t>
            </w:r>
          </w:p>
        </w:tc>
        <w:tc>
          <w:tcPr>
            <w:tcW w:w="1534" w:type="dxa"/>
            <w:tcBorders>
              <w:top w:val="nil"/>
              <w:left w:val="nil"/>
              <w:bottom w:val="single" w:sz="4" w:space="0" w:color="auto"/>
              <w:right w:val="single" w:sz="4" w:space="0" w:color="auto"/>
            </w:tcBorders>
            <w:shd w:val="clear" w:color="000000" w:fill="FFFFFF"/>
            <w:vAlign w:val="center"/>
            <w:hideMark/>
          </w:tcPr>
          <w:p w14:paraId="6C08BC1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auto" w:fill="auto"/>
            <w:vAlign w:val="center"/>
            <w:hideMark/>
          </w:tcPr>
          <w:p w14:paraId="26254654"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1903</w:t>
            </w:r>
          </w:p>
        </w:tc>
        <w:tc>
          <w:tcPr>
            <w:tcW w:w="1191" w:type="dxa"/>
            <w:tcBorders>
              <w:top w:val="nil"/>
              <w:left w:val="nil"/>
              <w:bottom w:val="single" w:sz="4" w:space="0" w:color="auto"/>
              <w:right w:val="single" w:sz="4" w:space="0" w:color="auto"/>
            </w:tcBorders>
            <w:shd w:val="clear" w:color="000000" w:fill="FFFFFF"/>
            <w:vAlign w:val="center"/>
            <w:hideMark/>
          </w:tcPr>
          <w:p w14:paraId="7F07DB5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2 023 000,00 zł </w:t>
            </w:r>
          </w:p>
        </w:tc>
        <w:tc>
          <w:tcPr>
            <w:tcW w:w="1301" w:type="dxa"/>
            <w:tcBorders>
              <w:top w:val="nil"/>
              <w:left w:val="nil"/>
              <w:bottom w:val="single" w:sz="4" w:space="0" w:color="auto"/>
              <w:right w:val="single" w:sz="4" w:space="0" w:color="auto"/>
            </w:tcBorders>
            <w:shd w:val="clear" w:color="000000" w:fill="FFFFFF"/>
            <w:noWrap/>
            <w:vAlign w:val="center"/>
            <w:hideMark/>
          </w:tcPr>
          <w:p w14:paraId="6B771FE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70" w:type="dxa"/>
            <w:tcBorders>
              <w:top w:val="single" w:sz="4" w:space="0" w:color="auto"/>
              <w:left w:val="nil"/>
              <w:bottom w:val="single" w:sz="4" w:space="0" w:color="auto"/>
              <w:right w:val="single" w:sz="4" w:space="0" w:color="auto"/>
            </w:tcBorders>
            <w:shd w:val="clear" w:color="auto" w:fill="auto"/>
            <w:vAlign w:val="center"/>
            <w:hideMark/>
          </w:tcPr>
          <w:p w14:paraId="540FC5D8"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św. Antoniego 42</w:t>
            </w:r>
          </w:p>
        </w:tc>
        <w:tc>
          <w:tcPr>
            <w:tcW w:w="160" w:type="dxa"/>
            <w:vAlign w:val="center"/>
            <w:hideMark/>
          </w:tcPr>
          <w:p w14:paraId="7C25E314"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5B8CC128" w14:textId="77777777" w:rsidTr="008E5D88">
        <w:trPr>
          <w:trHeight w:val="450"/>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20AE3971"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98.</w:t>
            </w:r>
          </w:p>
        </w:tc>
        <w:tc>
          <w:tcPr>
            <w:tcW w:w="1335" w:type="dxa"/>
            <w:tcBorders>
              <w:top w:val="nil"/>
              <w:left w:val="nil"/>
              <w:bottom w:val="single" w:sz="4" w:space="0" w:color="auto"/>
              <w:right w:val="single" w:sz="4" w:space="0" w:color="auto"/>
            </w:tcBorders>
            <w:shd w:val="clear" w:color="000000" w:fill="FFFFFF"/>
            <w:vAlign w:val="center"/>
            <w:hideMark/>
          </w:tcPr>
          <w:p w14:paraId="56DE67A3"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Bunkier</w:t>
            </w:r>
          </w:p>
        </w:tc>
        <w:tc>
          <w:tcPr>
            <w:tcW w:w="1574" w:type="dxa"/>
            <w:tcBorders>
              <w:top w:val="nil"/>
              <w:left w:val="nil"/>
              <w:bottom w:val="single" w:sz="4" w:space="0" w:color="auto"/>
              <w:right w:val="single" w:sz="4" w:space="0" w:color="auto"/>
            </w:tcBorders>
            <w:shd w:val="clear" w:color="000000" w:fill="FFFFFF"/>
            <w:vAlign w:val="center"/>
            <w:hideMark/>
          </w:tcPr>
          <w:p w14:paraId="2D3AABE9"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nieużytkowany</w:t>
            </w:r>
          </w:p>
        </w:tc>
        <w:tc>
          <w:tcPr>
            <w:tcW w:w="1534" w:type="dxa"/>
            <w:tcBorders>
              <w:top w:val="nil"/>
              <w:left w:val="nil"/>
              <w:bottom w:val="single" w:sz="4" w:space="0" w:color="auto"/>
              <w:right w:val="single" w:sz="4" w:space="0" w:color="auto"/>
            </w:tcBorders>
            <w:shd w:val="clear" w:color="000000" w:fill="FFFFFF"/>
            <w:vAlign w:val="center"/>
            <w:hideMark/>
          </w:tcPr>
          <w:p w14:paraId="3EE1DF5D"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000000" w:fill="FFFFFF"/>
            <w:vAlign w:val="center"/>
            <w:hideMark/>
          </w:tcPr>
          <w:p w14:paraId="7A42C4D4"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1944</w:t>
            </w:r>
          </w:p>
        </w:tc>
        <w:tc>
          <w:tcPr>
            <w:tcW w:w="1191" w:type="dxa"/>
            <w:tcBorders>
              <w:top w:val="nil"/>
              <w:left w:val="nil"/>
              <w:bottom w:val="single" w:sz="4" w:space="0" w:color="auto"/>
              <w:right w:val="single" w:sz="4" w:space="0" w:color="auto"/>
            </w:tcBorders>
            <w:shd w:val="clear" w:color="000000" w:fill="FFFFFF"/>
            <w:vAlign w:val="center"/>
            <w:hideMark/>
          </w:tcPr>
          <w:p w14:paraId="6E85F53F"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13 120,25 zł </w:t>
            </w:r>
          </w:p>
        </w:tc>
        <w:tc>
          <w:tcPr>
            <w:tcW w:w="1301" w:type="dxa"/>
            <w:tcBorders>
              <w:top w:val="nil"/>
              <w:left w:val="nil"/>
              <w:bottom w:val="single" w:sz="4" w:space="0" w:color="auto"/>
              <w:right w:val="single" w:sz="4" w:space="0" w:color="auto"/>
            </w:tcBorders>
            <w:shd w:val="clear" w:color="000000" w:fill="FFFFFF"/>
            <w:noWrap/>
            <w:vAlign w:val="center"/>
            <w:hideMark/>
          </w:tcPr>
          <w:p w14:paraId="241E5206"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WKB</w:t>
            </w:r>
          </w:p>
        </w:tc>
        <w:tc>
          <w:tcPr>
            <w:tcW w:w="1470" w:type="dxa"/>
            <w:tcBorders>
              <w:top w:val="nil"/>
              <w:left w:val="nil"/>
              <w:bottom w:val="single" w:sz="4" w:space="0" w:color="auto"/>
              <w:right w:val="single" w:sz="4" w:space="0" w:color="auto"/>
            </w:tcBorders>
            <w:shd w:val="clear" w:color="000000" w:fill="FFFFFF"/>
            <w:vAlign w:val="center"/>
            <w:hideMark/>
          </w:tcPr>
          <w:p w14:paraId="3A3D6574"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60" w:type="dxa"/>
            <w:vAlign w:val="center"/>
            <w:hideMark/>
          </w:tcPr>
          <w:p w14:paraId="6069F299"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2A00976D" w14:textId="77777777" w:rsidTr="008E5D88">
        <w:trPr>
          <w:trHeight w:val="1020"/>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41DAF2BF"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w:t>
            </w:r>
          </w:p>
        </w:tc>
        <w:tc>
          <w:tcPr>
            <w:tcW w:w="1335" w:type="dxa"/>
            <w:tcBorders>
              <w:top w:val="nil"/>
              <w:left w:val="nil"/>
              <w:bottom w:val="single" w:sz="4" w:space="0" w:color="auto"/>
              <w:right w:val="single" w:sz="4" w:space="0" w:color="auto"/>
            </w:tcBorders>
            <w:shd w:val="clear" w:color="auto" w:fill="auto"/>
            <w:vAlign w:val="center"/>
            <w:hideMark/>
          </w:tcPr>
          <w:p w14:paraId="079F73B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Miejska Biblioteka Publiczna z salą widowiskową </w:t>
            </w:r>
          </w:p>
        </w:tc>
        <w:tc>
          <w:tcPr>
            <w:tcW w:w="1574" w:type="dxa"/>
            <w:tcBorders>
              <w:top w:val="nil"/>
              <w:left w:val="nil"/>
              <w:bottom w:val="single" w:sz="4" w:space="0" w:color="auto"/>
              <w:right w:val="single" w:sz="4" w:space="0" w:color="auto"/>
            </w:tcBorders>
            <w:shd w:val="clear" w:color="auto" w:fill="auto"/>
            <w:vAlign w:val="center"/>
            <w:hideMark/>
          </w:tcPr>
          <w:p w14:paraId="0B26DD4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działalność biblioteczna, edukacyjna, promująca czytelnictwo, kino działalność zawieszona do odwołania</w:t>
            </w:r>
          </w:p>
        </w:tc>
        <w:tc>
          <w:tcPr>
            <w:tcW w:w="1534" w:type="dxa"/>
            <w:tcBorders>
              <w:top w:val="nil"/>
              <w:left w:val="nil"/>
              <w:bottom w:val="single" w:sz="4" w:space="0" w:color="auto"/>
              <w:right w:val="single" w:sz="4" w:space="0" w:color="auto"/>
            </w:tcBorders>
            <w:shd w:val="clear" w:color="auto" w:fill="auto"/>
            <w:vAlign w:val="center"/>
            <w:hideMark/>
          </w:tcPr>
          <w:p w14:paraId="6D04475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auto" w:fill="auto"/>
            <w:vAlign w:val="center"/>
            <w:hideMark/>
          </w:tcPr>
          <w:p w14:paraId="5832685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1904</w:t>
            </w:r>
          </w:p>
        </w:tc>
        <w:tc>
          <w:tcPr>
            <w:tcW w:w="1191" w:type="dxa"/>
            <w:tcBorders>
              <w:top w:val="nil"/>
              <w:left w:val="nil"/>
              <w:bottom w:val="single" w:sz="4" w:space="0" w:color="auto"/>
              <w:right w:val="single" w:sz="4" w:space="0" w:color="auto"/>
            </w:tcBorders>
            <w:shd w:val="clear" w:color="auto" w:fill="auto"/>
            <w:vAlign w:val="center"/>
            <w:hideMark/>
          </w:tcPr>
          <w:p w14:paraId="20D9BC3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11 817 000,00 zł </w:t>
            </w:r>
          </w:p>
        </w:tc>
        <w:tc>
          <w:tcPr>
            <w:tcW w:w="1301" w:type="dxa"/>
            <w:tcBorders>
              <w:top w:val="nil"/>
              <w:left w:val="nil"/>
              <w:bottom w:val="single" w:sz="4" w:space="0" w:color="auto"/>
              <w:right w:val="single" w:sz="4" w:space="0" w:color="auto"/>
            </w:tcBorders>
            <w:shd w:val="clear" w:color="000000" w:fill="FFFFFF"/>
            <w:vAlign w:val="center"/>
            <w:hideMark/>
          </w:tcPr>
          <w:p w14:paraId="5C16E91E"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70" w:type="dxa"/>
            <w:tcBorders>
              <w:top w:val="nil"/>
              <w:left w:val="nil"/>
              <w:bottom w:val="single" w:sz="4" w:space="0" w:color="auto"/>
              <w:right w:val="single" w:sz="4" w:space="0" w:color="auto"/>
            </w:tcBorders>
            <w:shd w:val="clear" w:color="auto" w:fill="auto"/>
            <w:vAlign w:val="center"/>
            <w:hideMark/>
          </w:tcPr>
          <w:p w14:paraId="75F9FAE3"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Mościckiego 6, 97-200 Tomaszów Maz.</w:t>
            </w:r>
          </w:p>
        </w:tc>
        <w:tc>
          <w:tcPr>
            <w:tcW w:w="160" w:type="dxa"/>
            <w:vAlign w:val="center"/>
            <w:hideMark/>
          </w:tcPr>
          <w:p w14:paraId="121AD240"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3D65E1A4" w14:textId="77777777" w:rsidTr="008E5D88">
        <w:trPr>
          <w:trHeight w:val="803"/>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73BDF095"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w:t>
            </w:r>
          </w:p>
        </w:tc>
        <w:tc>
          <w:tcPr>
            <w:tcW w:w="1335" w:type="dxa"/>
            <w:tcBorders>
              <w:top w:val="nil"/>
              <w:left w:val="nil"/>
              <w:bottom w:val="single" w:sz="4" w:space="0" w:color="auto"/>
              <w:right w:val="single" w:sz="4" w:space="0" w:color="auto"/>
            </w:tcBorders>
            <w:shd w:val="clear" w:color="000000" w:fill="FFFFFF"/>
            <w:vAlign w:val="center"/>
            <w:hideMark/>
          </w:tcPr>
          <w:p w14:paraId="58C388FA"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Pałac- zabytek</w:t>
            </w:r>
          </w:p>
        </w:tc>
        <w:tc>
          <w:tcPr>
            <w:tcW w:w="1574" w:type="dxa"/>
            <w:tcBorders>
              <w:top w:val="nil"/>
              <w:left w:val="nil"/>
              <w:bottom w:val="single" w:sz="4" w:space="0" w:color="auto"/>
              <w:right w:val="single" w:sz="4" w:space="0" w:color="auto"/>
            </w:tcBorders>
            <w:shd w:val="clear" w:color="000000" w:fill="FFFFFF"/>
            <w:vAlign w:val="center"/>
            <w:hideMark/>
          </w:tcPr>
          <w:p w14:paraId="606ABA9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Muzeum</w:t>
            </w:r>
          </w:p>
        </w:tc>
        <w:tc>
          <w:tcPr>
            <w:tcW w:w="1534" w:type="dxa"/>
            <w:tcBorders>
              <w:top w:val="nil"/>
              <w:left w:val="nil"/>
              <w:bottom w:val="single" w:sz="4" w:space="0" w:color="auto"/>
              <w:right w:val="single" w:sz="4" w:space="0" w:color="auto"/>
            </w:tcBorders>
            <w:shd w:val="clear" w:color="000000" w:fill="FFFFFF"/>
            <w:vAlign w:val="center"/>
            <w:hideMark/>
          </w:tcPr>
          <w:p w14:paraId="7985B9B3"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000000" w:fill="FFFFFF"/>
            <w:vAlign w:val="center"/>
            <w:hideMark/>
          </w:tcPr>
          <w:p w14:paraId="1A320FBA"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1812</w:t>
            </w:r>
          </w:p>
        </w:tc>
        <w:tc>
          <w:tcPr>
            <w:tcW w:w="1191" w:type="dxa"/>
            <w:tcBorders>
              <w:top w:val="nil"/>
              <w:left w:val="nil"/>
              <w:bottom w:val="single" w:sz="4" w:space="0" w:color="auto"/>
              <w:right w:val="single" w:sz="4" w:space="0" w:color="auto"/>
            </w:tcBorders>
            <w:shd w:val="clear" w:color="000000" w:fill="FFFFFF"/>
            <w:vAlign w:val="center"/>
            <w:hideMark/>
          </w:tcPr>
          <w:p w14:paraId="0D920440"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6 527 000,00 zł </w:t>
            </w:r>
          </w:p>
        </w:tc>
        <w:tc>
          <w:tcPr>
            <w:tcW w:w="1301" w:type="dxa"/>
            <w:tcBorders>
              <w:top w:val="nil"/>
              <w:left w:val="nil"/>
              <w:bottom w:val="single" w:sz="4" w:space="0" w:color="auto"/>
              <w:right w:val="single" w:sz="4" w:space="0" w:color="auto"/>
            </w:tcBorders>
            <w:shd w:val="clear" w:color="000000" w:fill="FFFFFF"/>
            <w:vAlign w:val="center"/>
            <w:hideMark/>
          </w:tcPr>
          <w:p w14:paraId="35B9CF23"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70" w:type="dxa"/>
            <w:tcBorders>
              <w:top w:val="nil"/>
              <w:left w:val="nil"/>
              <w:bottom w:val="single" w:sz="4" w:space="0" w:color="auto"/>
              <w:right w:val="single" w:sz="4" w:space="0" w:color="auto"/>
            </w:tcBorders>
            <w:shd w:val="clear" w:color="000000" w:fill="FFFFFF"/>
            <w:vAlign w:val="center"/>
            <w:hideMark/>
          </w:tcPr>
          <w:p w14:paraId="344C3AEC"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97-200 Tomaszów Mazowiecki ul. P.O.W 11/15</w:t>
            </w:r>
          </w:p>
        </w:tc>
        <w:tc>
          <w:tcPr>
            <w:tcW w:w="160" w:type="dxa"/>
            <w:vAlign w:val="center"/>
            <w:hideMark/>
          </w:tcPr>
          <w:p w14:paraId="6B7D34F7"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23259811" w14:textId="77777777" w:rsidTr="008E5D88">
        <w:trPr>
          <w:trHeight w:val="1455"/>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088E1870"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w:t>
            </w:r>
          </w:p>
        </w:tc>
        <w:tc>
          <w:tcPr>
            <w:tcW w:w="1335" w:type="dxa"/>
            <w:tcBorders>
              <w:top w:val="nil"/>
              <w:left w:val="nil"/>
              <w:bottom w:val="single" w:sz="4" w:space="0" w:color="auto"/>
              <w:right w:val="single" w:sz="4" w:space="0" w:color="auto"/>
            </w:tcBorders>
            <w:shd w:val="clear" w:color="000000" w:fill="FFFFFF"/>
            <w:vAlign w:val="center"/>
            <w:hideMark/>
          </w:tcPr>
          <w:p w14:paraId="4E4C3B95"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 Przedszkola nr 17 (P-17)</w:t>
            </w:r>
          </w:p>
        </w:tc>
        <w:tc>
          <w:tcPr>
            <w:tcW w:w="1574" w:type="dxa"/>
            <w:tcBorders>
              <w:top w:val="nil"/>
              <w:left w:val="nil"/>
              <w:bottom w:val="single" w:sz="4" w:space="0" w:color="auto"/>
              <w:right w:val="single" w:sz="4" w:space="0" w:color="auto"/>
            </w:tcBorders>
            <w:shd w:val="clear" w:color="000000" w:fill="FFFFFF"/>
            <w:vAlign w:val="center"/>
            <w:hideMark/>
          </w:tcPr>
          <w:p w14:paraId="5D969420"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działalność oświatowa </w:t>
            </w:r>
          </w:p>
        </w:tc>
        <w:tc>
          <w:tcPr>
            <w:tcW w:w="1534" w:type="dxa"/>
            <w:tcBorders>
              <w:top w:val="nil"/>
              <w:left w:val="nil"/>
              <w:bottom w:val="single" w:sz="4" w:space="0" w:color="auto"/>
              <w:right w:val="single" w:sz="4" w:space="0" w:color="auto"/>
            </w:tcBorders>
            <w:shd w:val="clear" w:color="000000" w:fill="FFFFFF"/>
            <w:vAlign w:val="center"/>
            <w:hideMark/>
          </w:tcPr>
          <w:p w14:paraId="74BD7706"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000000" w:fill="FFFFFF"/>
            <w:vAlign w:val="center"/>
            <w:hideMark/>
          </w:tcPr>
          <w:p w14:paraId="238C147F"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1905</w:t>
            </w:r>
          </w:p>
        </w:tc>
        <w:tc>
          <w:tcPr>
            <w:tcW w:w="1191" w:type="dxa"/>
            <w:tcBorders>
              <w:top w:val="nil"/>
              <w:left w:val="nil"/>
              <w:bottom w:val="single" w:sz="4" w:space="0" w:color="auto"/>
              <w:right w:val="single" w:sz="4" w:space="0" w:color="auto"/>
            </w:tcBorders>
            <w:shd w:val="clear" w:color="000000" w:fill="FFFFFF"/>
            <w:vAlign w:val="center"/>
            <w:hideMark/>
          </w:tcPr>
          <w:p w14:paraId="4FFB149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2 799 000,00 zł </w:t>
            </w:r>
          </w:p>
        </w:tc>
        <w:tc>
          <w:tcPr>
            <w:tcW w:w="1301" w:type="dxa"/>
            <w:tcBorders>
              <w:top w:val="nil"/>
              <w:left w:val="nil"/>
              <w:bottom w:val="single" w:sz="4" w:space="0" w:color="auto"/>
              <w:right w:val="single" w:sz="4" w:space="0" w:color="auto"/>
            </w:tcBorders>
            <w:shd w:val="clear" w:color="000000" w:fill="FFFFFF"/>
            <w:vAlign w:val="center"/>
            <w:hideMark/>
          </w:tcPr>
          <w:p w14:paraId="6E51D77E"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70" w:type="dxa"/>
            <w:tcBorders>
              <w:top w:val="nil"/>
              <w:left w:val="nil"/>
              <w:bottom w:val="single" w:sz="4" w:space="0" w:color="auto"/>
              <w:right w:val="single" w:sz="4" w:space="0" w:color="auto"/>
            </w:tcBorders>
            <w:shd w:val="clear" w:color="auto" w:fill="auto"/>
            <w:vAlign w:val="center"/>
            <w:hideMark/>
          </w:tcPr>
          <w:p w14:paraId="54C4F98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97-200 Tomaszów Maz. </w:t>
            </w:r>
            <w:r w:rsidRPr="00C32BF2">
              <w:rPr>
                <w:rFonts w:ascii="Tahoma" w:eastAsia="Times New Roman" w:hAnsi="Tahoma" w:cs="Tahoma"/>
                <w:sz w:val="20"/>
                <w:szCs w:val="20"/>
                <w:lang w:eastAsia="pl-PL"/>
              </w:rPr>
              <w:br/>
              <w:t>ul. Warszawska103A</w:t>
            </w:r>
          </w:p>
        </w:tc>
        <w:tc>
          <w:tcPr>
            <w:tcW w:w="160" w:type="dxa"/>
            <w:vAlign w:val="center"/>
            <w:hideMark/>
          </w:tcPr>
          <w:p w14:paraId="23A59A85"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6A862880" w14:textId="77777777" w:rsidTr="008E5D88">
        <w:trPr>
          <w:trHeight w:val="1125"/>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74477D0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w:t>
            </w:r>
          </w:p>
        </w:tc>
        <w:tc>
          <w:tcPr>
            <w:tcW w:w="1335" w:type="dxa"/>
            <w:tcBorders>
              <w:top w:val="nil"/>
              <w:left w:val="nil"/>
              <w:bottom w:val="single" w:sz="4" w:space="0" w:color="auto"/>
              <w:right w:val="single" w:sz="4" w:space="0" w:color="auto"/>
            </w:tcBorders>
            <w:shd w:val="clear" w:color="auto" w:fill="auto"/>
            <w:vAlign w:val="center"/>
            <w:hideMark/>
          </w:tcPr>
          <w:p w14:paraId="75950A0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574" w:type="dxa"/>
            <w:tcBorders>
              <w:top w:val="nil"/>
              <w:left w:val="nil"/>
              <w:bottom w:val="single" w:sz="4" w:space="0" w:color="auto"/>
              <w:right w:val="single" w:sz="4" w:space="0" w:color="auto"/>
            </w:tcBorders>
            <w:shd w:val="clear" w:color="auto" w:fill="auto"/>
            <w:vAlign w:val="center"/>
            <w:hideMark/>
          </w:tcPr>
          <w:p w14:paraId="71AE9245"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mieszkanie</w:t>
            </w:r>
          </w:p>
        </w:tc>
        <w:tc>
          <w:tcPr>
            <w:tcW w:w="1534" w:type="dxa"/>
            <w:tcBorders>
              <w:top w:val="nil"/>
              <w:left w:val="nil"/>
              <w:bottom w:val="single" w:sz="4" w:space="0" w:color="auto"/>
              <w:right w:val="single" w:sz="4" w:space="0" w:color="auto"/>
            </w:tcBorders>
            <w:shd w:val="clear" w:color="auto" w:fill="auto"/>
            <w:vAlign w:val="center"/>
            <w:hideMark/>
          </w:tcPr>
          <w:p w14:paraId="512E584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000000" w:fill="FFFFFF"/>
            <w:vAlign w:val="center"/>
            <w:hideMark/>
          </w:tcPr>
          <w:p w14:paraId="79FD7554"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1875-1925</w:t>
            </w:r>
          </w:p>
        </w:tc>
        <w:tc>
          <w:tcPr>
            <w:tcW w:w="1191" w:type="dxa"/>
            <w:tcBorders>
              <w:top w:val="nil"/>
              <w:left w:val="nil"/>
              <w:bottom w:val="single" w:sz="4" w:space="0" w:color="auto"/>
              <w:right w:val="single" w:sz="4" w:space="0" w:color="auto"/>
            </w:tcBorders>
            <w:shd w:val="clear" w:color="000000" w:fill="FFFFFF"/>
            <w:vAlign w:val="center"/>
            <w:hideMark/>
          </w:tcPr>
          <w:p w14:paraId="0B8B1A0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1 378 000,00 zł </w:t>
            </w:r>
          </w:p>
        </w:tc>
        <w:tc>
          <w:tcPr>
            <w:tcW w:w="1301" w:type="dxa"/>
            <w:tcBorders>
              <w:top w:val="nil"/>
              <w:left w:val="nil"/>
              <w:bottom w:val="single" w:sz="4" w:space="0" w:color="auto"/>
              <w:right w:val="single" w:sz="4" w:space="0" w:color="auto"/>
            </w:tcBorders>
            <w:shd w:val="clear" w:color="000000" w:fill="FFFFFF"/>
            <w:vAlign w:val="center"/>
            <w:hideMark/>
          </w:tcPr>
          <w:p w14:paraId="7272DBA7"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70" w:type="dxa"/>
            <w:tcBorders>
              <w:top w:val="nil"/>
              <w:left w:val="nil"/>
              <w:bottom w:val="single" w:sz="4" w:space="0" w:color="auto"/>
              <w:right w:val="single" w:sz="4" w:space="0" w:color="auto"/>
            </w:tcBorders>
            <w:shd w:val="clear" w:color="auto" w:fill="auto"/>
            <w:vAlign w:val="center"/>
            <w:hideMark/>
          </w:tcPr>
          <w:p w14:paraId="3B6196B2"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Piłsudskiego 34</w:t>
            </w:r>
          </w:p>
        </w:tc>
        <w:tc>
          <w:tcPr>
            <w:tcW w:w="160" w:type="dxa"/>
            <w:vAlign w:val="center"/>
            <w:hideMark/>
          </w:tcPr>
          <w:p w14:paraId="29DEFC6A"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r w:rsidR="00C32BF2" w:rsidRPr="00C32BF2" w14:paraId="03FCAEBC" w14:textId="77777777" w:rsidTr="008E5D88">
        <w:trPr>
          <w:trHeight w:val="792"/>
          <w:jc w:val="center"/>
        </w:trPr>
        <w:tc>
          <w:tcPr>
            <w:tcW w:w="440" w:type="dxa"/>
            <w:tcBorders>
              <w:top w:val="nil"/>
              <w:left w:val="single" w:sz="4" w:space="0" w:color="auto"/>
              <w:bottom w:val="single" w:sz="4" w:space="0" w:color="auto"/>
              <w:right w:val="single" w:sz="4" w:space="0" w:color="auto"/>
            </w:tcBorders>
            <w:shd w:val="clear" w:color="000000" w:fill="FFFFFF"/>
            <w:vAlign w:val="center"/>
            <w:hideMark/>
          </w:tcPr>
          <w:p w14:paraId="37CCA6F8"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w:t>
            </w:r>
          </w:p>
        </w:tc>
        <w:tc>
          <w:tcPr>
            <w:tcW w:w="1335" w:type="dxa"/>
            <w:tcBorders>
              <w:top w:val="nil"/>
              <w:left w:val="nil"/>
              <w:bottom w:val="single" w:sz="4" w:space="0" w:color="auto"/>
              <w:right w:val="single" w:sz="4" w:space="0" w:color="auto"/>
            </w:tcBorders>
            <w:shd w:val="clear" w:color="auto" w:fill="auto"/>
            <w:vAlign w:val="center"/>
            <w:hideMark/>
          </w:tcPr>
          <w:p w14:paraId="412E4439"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Stacyjka</w:t>
            </w:r>
          </w:p>
        </w:tc>
        <w:tc>
          <w:tcPr>
            <w:tcW w:w="1574" w:type="dxa"/>
            <w:tcBorders>
              <w:top w:val="nil"/>
              <w:left w:val="nil"/>
              <w:bottom w:val="single" w:sz="4" w:space="0" w:color="auto"/>
              <w:right w:val="single" w:sz="4" w:space="0" w:color="auto"/>
            </w:tcBorders>
            <w:shd w:val="clear" w:color="auto" w:fill="auto"/>
            <w:vAlign w:val="center"/>
            <w:hideMark/>
          </w:tcPr>
          <w:p w14:paraId="26FC072A"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Administracyjno-ekspozycyjne</w:t>
            </w:r>
          </w:p>
        </w:tc>
        <w:tc>
          <w:tcPr>
            <w:tcW w:w="1534" w:type="dxa"/>
            <w:tcBorders>
              <w:top w:val="nil"/>
              <w:left w:val="nil"/>
              <w:bottom w:val="single" w:sz="4" w:space="0" w:color="auto"/>
              <w:right w:val="single" w:sz="4" w:space="0" w:color="auto"/>
            </w:tcBorders>
            <w:shd w:val="clear" w:color="auto" w:fill="auto"/>
            <w:vAlign w:val="center"/>
            <w:hideMark/>
          </w:tcPr>
          <w:p w14:paraId="2DABA289"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TAK</w:t>
            </w:r>
          </w:p>
        </w:tc>
        <w:tc>
          <w:tcPr>
            <w:tcW w:w="921" w:type="dxa"/>
            <w:tcBorders>
              <w:top w:val="nil"/>
              <w:left w:val="nil"/>
              <w:bottom w:val="single" w:sz="4" w:space="0" w:color="auto"/>
              <w:right w:val="single" w:sz="4" w:space="0" w:color="auto"/>
            </w:tcBorders>
            <w:shd w:val="clear" w:color="auto" w:fill="auto"/>
            <w:vAlign w:val="center"/>
            <w:hideMark/>
          </w:tcPr>
          <w:p w14:paraId="2C87382A"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1896 r przebudowana w 2007 r</w:t>
            </w:r>
          </w:p>
        </w:tc>
        <w:tc>
          <w:tcPr>
            <w:tcW w:w="1191" w:type="dxa"/>
            <w:tcBorders>
              <w:top w:val="nil"/>
              <w:left w:val="nil"/>
              <w:bottom w:val="single" w:sz="4" w:space="0" w:color="auto"/>
              <w:right w:val="single" w:sz="4" w:space="0" w:color="auto"/>
            </w:tcBorders>
            <w:shd w:val="clear" w:color="auto" w:fill="auto"/>
            <w:vAlign w:val="center"/>
            <w:hideMark/>
          </w:tcPr>
          <w:p w14:paraId="5A82674B"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231 127,90 zł </w:t>
            </w:r>
          </w:p>
        </w:tc>
        <w:tc>
          <w:tcPr>
            <w:tcW w:w="1301" w:type="dxa"/>
            <w:tcBorders>
              <w:top w:val="nil"/>
              <w:left w:val="nil"/>
              <w:bottom w:val="single" w:sz="4" w:space="0" w:color="auto"/>
              <w:right w:val="single" w:sz="4" w:space="0" w:color="auto"/>
            </w:tcBorders>
            <w:shd w:val="clear" w:color="000000" w:fill="FFFFFF"/>
            <w:vAlign w:val="center"/>
            <w:hideMark/>
          </w:tcPr>
          <w:p w14:paraId="57C17F63"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WKB </w:t>
            </w:r>
          </w:p>
        </w:tc>
        <w:tc>
          <w:tcPr>
            <w:tcW w:w="1470" w:type="dxa"/>
            <w:tcBorders>
              <w:top w:val="nil"/>
              <w:left w:val="nil"/>
              <w:bottom w:val="single" w:sz="4" w:space="0" w:color="auto"/>
              <w:right w:val="single" w:sz="4" w:space="0" w:color="auto"/>
            </w:tcBorders>
            <w:shd w:val="clear" w:color="auto" w:fill="auto"/>
            <w:vAlign w:val="center"/>
            <w:hideMark/>
          </w:tcPr>
          <w:p w14:paraId="3540DC52" w14:textId="77777777" w:rsidR="008E5D88" w:rsidRPr="00C32BF2" w:rsidRDefault="008E5D88"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60" w:type="dxa"/>
            <w:vAlign w:val="center"/>
            <w:hideMark/>
          </w:tcPr>
          <w:p w14:paraId="14510A16" w14:textId="77777777" w:rsidR="008E5D88" w:rsidRPr="00C32BF2" w:rsidRDefault="008E5D88" w:rsidP="007F5F95">
            <w:pPr>
              <w:spacing w:after="0" w:line="240" w:lineRule="auto"/>
              <w:jc w:val="both"/>
              <w:rPr>
                <w:rFonts w:ascii="Tahoma" w:eastAsia="Times New Roman" w:hAnsi="Tahoma" w:cs="Tahoma"/>
                <w:sz w:val="20"/>
                <w:szCs w:val="20"/>
                <w:lang w:eastAsia="pl-PL"/>
              </w:rPr>
            </w:pPr>
          </w:p>
        </w:tc>
      </w:tr>
    </w:tbl>
    <w:p w14:paraId="0C54077B" w14:textId="77777777" w:rsidR="008E5D88" w:rsidRPr="00C32BF2" w:rsidRDefault="008E5D88" w:rsidP="007F5F95">
      <w:pPr>
        <w:spacing w:after="0" w:line="240" w:lineRule="auto"/>
        <w:jc w:val="both"/>
        <w:rPr>
          <w:rFonts w:ascii="Tahoma" w:eastAsia="Times New Roman" w:hAnsi="Tahoma" w:cs="Tahoma"/>
          <w:sz w:val="20"/>
          <w:szCs w:val="20"/>
          <w:lang w:eastAsia="pl-PL"/>
        </w:rPr>
      </w:pPr>
    </w:p>
    <w:p w14:paraId="3B8348CA" w14:textId="1475D030"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86</w:t>
      </w:r>
      <w:r w:rsidRPr="00C32BF2">
        <w:rPr>
          <w:rFonts w:ascii="Tahoma" w:eastAsia="Times New Roman" w:hAnsi="Tahoma" w:cs="Tahoma"/>
          <w:b/>
          <w:sz w:val="20"/>
          <w:szCs w:val="20"/>
          <w:lang w:eastAsia="pl-PL"/>
        </w:rPr>
        <w:t>:</w:t>
      </w:r>
    </w:p>
    <w:p w14:paraId="490F4CE0" w14:textId="77777777" w:rsidR="00802EB5" w:rsidRPr="00C32BF2" w:rsidRDefault="00802EB5" w:rsidP="007F5F95">
      <w:pPr>
        <w:spacing w:after="0" w:line="240" w:lineRule="atLeast"/>
        <w:jc w:val="both"/>
        <w:rPr>
          <w:rFonts w:ascii="Tahoma" w:eastAsia="Calibri" w:hAnsi="Tahoma" w:cs="Tahoma"/>
          <w:spacing w:val="4"/>
          <w:sz w:val="20"/>
          <w:szCs w:val="20"/>
        </w:rPr>
      </w:pPr>
      <w:r w:rsidRPr="00C32BF2">
        <w:rPr>
          <w:rFonts w:ascii="Tahoma" w:eastAsia="Calibri" w:hAnsi="Tahoma" w:cs="Tahoma"/>
          <w:spacing w:val="4"/>
          <w:sz w:val="20"/>
          <w:szCs w:val="20"/>
        </w:rPr>
        <w:t>Czy są zgłaszane do ubezpieczenia budynki w konstrukcji, których są elementy drewniane (należy uwzględnić ściany nośne, konstrukcję nośną dachu, pokrycie dachu ) o wartości powyżej 10 mln. zł., a jeśli tak, to które są to konkretnie budynki zgodnie z wykazem budynków podanym w załączniku  nr 5 do SIWZ i o jakiej jednostkowej wartości? Czy w budynkach w konstrukcji, których są elementy drewniane (należy uwzględnić ściany nośne, konstrukcję nośną dachu, pokrycie dachu ) są one zaimpregnowane ognioochronnie a stropy drewniane są wykończone od spodu sufitem z płyty gipsowo- kartonowej lub tynkowane, a posadzka na stropie wykonana jest na podłożu cementowym? Czy w budynkach w konstrukcji, których są elementy drewniane (należy uwzględnić ściany nośne, konstrukcję nośną dachu, pokrycie dachu ) instalacja elektryczna i wszystkie elementy instalacji elektrycznej odizolowane są od konstrukcji palnej? Czy są zgłaszane do ubezpieczenia budynki w konstrukcji, których są płyty warstwowe z palnym wypełnieniem (pianka poliuretanowa, styropian) a jeśli tak, to które są to konkretnie budynki zgodnie z wykazem budynków podanym w załączniku  nr 5 do SIWZ.</w:t>
      </w:r>
    </w:p>
    <w:p w14:paraId="368C4B58" w14:textId="77777777" w:rsidR="00F37698" w:rsidRPr="00C32BF2" w:rsidRDefault="00F37698" w:rsidP="007F5F95">
      <w:pPr>
        <w:spacing w:after="0" w:line="240" w:lineRule="auto"/>
        <w:jc w:val="both"/>
        <w:rPr>
          <w:rFonts w:ascii="Tahoma" w:eastAsia="Times New Roman" w:hAnsi="Tahoma" w:cs="Tahoma"/>
          <w:sz w:val="20"/>
          <w:szCs w:val="20"/>
          <w:lang w:eastAsia="pl-PL"/>
        </w:rPr>
      </w:pPr>
    </w:p>
    <w:p w14:paraId="3F334044" w14:textId="74748813"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86</w:t>
      </w:r>
      <w:r w:rsidRPr="00C32BF2">
        <w:rPr>
          <w:rFonts w:ascii="Tahoma" w:eastAsia="SimSun" w:hAnsi="Tahoma" w:cs="Tahoma"/>
          <w:b/>
          <w:kern w:val="1"/>
          <w:sz w:val="20"/>
          <w:szCs w:val="20"/>
          <w:lang w:eastAsia="zh-CN"/>
        </w:rPr>
        <w:t>:</w:t>
      </w:r>
    </w:p>
    <w:p w14:paraId="2C354D9E" w14:textId="56C39CCC" w:rsidR="00F37698" w:rsidRPr="00C32BF2" w:rsidRDefault="00055949"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informuje, że zgodnie z wykazem budynków przedstawionym w załączniku nr 5 do SWZ zgłaszane do ubezpieczenia są budynki</w:t>
      </w:r>
      <w:r w:rsidR="006D4F62" w:rsidRPr="00C32BF2">
        <w:rPr>
          <w:rFonts w:ascii="Tahoma" w:eastAsia="Times New Roman" w:hAnsi="Tahoma" w:cs="Tahoma"/>
          <w:sz w:val="20"/>
          <w:szCs w:val="20"/>
          <w:lang w:eastAsia="pl-PL"/>
        </w:rPr>
        <w:t xml:space="preserve"> w konstrukcji których są elementy drewniane tj.</w:t>
      </w:r>
      <w:r w:rsidR="00850F5D" w:rsidRPr="00C32BF2">
        <w:rPr>
          <w:rFonts w:ascii="Tahoma" w:eastAsia="Times New Roman" w:hAnsi="Tahoma" w:cs="Tahoma"/>
          <w:sz w:val="20"/>
          <w:szCs w:val="20"/>
          <w:lang w:eastAsia="pl-PL"/>
        </w:rPr>
        <w:t xml:space="preserve"> np.</w:t>
      </w:r>
      <w:r w:rsidR="006D4F62" w:rsidRPr="00C32BF2">
        <w:rPr>
          <w:rFonts w:ascii="Tahoma" w:eastAsia="Times New Roman" w:hAnsi="Tahoma" w:cs="Tahoma"/>
          <w:sz w:val="20"/>
          <w:szCs w:val="20"/>
          <w:lang w:eastAsia="pl-PL"/>
        </w:rPr>
        <w:t>:</w:t>
      </w:r>
    </w:p>
    <w:p w14:paraId="60FAB412" w14:textId="0CDAFF71" w:rsidR="006D4F62" w:rsidRPr="00C32BF2" w:rsidRDefault="006D4F62" w:rsidP="007F5F95">
      <w:pPr>
        <w:spacing w:after="0" w:line="240" w:lineRule="auto"/>
        <w:jc w:val="both"/>
        <w:rPr>
          <w:rFonts w:ascii="Tahoma" w:eastAsia="Times New Roman" w:hAnsi="Tahoma" w:cs="Tahoma"/>
          <w:sz w:val="20"/>
          <w:szCs w:val="20"/>
          <w:lang w:eastAsia="pl-PL"/>
        </w:rPr>
      </w:pPr>
    </w:p>
    <w:tbl>
      <w:tblPr>
        <w:tblW w:w="11021" w:type="dxa"/>
        <w:tblInd w:w="-714" w:type="dxa"/>
        <w:tblCellMar>
          <w:left w:w="70" w:type="dxa"/>
          <w:right w:w="70" w:type="dxa"/>
        </w:tblCellMar>
        <w:tblLook w:val="04A0" w:firstRow="1" w:lastRow="0" w:firstColumn="1" w:lastColumn="0" w:noHBand="0" w:noVBand="1"/>
      </w:tblPr>
      <w:tblGrid>
        <w:gridCol w:w="589"/>
        <w:gridCol w:w="1714"/>
        <w:gridCol w:w="1350"/>
        <w:gridCol w:w="1335"/>
        <w:gridCol w:w="1487"/>
        <w:gridCol w:w="1697"/>
        <w:gridCol w:w="1081"/>
        <w:gridCol w:w="1768"/>
      </w:tblGrid>
      <w:tr w:rsidR="00C32BF2" w:rsidRPr="00C32BF2" w14:paraId="7BE12DF7" w14:textId="77777777" w:rsidTr="006D4F62">
        <w:trPr>
          <w:trHeight w:val="731"/>
        </w:trPr>
        <w:tc>
          <w:tcPr>
            <w:tcW w:w="6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7870E0"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lp.</w:t>
            </w:r>
          </w:p>
        </w:tc>
        <w:tc>
          <w:tcPr>
            <w:tcW w:w="1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8F0B1B"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nazwa budynku/ budowli </w:t>
            </w:r>
          </w:p>
        </w:tc>
        <w:tc>
          <w:tcPr>
            <w:tcW w:w="14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A9DA74"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wartość budynku </w:t>
            </w:r>
          </w:p>
        </w:tc>
        <w:tc>
          <w:tcPr>
            <w:tcW w:w="13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2E9791"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Rodzaj wartości budynków                                                                                                                              </w:t>
            </w:r>
          </w:p>
        </w:tc>
        <w:tc>
          <w:tcPr>
            <w:tcW w:w="14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9603A"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lokalizacja (adres)</w:t>
            </w:r>
          </w:p>
        </w:tc>
        <w:tc>
          <w:tcPr>
            <w:tcW w:w="4321" w:type="dxa"/>
            <w:gridSpan w:val="3"/>
            <w:tcBorders>
              <w:top w:val="single" w:sz="4" w:space="0" w:color="auto"/>
              <w:left w:val="nil"/>
              <w:bottom w:val="single" w:sz="4" w:space="0" w:color="auto"/>
              <w:right w:val="single" w:sz="4" w:space="0" w:color="auto"/>
            </w:tcBorders>
            <w:shd w:val="clear" w:color="000000" w:fill="FFFFFF"/>
            <w:vAlign w:val="center"/>
            <w:hideMark/>
          </w:tcPr>
          <w:p w14:paraId="636D8701"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Rodzaj materiałów budowlanych, z jakich wykonano budynek</w:t>
            </w:r>
          </w:p>
        </w:tc>
      </w:tr>
      <w:tr w:rsidR="00C32BF2" w:rsidRPr="00C32BF2" w14:paraId="65322950" w14:textId="77777777" w:rsidTr="006D4F62">
        <w:trPr>
          <w:trHeight w:val="264"/>
        </w:trPr>
        <w:tc>
          <w:tcPr>
            <w:tcW w:w="614" w:type="dxa"/>
            <w:vMerge/>
            <w:tcBorders>
              <w:top w:val="single" w:sz="4" w:space="0" w:color="auto"/>
              <w:left w:val="single" w:sz="4" w:space="0" w:color="auto"/>
              <w:bottom w:val="single" w:sz="4" w:space="0" w:color="auto"/>
              <w:right w:val="single" w:sz="4" w:space="0" w:color="auto"/>
            </w:tcBorders>
            <w:vAlign w:val="center"/>
            <w:hideMark/>
          </w:tcPr>
          <w:p w14:paraId="08AD5F8F"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p>
        </w:tc>
        <w:tc>
          <w:tcPr>
            <w:tcW w:w="1796" w:type="dxa"/>
            <w:vMerge/>
            <w:tcBorders>
              <w:top w:val="single" w:sz="4" w:space="0" w:color="auto"/>
              <w:left w:val="single" w:sz="4" w:space="0" w:color="auto"/>
              <w:bottom w:val="single" w:sz="4" w:space="0" w:color="auto"/>
              <w:right w:val="single" w:sz="4" w:space="0" w:color="auto"/>
            </w:tcBorders>
            <w:vAlign w:val="center"/>
            <w:hideMark/>
          </w:tcPr>
          <w:p w14:paraId="7E37AA1E"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p>
        </w:tc>
        <w:tc>
          <w:tcPr>
            <w:tcW w:w="1492" w:type="dxa"/>
            <w:vMerge/>
            <w:tcBorders>
              <w:top w:val="single" w:sz="4" w:space="0" w:color="auto"/>
              <w:left w:val="single" w:sz="4" w:space="0" w:color="auto"/>
              <w:bottom w:val="single" w:sz="4" w:space="0" w:color="auto"/>
              <w:right w:val="single" w:sz="4" w:space="0" w:color="auto"/>
            </w:tcBorders>
            <w:vAlign w:val="center"/>
            <w:hideMark/>
          </w:tcPr>
          <w:p w14:paraId="38863171"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14:paraId="0F238F4D"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14:paraId="623D28E1"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p>
        </w:tc>
        <w:tc>
          <w:tcPr>
            <w:tcW w:w="1587" w:type="dxa"/>
            <w:tcBorders>
              <w:top w:val="nil"/>
              <w:left w:val="nil"/>
              <w:bottom w:val="single" w:sz="4" w:space="0" w:color="auto"/>
              <w:right w:val="single" w:sz="4" w:space="0" w:color="auto"/>
            </w:tcBorders>
            <w:shd w:val="clear" w:color="000000" w:fill="FFFFFF"/>
            <w:vAlign w:val="center"/>
            <w:hideMark/>
          </w:tcPr>
          <w:p w14:paraId="5F562A82"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mury</w:t>
            </w:r>
          </w:p>
        </w:tc>
        <w:tc>
          <w:tcPr>
            <w:tcW w:w="905" w:type="dxa"/>
            <w:tcBorders>
              <w:top w:val="nil"/>
              <w:left w:val="nil"/>
              <w:bottom w:val="single" w:sz="4" w:space="0" w:color="auto"/>
              <w:right w:val="single" w:sz="4" w:space="0" w:color="auto"/>
            </w:tcBorders>
            <w:shd w:val="clear" w:color="000000" w:fill="FFFFFF"/>
            <w:vAlign w:val="center"/>
            <w:hideMark/>
          </w:tcPr>
          <w:p w14:paraId="07A9B737"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stropy</w:t>
            </w:r>
          </w:p>
        </w:tc>
        <w:tc>
          <w:tcPr>
            <w:tcW w:w="1829" w:type="dxa"/>
            <w:tcBorders>
              <w:top w:val="nil"/>
              <w:left w:val="nil"/>
              <w:bottom w:val="single" w:sz="4" w:space="0" w:color="auto"/>
              <w:right w:val="single" w:sz="4" w:space="0" w:color="auto"/>
            </w:tcBorders>
            <w:shd w:val="clear" w:color="000000" w:fill="FFFFFF"/>
            <w:vAlign w:val="center"/>
            <w:hideMark/>
          </w:tcPr>
          <w:p w14:paraId="14E6615F"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dach (konstrukcja i pokrycie)</w:t>
            </w:r>
          </w:p>
        </w:tc>
      </w:tr>
      <w:tr w:rsidR="00C32BF2" w:rsidRPr="00C32BF2" w14:paraId="3BB963E0" w14:textId="77777777" w:rsidTr="006D4F62">
        <w:trPr>
          <w:trHeight w:val="270"/>
        </w:trPr>
        <w:tc>
          <w:tcPr>
            <w:tcW w:w="11021" w:type="dxa"/>
            <w:gridSpan w:val="8"/>
            <w:tcBorders>
              <w:top w:val="single" w:sz="4" w:space="0" w:color="auto"/>
              <w:left w:val="single" w:sz="4" w:space="0" w:color="auto"/>
              <w:bottom w:val="single" w:sz="4" w:space="0" w:color="auto"/>
              <w:right w:val="single" w:sz="4" w:space="0" w:color="auto"/>
            </w:tcBorders>
            <w:shd w:val="clear" w:color="000000" w:fill="99CCFF"/>
            <w:vAlign w:val="center"/>
            <w:hideMark/>
          </w:tcPr>
          <w:p w14:paraId="5067DDEB"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1. Urząd Miasta - CESJE (zakładka ostatnia)</w:t>
            </w:r>
          </w:p>
        </w:tc>
      </w:tr>
      <w:tr w:rsidR="00C32BF2" w:rsidRPr="00C32BF2" w14:paraId="4E2F7D05" w14:textId="77777777" w:rsidTr="006D4F62">
        <w:trPr>
          <w:trHeight w:val="528"/>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52396A9B"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24.</w:t>
            </w:r>
          </w:p>
        </w:tc>
        <w:tc>
          <w:tcPr>
            <w:tcW w:w="1796" w:type="dxa"/>
            <w:tcBorders>
              <w:top w:val="nil"/>
              <w:left w:val="nil"/>
              <w:bottom w:val="single" w:sz="4" w:space="0" w:color="auto"/>
              <w:right w:val="single" w:sz="4" w:space="0" w:color="auto"/>
            </w:tcBorders>
            <w:shd w:val="clear" w:color="FFFF99" w:fill="FFFFFF"/>
            <w:vAlign w:val="center"/>
            <w:hideMark/>
          </w:tcPr>
          <w:p w14:paraId="7FBB9B2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5B3C98C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104 000,00 zł </w:t>
            </w:r>
          </w:p>
        </w:tc>
        <w:tc>
          <w:tcPr>
            <w:tcW w:w="1335" w:type="dxa"/>
            <w:tcBorders>
              <w:top w:val="nil"/>
              <w:left w:val="nil"/>
              <w:bottom w:val="single" w:sz="4" w:space="0" w:color="auto"/>
              <w:right w:val="single" w:sz="4" w:space="0" w:color="auto"/>
            </w:tcBorders>
            <w:shd w:val="clear" w:color="000000" w:fill="FFFFFF"/>
            <w:vAlign w:val="center"/>
            <w:hideMark/>
          </w:tcPr>
          <w:p w14:paraId="3EBF357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noWrap/>
            <w:vAlign w:val="center"/>
            <w:hideMark/>
          </w:tcPr>
          <w:p w14:paraId="4872B7C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Boh. 14tej Brygady 1</w:t>
            </w:r>
          </w:p>
        </w:tc>
        <w:tc>
          <w:tcPr>
            <w:tcW w:w="1587" w:type="dxa"/>
            <w:tcBorders>
              <w:top w:val="nil"/>
              <w:left w:val="nil"/>
              <w:bottom w:val="single" w:sz="4" w:space="0" w:color="auto"/>
              <w:right w:val="single" w:sz="4" w:space="0" w:color="auto"/>
            </w:tcBorders>
            <w:shd w:val="clear" w:color="FFFF99" w:fill="FFFFFF"/>
            <w:vAlign w:val="bottom"/>
            <w:hideMark/>
          </w:tcPr>
          <w:p w14:paraId="7401F55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drewniany/blacha</w:t>
            </w:r>
          </w:p>
        </w:tc>
        <w:tc>
          <w:tcPr>
            <w:tcW w:w="905" w:type="dxa"/>
            <w:tcBorders>
              <w:top w:val="nil"/>
              <w:left w:val="nil"/>
              <w:bottom w:val="single" w:sz="4" w:space="0" w:color="auto"/>
              <w:right w:val="single" w:sz="4" w:space="0" w:color="auto"/>
            </w:tcBorders>
            <w:shd w:val="clear" w:color="FFFF99" w:fill="FFFFFF"/>
            <w:vAlign w:val="bottom"/>
            <w:hideMark/>
          </w:tcPr>
          <w:p w14:paraId="0A2DB11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w:t>
            </w:r>
          </w:p>
        </w:tc>
        <w:tc>
          <w:tcPr>
            <w:tcW w:w="1829" w:type="dxa"/>
            <w:tcBorders>
              <w:top w:val="nil"/>
              <w:left w:val="nil"/>
              <w:bottom w:val="single" w:sz="4" w:space="0" w:color="auto"/>
              <w:right w:val="single" w:sz="4" w:space="0" w:color="auto"/>
            </w:tcBorders>
            <w:shd w:val="clear" w:color="FFFF99" w:fill="FFFFFF"/>
            <w:vAlign w:val="bottom"/>
            <w:hideMark/>
          </w:tcPr>
          <w:p w14:paraId="15F0B3D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drewniany/papa</w:t>
            </w:r>
          </w:p>
        </w:tc>
      </w:tr>
      <w:tr w:rsidR="00C32BF2" w:rsidRPr="00C32BF2" w14:paraId="16970983" w14:textId="77777777" w:rsidTr="006D4F62">
        <w:trPr>
          <w:trHeight w:val="264"/>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0EDBFAB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26.</w:t>
            </w:r>
          </w:p>
        </w:tc>
        <w:tc>
          <w:tcPr>
            <w:tcW w:w="1796" w:type="dxa"/>
            <w:tcBorders>
              <w:top w:val="nil"/>
              <w:left w:val="nil"/>
              <w:bottom w:val="single" w:sz="4" w:space="0" w:color="auto"/>
              <w:right w:val="single" w:sz="4" w:space="0" w:color="auto"/>
            </w:tcBorders>
            <w:shd w:val="clear" w:color="FFFF99" w:fill="FFFFFF"/>
            <w:vAlign w:val="center"/>
            <w:hideMark/>
          </w:tcPr>
          <w:p w14:paraId="282E066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08B8D26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207 000,00 zł </w:t>
            </w:r>
          </w:p>
        </w:tc>
        <w:tc>
          <w:tcPr>
            <w:tcW w:w="1335" w:type="dxa"/>
            <w:tcBorders>
              <w:top w:val="nil"/>
              <w:left w:val="nil"/>
              <w:bottom w:val="single" w:sz="4" w:space="0" w:color="auto"/>
              <w:right w:val="single" w:sz="4" w:space="0" w:color="auto"/>
            </w:tcBorders>
            <w:shd w:val="clear" w:color="000000" w:fill="FFFFFF"/>
            <w:vAlign w:val="center"/>
            <w:hideMark/>
          </w:tcPr>
          <w:p w14:paraId="356B536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noWrap/>
            <w:vAlign w:val="center"/>
            <w:hideMark/>
          </w:tcPr>
          <w:p w14:paraId="716AE4B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Klonowa 29</w:t>
            </w:r>
          </w:p>
        </w:tc>
        <w:tc>
          <w:tcPr>
            <w:tcW w:w="1587" w:type="dxa"/>
            <w:tcBorders>
              <w:top w:val="nil"/>
              <w:left w:val="nil"/>
              <w:bottom w:val="single" w:sz="4" w:space="0" w:color="auto"/>
              <w:right w:val="single" w:sz="4" w:space="0" w:color="auto"/>
            </w:tcBorders>
            <w:shd w:val="clear" w:color="FFFF99" w:fill="FFFFFF"/>
            <w:vAlign w:val="bottom"/>
            <w:hideMark/>
          </w:tcPr>
          <w:p w14:paraId="2CD6167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905" w:type="dxa"/>
            <w:tcBorders>
              <w:top w:val="nil"/>
              <w:left w:val="nil"/>
              <w:bottom w:val="single" w:sz="4" w:space="0" w:color="auto"/>
              <w:right w:val="single" w:sz="4" w:space="0" w:color="auto"/>
            </w:tcBorders>
            <w:shd w:val="clear" w:color="FFFF99" w:fill="FFFFFF"/>
            <w:vAlign w:val="bottom"/>
            <w:hideMark/>
          </w:tcPr>
          <w:p w14:paraId="2C283A4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w:t>
            </w:r>
          </w:p>
        </w:tc>
        <w:tc>
          <w:tcPr>
            <w:tcW w:w="1829" w:type="dxa"/>
            <w:tcBorders>
              <w:top w:val="nil"/>
              <w:left w:val="nil"/>
              <w:bottom w:val="single" w:sz="4" w:space="0" w:color="auto"/>
              <w:right w:val="single" w:sz="4" w:space="0" w:color="auto"/>
            </w:tcBorders>
            <w:shd w:val="clear" w:color="FFFF99" w:fill="FFFFFF"/>
            <w:vAlign w:val="bottom"/>
            <w:hideMark/>
          </w:tcPr>
          <w:p w14:paraId="1E50A35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drewniany/papa</w:t>
            </w:r>
          </w:p>
        </w:tc>
      </w:tr>
      <w:tr w:rsidR="00C32BF2" w:rsidRPr="00C32BF2" w14:paraId="1FF56AE6" w14:textId="77777777" w:rsidTr="006D4F62">
        <w:trPr>
          <w:trHeight w:val="405"/>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3B54B65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27.</w:t>
            </w:r>
          </w:p>
        </w:tc>
        <w:tc>
          <w:tcPr>
            <w:tcW w:w="1796" w:type="dxa"/>
            <w:tcBorders>
              <w:top w:val="nil"/>
              <w:left w:val="nil"/>
              <w:bottom w:val="single" w:sz="4" w:space="0" w:color="auto"/>
              <w:right w:val="single" w:sz="4" w:space="0" w:color="auto"/>
            </w:tcBorders>
            <w:shd w:val="clear" w:color="FFFF99" w:fill="FFFFFF"/>
            <w:vAlign w:val="center"/>
            <w:hideMark/>
          </w:tcPr>
          <w:p w14:paraId="3BE2FF1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0E61020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135 000,00 zł </w:t>
            </w:r>
          </w:p>
        </w:tc>
        <w:tc>
          <w:tcPr>
            <w:tcW w:w="1335" w:type="dxa"/>
            <w:tcBorders>
              <w:top w:val="nil"/>
              <w:left w:val="nil"/>
              <w:bottom w:val="single" w:sz="4" w:space="0" w:color="auto"/>
              <w:right w:val="single" w:sz="4" w:space="0" w:color="auto"/>
            </w:tcBorders>
            <w:shd w:val="clear" w:color="000000" w:fill="FFFFFF"/>
            <w:vAlign w:val="center"/>
            <w:hideMark/>
          </w:tcPr>
          <w:p w14:paraId="3A96A26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noWrap/>
            <w:vAlign w:val="center"/>
            <w:hideMark/>
          </w:tcPr>
          <w:p w14:paraId="3FE017B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Główna 23a</w:t>
            </w:r>
          </w:p>
        </w:tc>
        <w:tc>
          <w:tcPr>
            <w:tcW w:w="1587" w:type="dxa"/>
            <w:tcBorders>
              <w:top w:val="nil"/>
              <w:left w:val="nil"/>
              <w:bottom w:val="single" w:sz="4" w:space="0" w:color="auto"/>
              <w:right w:val="single" w:sz="4" w:space="0" w:color="auto"/>
            </w:tcBorders>
            <w:shd w:val="clear" w:color="FFFF99" w:fill="FFFFFF"/>
            <w:vAlign w:val="bottom"/>
            <w:hideMark/>
          </w:tcPr>
          <w:p w14:paraId="12F99A7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905" w:type="dxa"/>
            <w:tcBorders>
              <w:top w:val="nil"/>
              <w:left w:val="nil"/>
              <w:bottom w:val="single" w:sz="4" w:space="0" w:color="auto"/>
              <w:right w:val="single" w:sz="4" w:space="0" w:color="auto"/>
            </w:tcBorders>
            <w:shd w:val="clear" w:color="FFFF99" w:fill="FFFFFF"/>
            <w:vAlign w:val="bottom"/>
            <w:hideMark/>
          </w:tcPr>
          <w:p w14:paraId="0CA7DE2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w:t>
            </w:r>
          </w:p>
        </w:tc>
        <w:tc>
          <w:tcPr>
            <w:tcW w:w="1829" w:type="dxa"/>
            <w:tcBorders>
              <w:top w:val="nil"/>
              <w:left w:val="nil"/>
              <w:bottom w:val="single" w:sz="4" w:space="0" w:color="auto"/>
              <w:right w:val="single" w:sz="4" w:space="0" w:color="auto"/>
            </w:tcBorders>
            <w:shd w:val="clear" w:color="FFFF99" w:fill="FFFFFF"/>
            <w:vAlign w:val="bottom"/>
            <w:hideMark/>
          </w:tcPr>
          <w:p w14:paraId="1F01B7D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drewniany/papa</w:t>
            </w:r>
          </w:p>
        </w:tc>
      </w:tr>
      <w:tr w:rsidR="00C32BF2" w:rsidRPr="00C32BF2" w14:paraId="1FF171F4" w14:textId="77777777" w:rsidTr="006D4F62">
        <w:trPr>
          <w:trHeight w:val="264"/>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2512C63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29.</w:t>
            </w:r>
          </w:p>
        </w:tc>
        <w:tc>
          <w:tcPr>
            <w:tcW w:w="1796" w:type="dxa"/>
            <w:tcBorders>
              <w:top w:val="nil"/>
              <w:left w:val="nil"/>
              <w:bottom w:val="single" w:sz="4" w:space="0" w:color="auto"/>
              <w:right w:val="single" w:sz="4" w:space="0" w:color="auto"/>
            </w:tcBorders>
            <w:shd w:val="clear" w:color="FFFF99" w:fill="FFFFFF"/>
            <w:vAlign w:val="center"/>
            <w:hideMark/>
          </w:tcPr>
          <w:p w14:paraId="5C4AB22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Pawilon B2</w:t>
            </w:r>
          </w:p>
        </w:tc>
        <w:tc>
          <w:tcPr>
            <w:tcW w:w="1492" w:type="dxa"/>
            <w:tcBorders>
              <w:top w:val="nil"/>
              <w:left w:val="nil"/>
              <w:bottom w:val="single" w:sz="4" w:space="0" w:color="auto"/>
              <w:right w:val="single" w:sz="4" w:space="0" w:color="auto"/>
            </w:tcBorders>
            <w:shd w:val="clear" w:color="FFFF99" w:fill="FFFFFF"/>
            <w:vAlign w:val="center"/>
            <w:hideMark/>
          </w:tcPr>
          <w:p w14:paraId="38A04B6B"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321 232,00 zł </w:t>
            </w:r>
          </w:p>
        </w:tc>
        <w:tc>
          <w:tcPr>
            <w:tcW w:w="1335" w:type="dxa"/>
            <w:tcBorders>
              <w:top w:val="nil"/>
              <w:left w:val="nil"/>
              <w:bottom w:val="single" w:sz="4" w:space="0" w:color="auto"/>
              <w:right w:val="single" w:sz="4" w:space="0" w:color="auto"/>
            </w:tcBorders>
            <w:shd w:val="clear" w:color="000000" w:fill="FFFFFF"/>
            <w:vAlign w:val="center"/>
            <w:hideMark/>
          </w:tcPr>
          <w:p w14:paraId="787A20E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WKB </w:t>
            </w:r>
          </w:p>
        </w:tc>
        <w:tc>
          <w:tcPr>
            <w:tcW w:w="1463" w:type="dxa"/>
            <w:tcBorders>
              <w:top w:val="nil"/>
              <w:left w:val="nil"/>
              <w:bottom w:val="single" w:sz="4" w:space="0" w:color="auto"/>
              <w:right w:val="single" w:sz="4" w:space="0" w:color="auto"/>
            </w:tcBorders>
            <w:shd w:val="clear" w:color="FFFF99" w:fill="FFFFFF"/>
            <w:vAlign w:val="center"/>
            <w:hideMark/>
          </w:tcPr>
          <w:p w14:paraId="004C763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Pl. Kościuszki 27</w:t>
            </w:r>
          </w:p>
        </w:tc>
        <w:tc>
          <w:tcPr>
            <w:tcW w:w="1587" w:type="dxa"/>
            <w:tcBorders>
              <w:top w:val="nil"/>
              <w:left w:val="nil"/>
              <w:bottom w:val="single" w:sz="4" w:space="0" w:color="auto"/>
              <w:right w:val="single" w:sz="4" w:space="0" w:color="auto"/>
            </w:tcBorders>
            <w:shd w:val="clear" w:color="FFFF99" w:fill="FFFFFF"/>
            <w:vAlign w:val="bottom"/>
            <w:hideMark/>
          </w:tcPr>
          <w:p w14:paraId="105FD60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 klejone</w:t>
            </w:r>
          </w:p>
        </w:tc>
        <w:tc>
          <w:tcPr>
            <w:tcW w:w="905" w:type="dxa"/>
            <w:tcBorders>
              <w:top w:val="nil"/>
              <w:left w:val="nil"/>
              <w:bottom w:val="single" w:sz="4" w:space="0" w:color="auto"/>
              <w:right w:val="single" w:sz="4" w:space="0" w:color="auto"/>
            </w:tcBorders>
            <w:shd w:val="clear" w:color="FFFF99" w:fill="FFFFFF"/>
            <w:vAlign w:val="bottom"/>
            <w:hideMark/>
          </w:tcPr>
          <w:p w14:paraId="47A381C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nie dotyczy</w:t>
            </w:r>
          </w:p>
        </w:tc>
        <w:tc>
          <w:tcPr>
            <w:tcW w:w="1829" w:type="dxa"/>
            <w:tcBorders>
              <w:top w:val="nil"/>
              <w:left w:val="nil"/>
              <w:bottom w:val="single" w:sz="4" w:space="0" w:color="auto"/>
              <w:right w:val="single" w:sz="4" w:space="0" w:color="auto"/>
            </w:tcBorders>
            <w:shd w:val="clear" w:color="FFFF99" w:fill="FFFFFF"/>
            <w:vAlign w:val="bottom"/>
            <w:hideMark/>
          </w:tcPr>
          <w:p w14:paraId="66B7457B"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stropodach/papa</w:t>
            </w:r>
          </w:p>
        </w:tc>
      </w:tr>
      <w:tr w:rsidR="00C32BF2" w:rsidRPr="00C32BF2" w14:paraId="221383E8" w14:textId="77777777" w:rsidTr="006D4F62">
        <w:trPr>
          <w:trHeight w:val="264"/>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0CAD513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30.</w:t>
            </w:r>
          </w:p>
        </w:tc>
        <w:tc>
          <w:tcPr>
            <w:tcW w:w="1796" w:type="dxa"/>
            <w:tcBorders>
              <w:top w:val="nil"/>
              <w:left w:val="nil"/>
              <w:bottom w:val="single" w:sz="4" w:space="0" w:color="auto"/>
              <w:right w:val="single" w:sz="4" w:space="0" w:color="auto"/>
            </w:tcBorders>
            <w:shd w:val="clear" w:color="FFFF99" w:fill="FFFFFF"/>
            <w:vAlign w:val="center"/>
            <w:hideMark/>
          </w:tcPr>
          <w:p w14:paraId="70109D7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Pawilon "C"</w:t>
            </w:r>
          </w:p>
        </w:tc>
        <w:tc>
          <w:tcPr>
            <w:tcW w:w="1492" w:type="dxa"/>
            <w:tcBorders>
              <w:top w:val="nil"/>
              <w:left w:val="nil"/>
              <w:bottom w:val="single" w:sz="4" w:space="0" w:color="auto"/>
              <w:right w:val="single" w:sz="4" w:space="0" w:color="auto"/>
            </w:tcBorders>
            <w:shd w:val="clear" w:color="FFFF99" w:fill="FFFFFF"/>
            <w:vAlign w:val="center"/>
            <w:hideMark/>
          </w:tcPr>
          <w:p w14:paraId="4874CD5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466 458,00 zł </w:t>
            </w:r>
          </w:p>
        </w:tc>
        <w:tc>
          <w:tcPr>
            <w:tcW w:w="1335" w:type="dxa"/>
            <w:tcBorders>
              <w:top w:val="nil"/>
              <w:left w:val="nil"/>
              <w:bottom w:val="single" w:sz="4" w:space="0" w:color="auto"/>
              <w:right w:val="single" w:sz="4" w:space="0" w:color="auto"/>
            </w:tcBorders>
            <w:shd w:val="clear" w:color="000000" w:fill="FFFFFF"/>
            <w:vAlign w:val="center"/>
            <w:hideMark/>
          </w:tcPr>
          <w:p w14:paraId="43F5918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WKB </w:t>
            </w:r>
          </w:p>
        </w:tc>
        <w:tc>
          <w:tcPr>
            <w:tcW w:w="1463" w:type="dxa"/>
            <w:tcBorders>
              <w:top w:val="nil"/>
              <w:left w:val="nil"/>
              <w:bottom w:val="single" w:sz="4" w:space="0" w:color="auto"/>
              <w:right w:val="single" w:sz="4" w:space="0" w:color="auto"/>
            </w:tcBorders>
            <w:shd w:val="clear" w:color="FFFF99" w:fill="FFFFFF"/>
            <w:vAlign w:val="center"/>
            <w:hideMark/>
          </w:tcPr>
          <w:p w14:paraId="3EDD314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Pl. Kościuszki 26</w:t>
            </w:r>
          </w:p>
        </w:tc>
        <w:tc>
          <w:tcPr>
            <w:tcW w:w="1587" w:type="dxa"/>
            <w:tcBorders>
              <w:top w:val="nil"/>
              <w:left w:val="nil"/>
              <w:bottom w:val="single" w:sz="4" w:space="0" w:color="auto"/>
              <w:right w:val="single" w:sz="4" w:space="0" w:color="auto"/>
            </w:tcBorders>
            <w:shd w:val="clear" w:color="FFFF99" w:fill="FFFFFF"/>
            <w:vAlign w:val="bottom"/>
            <w:hideMark/>
          </w:tcPr>
          <w:p w14:paraId="46B92C7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 klejone</w:t>
            </w:r>
          </w:p>
        </w:tc>
        <w:tc>
          <w:tcPr>
            <w:tcW w:w="905" w:type="dxa"/>
            <w:tcBorders>
              <w:top w:val="nil"/>
              <w:left w:val="nil"/>
              <w:bottom w:val="single" w:sz="4" w:space="0" w:color="auto"/>
              <w:right w:val="single" w:sz="4" w:space="0" w:color="auto"/>
            </w:tcBorders>
            <w:shd w:val="clear" w:color="FFFF99" w:fill="FFFFFF"/>
            <w:vAlign w:val="bottom"/>
            <w:hideMark/>
          </w:tcPr>
          <w:p w14:paraId="48EBB4B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nie dotyczy</w:t>
            </w:r>
          </w:p>
        </w:tc>
        <w:tc>
          <w:tcPr>
            <w:tcW w:w="1829" w:type="dxa"/>
            <w:tcBorders>
              <w:top w:val="nil"/>
              <w:left w:val="nil"/>
              <w:bottom w:val="single" w:sz="4" w:space="0" w:color="auto"/>
              <w:right w:val="single" w:sz="4" w:space="0" w:color="auto"/>
            </w:tcBorders>
            <w:shd w:val="clear" w:color="FFFF99" w:fill="FFFFFF"/>
            <w:vAlign w:val="bottom"/>
            <w:hideMark/>
          </w:tcPr>
          <w:p w14:paraId="1581728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stropodach/papa</w:t>
            </w:r>
          </w:p>
        </w:tc>
      </w:tr>
      <w:tr w:rsidR="00C32BF2" w:rsidRPr="00C32BF2" w14:paraId="7F1C3FDC" w14:textId="77777777" w:rsidTr="006D4F62">
        <w:trPr>
          <w:trHeight w:val="264"/>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61B80D1B"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31.</w:t>
            </w:r>
          </w:p>
        </w:tc>
        <w:tc>
          <w:tcPr>
            <w:tcW w:w="1796" w:type="dxa"/>
            <w:tcBorders>
              <w:top w:val="nil"/>
              <w:left w:val="nil"/>
              <w:bottom w:val="single" w:sz="4" w:space="0" w:color="auto"/>
              <w:right w:val="single" w:sz="4" w:space="0" w:color="auto"/>
            </w:tcBorders>
            <w:shd w:val="clear" w:color="FFFF99" w:fill="FFFFFF"/>
            <w:vAlign w:val="center"/>
            <w:hideMark/>
          </w:tcPr>
          <w:p w14:paraId="6CDBBCF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44EE439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119 000,00 zł </w:t>
            </w:r>
          </w:p>
        </w:tc>
        <w:tc>
          <w:tcPr>
            <w:tcW w:w="1335" w:type="dxa"/>
            <w:tcBorders>
              <w:top w:val="nil"/>
              <w:left w:val="nil"/>
              <w:bottom w:val="single" w:sz="4" w:space="0" w:color="auto"/>
              <w:right w:val="single" w:sz="4" w:space="0" w:color="auto"/>
            </w:tcBorders>
            <w:shd w:val="clear" w:color="000000" w:fill="FFFFFF"/>
            <w:vAlign w:val="center"/>
            <w:hideMark/>
          </w:tcPr>
          <w:p w14:paraId="03A4310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vAlign w:val="center"/>
            <w:hideMark/>
          </w:tcPr>
          <w:p w14:paraId="4CF8C6D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Mościckiego 26</w:t>
            </w:r>
          </w:p>
        </w:tc>
        <w:tc>
          <w:tcPr>
            <w:tcW w:w="1587" w:type="dxa"/>
            <w:tcBorders>
              <w:top w:val="nil"/>
              <w:left w:val="nil"/>
              <w:bottom w:val="single" w:sz="4" w:space="0" w:color="auto"/>
              <w:right w:val="single" w:sz="4" w:space="0" w:color="auto"/>
            </w:tcBorders>
            <w:shd w:val="clear" w:color="FFFF99" w:fill="FFFFFF"/>
            <w:vAlign w:val="bottom"/>
            <w:hideMark/>
          </w:tcPr>
          <w:p w14:paraId="7EF0C08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blacha</w:t>
            </w:r>
          </w:p>
        </w:tc>
        <w:tc>
          <w:tcPr>
            <w:tcW w:w="905" w:type="dxa"/>
            <w:tcBorders>
              <w:top w:val="nil"/>
              <w:left w:val="nil"/>
              <w:bottom w:val="single" w:sz="4" w:space="0" w:color="auto"/>
              <w:right w:val="single" w:sz="4" w:space="0" w:color="auto"/>
            </w:tcBorders>
            <w:shd w:val="clear" w:color="FFFF99" w:fill="FFFFFF"/>
            <w:vAlign w:val="bottom"/>
            <w:hideMark/>
          </w:tcPr>
          <w:p w14:paraId="7517E5F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w:t>
            </w:r>
          </w:p>
        </w:tc>
        <w:tc>
          <w:tcPr>
            <w:tcW w:w="1829" w:type="dxa"/>
            <w:tcBorders>
              <w:top w:val="nil"/>
              <w:left w:val="nil"/>
              <w:bottom w:val="single" w:sz="4" w:space="0" w:color="auto"/>
              <w:right w:val="single" w:sz="4" w:space="0" w:color="auto"/>
            </w:tcBorders>
            <w:shd w:val="clear" w:color="FFFF99" w:fill="FFFFFF"/>
            <w:vAlign w:val="bottom"/>
            <w:hideMark/>
          </w:tcPr>
          <w:p w14:paraId="30DF3C6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stropodach/papa</w:t>
            </w:r>
          </w:p>
        </w:tc>
      </w:tr>
      <w:tr w:rsidR="00C32BF2" w:rsidRPr="00C32BF2" w14:paraId="043F5037" w14:textId="77777777" w:rsidTr="006D4F62">
        <w:trPr>
          <w:trHeight w:val="264"/>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79CAC6F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33.</w:t>
            </w:r>
          </w:p>
        </w:tc>
        <w:tc>
          <w:tcPr>
            <w:tcW w:w="1796" w:type="dxa"/>
            <w:tcBorders>
              <w:top w:val="nil"/>
              <w:left w:val="nil"/>
              <w:bottom w:val="single" w:sz="4" w:space="0" w:color="auto"/>
              <w:right w:val="single" w:sz="4" w:space="0" w:color="auto"/>
            </w:tcBorders>
            <w:shd w:val="clear" w:color="FFFF99" w:fill="FFFFFF"/>
            <w:vAlign w:val="center"/>
            <w:hideMark/>
          </w:tcPr>
          <w:p w14:paraId="733FEF3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76C9B43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269 000,00 zł </w:t>
            </w:r>
          </w:p>
        </w:tc>
        <w:tc>
          <w:tcPr>
            <w:tcW w:w="1335" w:type="dxa"/>
            <w:tcBorders>
              <w:top w:val="nil"/>
              <w:left w:val="nil"/>
              <w:bottom w:val="single" w:sz="4" w:space="0" w:color="auto"/>
              <w:right w:val="single" w:sz="4" w:space="0" w:color="auto"/>
            </w:tcBorders>
            <w:shd w:val="clear" w:color="000000" w:fill="FFFFFF"/>
            <w:vAlign w:val="center"/>
            <w:hideMark/>
          </w:tcPr>
          <w:p w14:paraId="3313F06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vAlign w:val="center"/>
            <w:hideMark/>
          </w:tcPr>
          <w:p w14:paraId="1EFAAFC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Majowa 96</w:t>
            </w:r>
          </w:p>
        </w:tc>
        <w:tc>
          <w:tcPr>
            <w:tcW w:w="1587" w:type="dxa"/>
            <w:tcBorders>
              <w:top w:val="nil"/>
              <w:left w:val="nil"/>
              <w:bottom w:val="single" w:sz="4" w:space="0" w:color="auto"/>
              <w:right w:val="single" w:sz="4" w:space="0" w:color="auto"/>
            </w:tcBorders>
            <w:shd w:val="clear" w:color="FFFF99" w:fill="FFFFFF"/>
            <w:vAlign w:val="bottom"/>
            <w:hideMark/>
          </w:tcPr>
          <w:p w14:paraId="12374C8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905" w:type="dxa"/>
            <w:tcBorders>
              <w:top w:val="nil"/>
              <w:left w:val="nil"/>
              <w:bottom w:val="single" w:sz="4" w:space="0" w:color="auto"/>
              <w:right w:val="single" w:sz="4" w:space="0" w:color="auto"/>
            </w:tcBorders>
            <w:shd w:val="clear" w:color="FFFF99" w:fill="FFFFFF"/>
            <w:vAlign w:val="bottom"/>
            <w:hideMark/>
          </w:tcPr>
          <w:p w14:paraId="6E7E9C1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FFFF99" w:fill="FFFFFF"/>
            <w:vAlign w:val="bottom"/>
            <w:hideMark/>
          </w:tcPr>
          <w:p w14:paraId="0A373D8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 /papa</w:t>
            </w:r>
          </w:p>
        </w:tc>
      </w:tr>
      <w:tr w:rsidR="00C32BF2" w:rsidRPr="00C32BF2" w14:paraId="7AFF2806" w14:textId="77777777" w:rsidTr="006D4F62">
        <w:trPr>
          <w:trHeight w:val="264"/>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0BF4F30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34.</w:t>
            </w:r>
          </w:p>
        </w:tc>
        <w:tc>
          <w:tcPr>
            <w:tcW w:w="1796" w:type="dxa"/>
            <w:tcBorders>
              <w:top w:val="nil"/>
              <w:left w:val="nil"/>
              <w:bottom w:val="single" w:sz="4" w:space="0" w:color="auto"/>
              <w:right w:val="single" w:sz="4" w:space="0" w:color="auto"/>
            </w:tcBorders>
            <w:shd w:val="clear" w:color="FFFF99" w:fill="FFFFFF"/>
            <w:vAlign w:val="center"/>
            <w:hideMark/>
          </w:tcPr>
          <w:p w14:paraId="4F1AF02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577B3DD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169 000,00 zł </w:t>
            </w:r>
          </w:p>
        </w:tc>
        <w:tc>
          <w:tcPr>
            <w:tcW w:w="1335" w:type="dxa"/>
            <w:tcBorders>
              <w:top w:val="nil"/>
              <w:left w:val="nil"/>
              <w:bottom w:val="single" w:sz="4" w:space="0" w:color="auto"/>
              <w:right w:val="single" w:sz="4" w:space="0" w:color="auto"/>
            </w:tcBorders>
            <w:shd w:val="clear" w:color="000000" w:fill="FFFFFF"/>
            <w:vAlign w:val="center"/>
            <w:hideMark/>
          </w:tcPr>
          <w:p w14:paraId="2E0033C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vAlign w:val="center"/>
            <w:hideMark/>
          </w:tcPr>
          <w:p w14:paraId="58CE340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Szczęśliwa 85</w:t>
            </w:r>
          </w:p>
        </w:tc>
        <w:tc>
          <w:tcPr>
            <w:tcW w:w="1587" w:type="dxa"/>
            <w:tcBorders>
              <w:top w:val="nil"/>
              <w:left w:val="nil"/>
              <w:bottom w:val="single" w:sz="4" w:space="0" w:color="auto"/>
              <w:right w:val="single" w:sz="4" w:space="0" w:color="auto"/>
            </w:tcBorders>
            <w:shd w:val="clear" w:color="FFFF99" w:fill="FFFFFF"/>
            <w:vAlign w:val="bottom"/>
            <w:hideMark/>
          </w:tcPr>
          <w:p w14:paraId="79ADC96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905" w:type="dxa"/>
            <w:tcBorders>
              <w:top w:val="nil"/>
              <w:left w:val="nil"/>
              <w:bottom w:val="single" w:sz="4" w:space="0" w:color="auto"/>
              <w:right w:val="single" w:sz="4" w:space="0" w:color="auto"/>
            </w:tcBorders>
            <w:shd w:val="clear" w:color="FFFF99" w:fill="FFFFFF"/>
            <w:vAlign w:val="bottom"/>
            <w:hideMark/>
          </w:tcPr>
          <w:p w14:paraId="1B135ED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FFFF99" w:fill="FFFFFF"/>
            <w:vAlign w:val="bottom"/>
            <w:hideMark/>
          </w:tcPr>
          <w:p w14:paraId="512B08D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drewniany/papa</w:t>
            </w:r>
          </w:p>
        </w:tc>
      </w:tr>
      <w:tr w:rsidR="00C32BF2" w:rsidRPr="00C32BF2" w14:paraId="2603F538" w14:textId="77777777" w:rsidTr="006D4F62">
        <w:trPr>
          <w:trHeight w:val="435"/>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29AF5B0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36.</w:t>
            </w:r>
          </w:p>
        </w:tc>
        <w:tc>
          <w:tcPr>
            <w:tcW w:w="1796" w:type="dxa"/>
            <w:tcBorders>
              <w:top w:val="nil"/>
              <w:left w:val="nil"/>
              <w:bottom w:val="single" w:sz="4" w:space="0" w:color="auto"/>
              <w:right w:val="single" w:sz="4" w:space="0" w:color="auto"/>
            </w:tcBorders>
            <w:shd w:val="clear" w:color="FFFF99" w:fill="FFFFFF"/>
            <w:vAlign w:val="center"/>
            <w:hideMark/>
          </w:tcPr>
          <w:p w14:paraId="4744D8B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373AB9E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245 000,00 zł </w:t>
            </w:r>
          </w:p>
        </w:tc>
        <w:tc>
          <w:tcPr>
            <w:tcW w:w="1335" w:type="dxa"/>
            <w:tcBorders>
              <w:top w:val="nil"/>
              <w:left w:val="nil"/>
              <w:bottom w:val="single" w:sz="4" w:space="0" w:color="auto"/>
              <w:right w:val="single" w:sz="4" w:space="0" w:color="auto"/>
            </w:tcBorders>
            <w:shd w:val="clear" w:color="000000" w:fill="FFFFFF"/>
            <w:vAlign w:val="center"/>
            <w:hideMark/>
          </w:tcPr>
          <w:p w14:paraId="62FA891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vAlign w:val="center"/>
            <w:hideMark/>
          </w:tcPr>
          <w:p w14:paraId="406A1DB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Słowackiego 61/63</w:t>
            </w:r>
          </w:p>
        </w:tc>
        <w:tc>
          <w:tcPr>
            <w:tcW w:w="1587" w:type="dxa"/>
            <w:tcBorders>
              <w:top w:val="nil"/>
              <w:left w:val="nil"/>
              <w:bottom w:val="single" w:sz="4" w:space="0" w:color="auto"/>
              <w:right w:val="single" w:sz="4" w:space="0" w:color="auto"/>
            </w:tcBorders>
            <w:shd w:val="clear" w:color="FFFF99" w:fill="FFFFFF"/>
            <w:vAlign w:val="bottom"/>
            <w:hideMark/>
          </w:tcPr>
          <w:p w14:paraId="4202873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905" w:type="dxa"/>
            <w:tcBorders>
              <w:top w:val="nil"/>
              <w:left w:val="nil"/>
              <w:bottom w:val="single" w:sz="4" w:space="0" w:color="auto"/>
              <w:right w:val="single" w:sz="4" w:space="0" w:color="auto"/>
            </w:tcBorders>
            <w:shd w:val="clear" w:color="FFFF99" w:fill="FFFFFF"/>
            <w:vAlign w:val="bottom"/>
            <w:hideMark/>
          </w:tcPr>
          <w:p w14:paraId="760B0AD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FFFF99" w:fill="FFFFFF"/>
            <w:vAlign w:val="bottom"/>
            <w:hideMark/>
          </w:tcPr>
          <w:p w14:paraId="20ACF37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drewno/papa</w:t>
            </w:r>
          </w:p>
        </w:tc>
      </w:tr>
      <w:tr w:rsidR="00C32BF2" w:rsidRPr="00C32BF2" w14:paraId="1AEF7EF4" w14:textId="77777777" w:rsidTr="006D4F62">
        <w:trPr>
          <w:trHeight w:val="435"/>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00E31D8B"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37.</w:t>
            </w:r>
          </w:p>
        </w:tc>
        <w:tc>
          <w:tcPr>
            <w:tcW w:w="1796" w:type="dxa"/>
            <w:tcBorders>
              <w:top w:val="nil"/>
              <w:left w:val="nil"/>
              <w:bottom w:val="single" w:sz="4" w:space="0" w:color="auto"/>
              <w:right w:val="single" w:sz="4" w:space="0" w:color="auto"/>
            </w:tcBorders>
            <w:shd w:val="clear" w:color="FFFF99" w:fill="FFFFFF"/>
            <w:vAlign w:val="center"/>
            <w:hideMark/>
          </w:tcPr>
          <w:p w14:paraId="23F119D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737822D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186 000,00 zł </w:t>
            </w:r>
          </w:p>
        </w:tc>
        <w:tc>
          <w:tcPr>
            <w:tcW w:w="1335" w:type="dxa"/>
            <w:tcBorders>
              <w:top w:val="nil"/>
              <w:left w:val="nil"/>
              <w:bottom w:val="single" w:sz="4" w:space="0" w:color="auto"/>
              <w:right w:val="single" w:sz="4" w:space="0" w:color="auto"/>
            </w:tcBorders>
            <w:shd w:val="clear" w:color="000000" w:fill="FFFFFF"/>
            <w:vAlign w:val="center"/>
            <w:hideMark/>
          </w:tcPr>
          <w:p w14:paraId="62DE8FF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vAlign w:val="center"/>
            <w:hideMark/>
          </w:tcPr>
          <w:p w14:paraId="0F464CA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Krucza 7A</w:t>
            </w:r>
          </w:p>
        </w:tc>
        <w:tc>
          <w:tcPr>
            <w:tcW w:w="1587" w:type="dxa"/>
            <w:tcBorders>
              <w:top w:val="nil"/>
              <w:left w:val="nil"/>
              <w:bottom w:val="single" w:sz="4" w:space="0" w:color="auto"/>
              <w:right w:val="single" w:sz="4" w:space="0" w:color="auto"/>
            </w:tcBorders>
            <w:shd w:val="clear" w:color="FFFF99" w:fill="FFFFFF"/>
            <w:vAlign w:val="bottom"/>
            <w:hideMark/>
          </w:tcPr>
          <w:p w14:paraId="16F76C8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905" w:type="dxa"/>
            <w:tcBorders>
              <w:top w:val="nil"/>
              <w:left w:val="nil"/>
              <w:bottom w:val="single" w:sz="4" w:space="0" w:color="auto"/>
              <w:right w:val="single" w:sz="4" w:space="0" w:color="auto"/>
            </w:tcBorders>
            <w:shd w:val="clear" w:color="FFFF99" w:fill="FFFFFF"/>
            <w:vAlign w:val="bottom"/>
            <w:hideMark/>
          </w:tcPr>
          <w:p w14:paraId="2D0C147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FFFF99" w:fill="FFFFFF"/>
            <w:vAlign w:val="bottom"/>
            <w:hideMark/>
          </w:tcPr>
          <w:p w14:paraId="43792E3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drewniany/papa</w:t>
            </w:r>
          </w:p>
        </w:tc>
      </w:tr>
      <w:tr w:rsidR="00C32BF2" w:rsidRPr="00C32BF2" w14:paraId="333C783E" w14:textId="77777777" w:rsidTr="006D4F62">
        <w:trPr>
          <w:trHeight w:val="435"/>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70E6113B"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38.</w:t>
            </w:r>
          </w:p>
        </w:tc>
        <w:tc>
          <w:tcPr>
            <w:tcW w:w="1796" w:type="dxa"/>
            <w:tcBorders>
              <w:top w:val="nil"/>
              <w:left w:val="nil"/>
              <w:bottom w:val="single" w:sz="4" w:space="0" w:color="auto"/>
              <w:right w:val="single" w:sz="4" w:space="0" w:color="auto"/>
            </w:tcBorders>
            <w:shd w:val="clear" w:color="FFFF99" w:fill="FFFFFF"/>
            <w:vAlign w:val="center"/>
            <w:hideMark/>
          </w:tcPr>
          <w:p w14:paraId="4530064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5E6DF01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594 000,00 zł </w:t>
            </w:r>
          </w:p>
        </w:tc>
        <w:tc>
          <w:tcPr>
            <w:tcW w:w="1335" w:type="dxa"/>
            <w:tcBorders>
              <w:top w:val="nil"/>
              <w:left w:val="nil"/>
              <w:bottom w:val="single" w:sz="4" w:space="0" w:color="auto"/>
              <w:right w:val="single" w:sz="4" w:space="0" w:color="auto"/>
            </w:tcBorders>
            <w:shd w:val="clear" w:color="000000" w:fill="FFFFFF"/>
            <w:vAlign w:val="center"/>
            <w:hideMark/>
          </w:tcPr>
          <w:p w14:paraId="3AA1815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vAlign w:val="center"/>
            <w:hideMark/>
          </w:tcPr>
          <w:p w14:paraId="60EAF92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Smardzewicka 15/17</w:t>
            </w:r>
          </w:p>
        </w:tc>
        <w:tc>
          <w:tcPr>
            <w:tcW w:w="1587" w:type="dxa"/>
            <w:tcBorders>
              <w:top w:val="nil"/>
              <w:left w:val="nil"/>
              <w:bottom w:val="single" w:sz="4" w:space="0" w:color="auto"/>
              <w:right w:val="single" w:sz="4" w:space="0" w:color="auto"/>
            </w:tcBorders>
            <w:shd w:val="clear" w:color="FFFF99" w:fill="FFFFFF"/>
            <w:vAlign w:val="bottom"/>
            <w:hideMark/>
          </w:tcPr>
          <w:p w14:paraId="31647F1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905" w:type="dxa"/>
            <w:tcBorders>
              <w:top w:val="nil"/>
              <w:left w:val="nil"/>
              <w:bottom w:val="single" w:sz="4" w:space="0" w:color="auto"/>
              <w:right w:val="single" w:sz="4" w:space="0" w:color="auto"/>
            </w:tcBorders>
            <w:shd w:val="clear" w:color="FFFF99" w:fill="FFFFFF"/>
            <w:vAlign w:val="bottom"/>
            <w:hideMark/>
          </w:tcPr>
          <w:p w14:paraId="776C8B3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FFFF99" w:fill="FFFFFF"/>
            <w:vAlign w:val="bottom"/>
            <w:hideMark/>
          </w:tcPr>
          <w:p w14:paraId="1A25B27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drewniany/papa</w:t>
            </w:r>
          </w:p>
        </w:tc>
      </w:tr>
      <w:tr w:rsidR="00C32BF2" w:rsidRPr="00C32BF2" w14:paraId="6FEAC83C" w14:textId="77777777" w:rsidTr="006D4F62">
        <w:trPr>
          <w:trHeight w:val="435"/>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31DDA36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40.</w:t>
            </w:r>
          </w:p>
        </w:tc>
        <w:tc>
          <w:tcPr>
            <w:tcW w:w="1796" w:type="dxa"/>
            <w:tcBorders>
              <w:top w:val="nil"/>
              <w:left w:val="nil"/>
              <w:bottom w:val="single" w:sz="4" w:space="0" w:color="auto"/>
              <w:right w:val="single" w:sz="4" w:space="0" w:color="auto"/>
            </w:tcBorders>
            <w:shd w:val="clear" w:color="FFFF99" w:fill="FFFFFF"/>
            <w:vAlign w:val="center"/>
            <w:hideMark/>
          </w:tcPr>
          <w:p w14:paraId="1ED2D88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1492" w:type="dxa"/>
            <w:tcBorders>
              <w:top w:val="nil"/>
              <w:left w:val="nil"/>
              <w:bottom w:val="single" w:sz="4" w:space="0" w:color="auto"/>
              <w:right w:val="single" w:sz="4" w:space="0" w:color="auto"/>
            </w:tcBorders>
            <w:shd w:val="clear" w:color="FFFF99" w:fill="FFFFFF"/>
            <w:vAlign w:val="center"/>
            <w:hideMark/>
          </w:tcPr>
          <w:p w14:paraId="19C95D4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690 000,00 zł </w:t>
            </w:r>
          </w:p>
        </w:tc>
        <w:tc>
          <w:tcPr>
            <w:tcW w:w="1335" w:type="dxa"/>
            <w:tcBorders>
              <w:top w:val="nil"/>
              <w:left w:val="nil"/>
              <w:bottom w:val="single" w:sz="4" w:space="0" w:color="auto"/>
              <w:right w:val="single" w:sz="4" w:space="0" w:color="auto"/>
            </w:tcBorders>
            <w:shd w:val="clear" w:color="000000" w:fill="FFFFFF"/>
            <w:vAlign w:val="center"/>
            <w:hideMark/>
          </w:tcPr>
          <w:p w14:paraId="5D0D3DE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vAlign w:val="center"/>
            <w:hideMark/>
          </w:tcPr>
          <w:p w14:paraId="600C5BB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Szczęśliwa 78</w:t>
            </w:r>
          </w:p>
        </w:tc>
        <w:tc>
          <w:tcPr>
            <w:tcW w:w="1587" w:type="dxa"/>
            <w:tcBorders>
              <w:top w:val="nil"/>
              <w:left w:val="nil"/>
              <w:bottom w:val="single" w:sz="4" w:space="0" w:color="auto"/>
              <w:right w:val="single" w:sz="4" w:space="0" w:color="auto"/>
            </w:tcBorders>
            <w:shd w:val="clear" w:color="FFFF99" w:fill="FFFFFF"/>
            <w:vAlign w:val="bottom"/>
            <w:hideMark/>
          </w:tcPr>
          <w:p w14:paraId="55289B4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905" w:type="dxa"/>
            <w:tcBorders>
              <w:top w:val="nil"/>
              <w:left w:val="nil"/>
              <w:bottom w:val="single" w:sz="4" w:space="0" w:color="auto"/>
              <w:right w:val="single" w:sz="4" w:space="0" w:color="auto"/>
            </w:tcBorders>
            <w:shd w:val="clear" w:color="FFFF99" w:fill="FFFFFF"/>
            <w:vAlign w:val="bottom"/>
            <w:hideMark/>
          </w:tcPr>
          <w:p w14:paraId="11D909E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FFFF99" w:fill="FFFFFF"/>
            <w:vAlign w:val="bottom"/>
            <w:hideMark/>
          </w:tcPr>
          <w:p w14:paraId="4E5D64A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drewniany/papa</w:t>
            </w:r>
          </w:p>
        </w:tc>
      </w:tr>
      <w:tr w:rsidR="00C32BF2" w:rsidRPr="00C32BF2" w14:paraId="73A0AA1B" w14:textId="77777777" w:rsidTr="006D4F62">
        <w:trPr>
          <w:trHeight w:val="480"/>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1D108BC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44.</w:t>
            </w:r>
          </w:p>
        </w:tc>
        <w:tc>
          <w:tcPr>
            <w:tcW w:w="1796" w:type="dxa"/>
            <w:tcBorders>
              <w:top w:val="nil"/>
              <w:left w:val="nil"/>
              <w:bottom w:val="single" w:sz="4" w:space="0" w:color="auto"/>
              <w:right w:val="single" w:sz="4" w:space="0" w:color="auto"/>
            </w:tcBorders>
            <w:shd w:val="clear" w:color="FFFF99" w:fill="FFFFFF"/>
            <w:vAlign w:val="center"/>
            <w:hideMark/>
          </w:tcPr>
          <w:p w14:paraId="1ECF0D0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
        </w:tc>
        <w:tc>
          <w:tcPr>
            <w:tcW w:w="1492" w:type="dxa"/>
            <w:tcBorders>
              <w:top w:val="nil"/>
              <w:left w:val="nil"/>
              <w:bottom w:val="single" w:sz="4" w:space="0" w:color="auto"/>
              <w:right w:val="single" w:sz="4" w:space="0" w:color="auto"/>
            </w:tcBorders>
            <w:shd w:val="clear" w:color="FFFF99" w:fill="FFFFFF"/>
            <w:vAlign w:val="center"/>
            <w:hideMark/>
          </w:tcPr>
          <w:p w14:paraId="0832FD0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45 000,00 zł </w:t>
            </w:r>
          </w:p>
        </w:tc>
        <w:tc>
          <w:tcPr>
            <w:tcW w:w="1335" w:type="dxa"/>
            <w:tcBorders>
              <w:top w:val="nil"/>
              <w:left w:val="nil"/>
              <w:bottom w:val="single" w:sz="4" w:space="0" w:color="auto"/>
              <w:right w:val="single" w:sz="4" w:space="0" w:color="auto"/>
            </w:tcBorders>
            <w:shd w:val="clear" w:color="000000" w:fill="FFFFFF"/>
            <w:vAlign w:val="center"/>
            <w:hideMark/>
          </w:tcPr>
          <w:p w14:paraId="27213C8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FFFF99" w:fill="FFFFFF"/>
            <w:vAlign w:val="center"/>
            <w:hideMark/>
          </w:tcPr>
          <w:p w14:paraId="411BB1C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Farbiarska 15</w:t>
            </w:r>
          </w:p>
        </w:tc>
        <w:tc>
          <w:tcPr>
            <w:tcW w:w="1587" w:type="dxa"/>
            <w:tcBorders>
              <w:top w:val="nil"/>
              <w:left w:val="nil"/>
              <w:bottom w:val="single" w:sz="4" w:space="0" w:color="auto"/>
              <w:right w:val="single" w:sz="4" w:space="0" w:color="auto"/>
            </w:tcBorders>
            <w:shd w:val="clear" w:color="FFFF99" w:fill="FFFFFF"/>
            <w:vAlign w:val="bottom"/>
            <w:hideMark/>
          </w:tcPr>
          <w:p w14:paraId="5E7F011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cegła</w:t>
            </w:r>
          </w:p>
        </w:tc>
        <w:tc>
          <w:tcPr>
            <w:tcW w:w="905" w:type="dxa"/>
            <w:tcBorders>
              <w:top w:val="nil"/>
              <w:left w:val="nil"/>
              <w:bottom w:val="single" w:sz="4" w:space="0" w:color="auto"/>
              <w:right w:val="single" w:sz="4" w:space="0" w:color="auto"/>
            </w:tcBorders>
            <w:shd w:val="clear" w:color="FFFF99" w:fill="FFFFFF"/>
            <w:vAlign w:val="bottom"/>
            <w:hideMark/>
          </w:tcPr>
          <w:p w14:paraId="495ACB1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betonowy </w:t>
            </w:r>
          </w:p>
        </w:tc>
        <w:tc>
          <w:tcPr>
            <w:tcW w:w="1829" w:type="dxa"/>
            <w:tcBorders>
              <w:top w:val="nil"/>
              <w:left w:val="nil"/>
              <w:bottom w:val="single" w:sz="4" w:space="0" w:color="auto"/>
              <w:right w:val="single" w:sz="4" w:space="0" w:color="auto"/>
            </w:tcBorders>
            <w:shd w:val="clear" w:color="FFFF99" w:fill="FFFFFF"/>
            <w:vAlign w:val="bottom"/>
            <w:hideMark/>
          </w:tcPr>
          <w:p w14:paraId="3B2E207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drewniany/papa</w:t>
            </w:r>
          </w:p>
        </w:tc>
      </w:tr>
      <w:tr w:rsidR="00C32BF2" w:rsidRPr="00C32BF2" w14:paraId="53717B91" w14:textId="77777777" w:rsidTr="006D4F62">
        <w:trPr>
          <w:trHeight w:val="480"/>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75AABA1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lastRenderedPageBreak/>
              <w:t>46.</w:t>
            </w:r>
          </w:p>
        </w:tc>
        <w:tc>
          <w:tcPr>
            <w:tcW w:w="1796" w:type="dxa"/>
            <w:tcBorders>
              <w:top w:val="nil"/>
              <w:left w:val="nil"/>
              <w:bottom w:val="single" w:sz="4" w:space="0" w:color="auto"/>
              <w:right w:val="single" w:sz="4" w:space="0" w:color="auto"/>
            </w:tcBorders>
            <w:shd w:val="clear" w:color="FFFF99" w:fill="FFFFFF"/>
            <w:vAlign w:val="center"/>
            <w:hideMark/>
          </w:tcPr>
          <w:p w14:paraId="31B17D3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świetlicy </w:t>
            </w:r>
          </w:p>
        </w:tc>
        <w:tc>
          <w:tcPr>
            <w:tcW w:w="1492" w:type="dxa"/>
            <w:tcBorders>
              <w:top w:val="nil"/>
              <w:left w:val="nil"/>
              <w:bottom w:val="single" w:sz="4" w:space="0" w:color="auto"/>
              <w:right w:val="single" w:sz="4" w:space="0" w:color="auto"/>
            </w:tcBorders>
            <w:shd w:val="clear" w:color="FFFF99" w:fill="FFFFFF"/>
            <w:vAlign w:val="center"/>
            <w:hideMark/>
          </w:tcPr>
          <w:p w14:paraId="011E5D4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124 428,00 zł </w:t>
            </w:r>
          </w:p>
        </w:tc>
        <w:tc>
          <w:tcPr>
            <w:tcW w:w="1335" w:type="dxa"/>
            <w:tcBorders>
              <w:top w:val="nil"/>
              <w:left w:val="nil"/>
              <w:bottom w:val="single" w:sz="4" w:space="0" w:color="auto"/>
              <w:right w:val="single" w:sz="4" w:space="0" w:color="auto"/>
            </w:tcBorders>
            <w:shd w:val="clear" w:color="000000" w:fill="FFFFFF"/>
            <w:vAlign w:val="center"/>
            <w:hideMark/>
          </w:tcPr>
          <w:p w14:paraId="04EC8D7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WKB </w:t>
            </w:r>
          </w:p>
        </w:tc>
        <w:tc>
          <w:tcPr>
            <w:tcW w:w="1463" w:type="dxa"/>
            <w:tcBorders>
              <w:top w:val="nil"/>
              <w:left w:val="nil"/>
              <w:bottom w:val="single" w:sz="4" w:space="0" w:color="auto"/>
              <w:right w:val="single" w:sz="4" w:space="0" w:color="auto"/>
            </w:tcBorders>
            <w:shd w:val="clear" w:color="FFFF99" w:fill="FFFFFF"/>
            <w:vAlign w:val="center"/>
            <w:hideMark/>
          </w:tcPr>
          <w:p w14:paraId="01FCA61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ul. Wapienna </w:t>
            </w:r>
          </w:p>
        </w:tc>
        <w:tc>
          <w:tcPr>
            <w:tcW w:w="1587" w:type="dxa"/>
            <w:tcBorders>
              <w:top w:val="nil"/>
              <w:left w:val="nil"/>
              <w:bottom w:val="single" w:sz="4" w:space="0" w:color="auto"/>
              <w:right w:val="single" w:sz="4" w:space="0" w:color="auto"/>
            </w:tcBorders>
            <w:shd w:val="clear" w:color="FFFF99" w:fill="FFFFFF"/>
            <w:vAlign w:val="bottom"/>
            <w:hideMark/>
          </w:tcPr>
          <w:p w14:paraId="547C8FB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drewno </w:t>
            </w:r>
          </w:p>
        </w:tc>
        <w:tc>
          <w:tcPr>
            <w:tcW w:w="905" w:type="dxa"/>
            <w:tcBorders>
              <w:top w:val="nil"/>
              <w:left w:val="nil"/>
              <w:bottom w:val="single" w:sz="4" w:space="0" w:color="auto"/>
              <w:right w:val="single" w:sz="4" w:space="0" w:color="auto"/>
            </w:tcBorders>
            <w:shd w:val="clear" w:color="FFFF99" w:fill="FFFFFF"/>
            <w:vAlign w:val="bottom"/>
            <w:hideMark/>
          </w:tcPr>
          <w:p w14:paraId="49A315E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drewniany </w:t>
            </w:r>
          </w:p>
        </w:tc>
        <w:tc>
          <w:tcPr>
            <w:tcW w:w="1829" w:type="dxa"/>
            <w:tcBorders>
              <w:top w:val="nil"/>
              <w:left w:val="nil"/>
              <w:bottom w:val="single" w:sz="4" w:space="0" w:color="auto"/>
              <w:right w:val="single" w:sz="4" w:space="0" w:color="auto"/>
            </w:tcBorders>
            <w:shd w:val="clear" w:color="FFFF99" w:fill="FFFFFF"/>
            <w:vAlign w:val="bottom"/>
            <w:hideMark/>
          </w:tcPr>
          <w:p w14:paraId="108B84C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stropodach/papa</w:t>
            </w:r>
          </w:p>
        </w:tc>
      </w:tr>
      <w:tr w:rsidR="00C32BF2" w:rsidRPr="00C32BF2" w14:paraId="15A5ED48" w14:textId="77777777" w:rsidTr="006D4F62">
        <w:trPr>
          <w:trHeight w:val="528"/>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439E492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92.</w:t>
            </w:r>
          </w:p>
        </w:tc>
        <w:tc>
          <w:tcPr>
            <w:tcW w:w="1796" w:type="dxa"/>
            <w:tcBorders>
              <w:top w:val="nil"/>
              <w:left w:val="nil"/>
              <w:bottom w:val="single" w:sz="4" w:space="0" w:color="auto"/>
              <w:right w:val="single" w:sz="4" w:space="0" w:color="auto"/>
            </w:tcBorders>
            <w:shd w:val="clear" w:color="3366FF" w:fill="FFFFFF"/>
            <w:vAlign w:val="center"/>
            <w:hideMark/>
          </w:tcPr>
          <w:p w14:paraId="2A6886E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Domek kempingowy "Mikołajki" nr 1</w:t>
            </w:r>
          </w:p>
        </w:tc>
        <w:tc>
          <w:tcPr>
            <w:tcW w:w="1492" w:type="dxa"/>
            <w:tcBorders>
              <w:top w:val="nil"/>
              <w:left w:val="nil"/>
              <w:bottom w:val="single" w:sz="4" w:space="0" w:color="auto"/>
              <w:right w:val="single" w:sz="4" w:space="0" w:color="auto"/>
            </w:tcBorders>
            <w:shd w:val="clear" w:color="3366FF" w:fill="FFFFFF"/>
            <w:vAlign w:val="center"/>
            <w:hideMark/>
          </w:tcPr>
          <w:p w14:paraId="070D095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232 000,00 zł </w:t>
            </w:r>
          </w:p>
        </w:tc>
        <w:tc>
          <w:tcPr>
            <w:tcW w:w="1335" w:type="dxa"/>
            <w:tcBorders>
              <w:top w:val="nil"/>
              <w:left w:val="nil"/>
              <w:bottom w:val="single" w:sz="4" w:space="0" w:color="auto"/>
              <w:right w:val="single" w:sz="4" w:space="0" w:color="auto"/>
            </w:tcBorders>
            <w:shd w:val="clear" w:color="000000" w:fill="FFFFFF"/>
            <w:noWrap/>
            <w:vAlign w:val="bottom"/>
            <w:hideMark/>
          </w:tcPr>
          <w:p w14:paraId="1A2B2C6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63" w:type="dxa"/>
            <w:tcBorders>
              <w:top w:val="nil"/>
              <w:left w:val="nil"/>
              <w:bottom w:val="single" w:sz="4" w:space="0" w:color="auto"/>
              <w:right w:val="single" w:sz="4" w:space="0" w:color="auto"/>
            </w:tcBorders>
            <w:shd w:val="clear" w:color="000000" w:fill="FFFFFF"/>
            <w:vAlign w:val="center"/>
            <w:hideMark/>
          </w:tcPr>
          <w:p w14:paraId="0552A22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587" w:type="dxa"/>
            <w:tcBorders>
              <w:top w:val="nil"/>
              <w:left w:val="nil"/>
              <w:bottom w:val="single" w:sz="4" w:space="0" w:color="auto"/>
              <w:right w:val="single" w:sz="4" w:space="0" w:color="auto"/>
            </w:tcBorders>
            <w:shd w:val="clear" w:color="3366FF" w:fill="FFFFFF"/>
            <w:vAlign w:val="bottom"/>
            <w:hideMark/>
          </w:tcPr>
          <w:p w14:paraId="4E23003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drewno/zaprawa tynkowa</w:t>
            </w:r>
          </w:p>
        </w:tc>
        <w:tc>
          <w:tcPr>
            <w:tcW w:w="905" w:type="dxa"/>
            <w:tcBorders>
              <w:top w:val="nil"/>
              <w:left w:val="nil"/>
              <w:bottom w:val="single" w:sz="4" w:space="0" w:color="auto"/>
              <w:right w:val="single" w:sz="4" w:space="0" w:color="auto"/>
            </w:tcBorders>
            <w:shd w:val="clear" w:color="3366FF" w:fill="FFFFFF"/>
            <w:vAlign w:val="bottom"/>
            <w:hideMark/>
          </w:tcPr>
          <w:p w14:paraId="2FCB2BB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3366FF" w:fill="FFFFFF"/>
            <w:vAlign w:val="bottom"/>
            <w:hideMark/>
          </w:tcPr>
          <w:p w14:paraId="20591C7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drewno/papa</w:t>
            </w:r>
          </w:p>
        </w:tc>
      </w:tr>
      <w:tr w:rsidR="00C32BF2" w:rsidRPr="00C32BF2" w14:paraId="00626446" w14:textId="77777777" w:rsidTr="006D4F62">
        <w:trPr>
          <w:trHeight w:val="525"/>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198C93C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93.</w:t>
            </w:r>
          </w:p>
        </w:tc>
        <w:tc>
          <w:tcPr>
            <w:tcW w:w="1796" w:type="dxa"/>
            <w:tcBorders>
              <w:top w:val="nil"/>
              <w:left w:val="nil"/>
              <w:bottom w:val="single" w:sz="4" w:space="0" w:color="auto"/>
              <w:right w:val="single" w:sz="4" w:space="0" w:color="auto"/>
            </w:tcBorders>
            <w:shd w:val="clear" w:color="000000" w:fill="FFFFFF"/>
            <w:vAlign w:val="center"/>
            <w:hideMark/>
          </w:tcPr>
          <w:p w14:paraId="410E5B7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Domek kempingowy "Mikołajki" nr 2</w:t>
            </w:r>
          </w:p>
        </w:tc>
        <w:tc>
          <w:tcPr>
            <w:tcW w:w="1492" w:type="dxa"/>
            <w:tcBorders>
              <w:top w:val="nil"/>
              <w:left w:val="nil"/>
              <w:bottom w:val="single" w:sz="4" w:space="0" w:color="auto"/>
              <w:right w:val="single" w:sz="4" w:space="0" w:color="auto"/>
            </w:tcBorders>
            <w:shd w:val="clear" w:color="3366FF" w:fill="FFFFFF"/>
            <w:vAlign w:val="center"/>
            <w:hideMark/>
          </w:tcPr>
          <w:p w14:paraId="5ED6B43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232 000,00 zł </w:t>
            </w:r>
          </w:p>
        </w:tc>
        <w:tc>
          <w:tcPr>
            <w:tcW w:w="1335" w:type="dxa"/>
            <w:tcBorders>
              <w:top w:val="nil"/>
              <w:left w:val="nil"/>
              <w:bottom w:val="single" w:sz="4" w:space="0" w:color="auto"/>
              <w:right w:val="single" w:sz="4" w:space="0" w:color="auto"/>
            </w:tcBorders>
            <w:shd w:val="clear" w:color="000000" w:fill="FFFFFF"/>
            <w:noWrap/>
            <w:vAlign w:val="bottom"/>
            <w:hideMark/>
          </w:tcPr>
          <w:p w14:paraId="6DCCD50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63" w:type="dxa"/>
            <w:tcBorders>
              <w:top w:val="nil"/>
              <w:left w:val="nil"/>
              <w:bottom w:val="single" w:sz="4" w:space="0" w:color="auto"/>
              <w:right w:val="single" w:sz="4" w:space="0" w:color="auto"/>
            </w:tcBorders>
            <w:shd w:val="clear" w:color="000000" w:fill="FFFFFF"/>
            <w:vAlign w:val="center"/>
            <w:hideMark/>
          </w:tcPr>
          <w:p w14:paraId="66167EE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587" w:type="dxa"/>
            <w:tcBorders>
              <w:top w:val="nil"/>
              <w:left w:val="nil"/>
              <w:bottom w:val="single" w:sz="4" w:space="0" w:color="auto"/>
              <w:right w:val="single" w:sz="4" w:space="0" w:color="auto"/>
            </w:tcBorders>
            <w:shd w:val="clear" w:color="000000" w:fill="FFFFFF"/>
            <w:vAlign w:val="bottom"/>
            <w:hideMark/>
          </w:tcPr>
          <w:p w14:paraId="0810729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drewno/zaprawa tynkowa</w:t>
            </w:r>
          </w:p>
        </w:tc>
        <w:tc>
          <w:tcPr>
            <w:tcW w:w="905" w:type="dxa"/>
            <w:tcBorders>
              <w:top w:val="nil"/>
              <w:left w:val="nil"/>
              <w:bottom w:val="single" w:sz="4" w:space="0" w:color="auto"/>
              <w:right w:val="single" w:sz="4" w:space="0" w:color="auto"/>
            </w:tcBorders>
            <w:shd w:val="clear" w:color="000000" w:fill="FFFFFF"/>
            <w:vAlign w:val="bottom"/>
            <w:hideMark/>
          </w:tcPr>
          <w:p w14:paraId="7A09B81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000000" w:fill="FFFFFF"/>
            <w:vAlign w:val="bottom"/>
            <w:hideMark/>
          </w:tcPr>
          <w:p w14:paraId="61E7458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drewno/papa</w:t>
            </w:r>
          </w:p>
        </w:tc>
      </w:tr>
      <w:tr w:rsidR="00C32BF2" w:rsidRPr="00C32BF2" w14:paraId="7634354B" w14:textId="77777777" w:rsidTr="006D4F62">
        <w:trPr>
          <w:trHeight w:val="450"/>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59AD6EF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94.</w:t>
            </w:r>
          </w:p>
        </w:tc>
        <w:tc>
          <w:tcPr>
            <w:tcW w:w="1796" w:type="dxa"/>
            <w:tcBorders>
              <w:top w:val="nil"/>
              <w:left w:val="nil"/>
              <w:bottom w:val="single" w:sz="4" w:space="0" w:color="auto"/>
              <w:right w:val="single" w:sz="4" w:space="0" w:color="auto"/>
            </w:tcBorders>
            <w:shd w:val="clear" w:color="000000" w:fill="FFFFFF"/>
            <w:vAlign w:val="center"/>
            <w:hideMark/>
          </w:tcPr>
          <w:p w14:paraId="6D864FD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Domek kempingowy "Mikołajki" nr 3</w:t>
            </w:r>
          </w:p>
        </w:tc>
        <w:tc>
          <w:tcPr>
            <w:tcW w:w="1492" w:type="dxa"/>
            <w:tcBorders>
              <w:top w:val="nil"/>
              <w:left w:val="nil"/>
              <w:bottom w:val="single" w:sz="4" w:space="0" w:color="auto"/>
              <w:right w:val="single" w:sz="4" w:space="0" w:color="auto"/>
            </w:tcBorders>
            <w:shd w:val="clear" w:color="3366FF" w:fill="FFFFFF"/>
            <w:vAlign w:val="center"/>
            <w:hideMark/>
          </w:tcPr>
          <w:p w14:paraId="54B20B7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232 000,00 zł </w:t>
            </w:r>
          </w:p>
        </w:tc>
        <w:tc>
          <w:tcPr>
            <w:tcW w:w="1335" w:type="dxa"/>
            <w:tcBorders>
              <w:top w:val="nil"/>
              <w:left w:val="nil"/>
              <w:bottom w:val="single" w:sz="4" w:space="0" w:color="auto"/>
              <w:right w:val="single" w:sz="4" w:space="0" w:color="auto"/>
            </w:tcBorders>
            <w:shd w:val="clear" w:color="000000" w:fill="FFFFFF"/>
            <w:noWrap/>
            <w:vAlign w:val="bottom"/>
            <w:hideMark/>
          </w:tcPr>
          <w:p w14:paraId="4D6E2FE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63" w:type="dxa"/>
            <w:tcBorders>
              <w:top w:val="nil"/>
              <w:left w:val="nil"/>
              <w:bottom w:val="single" w:sz="4" w:space="0" w:color="auto"/>
              <w:right w:val="single" w:sz="4" w:space="0" w:color="auto"/>
            </w:tcBorders>
            <w:shd w:val="clear" w:color="000000" w:fill="FFFFFF"/>
            <w:vAlign w:val="center"/>
            <w:hideMark/>
          </w:tcPr>
          <w:p w14:paraId="1730140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587" w:type="dxa"/>
            <w:tcBorders>
              <w:top w:val="nil"/>
              <w:left w:val="nil"/>
              <w:bottom w:val="single" w:sz="4" w:space="0" w:color="auto"/>
              <w:right w:val="single" w:sz="4" w:space="0" w:color="auto"/>
            </w:tcBorders>
            <w:shd w:val="clear" w:color="000000" w:fill="FFFFFF"/>
            <w:vAlign w:val="bottom"/>
            <w:hideMark/>
          </w:tcPr>
          <w:p w14:paraId="2A7BF32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drewno/zaprawa tynkowa</w:t>
            </w:r>
          </w:p>
        </w:tc>
        <w:tc>
          <w:tcPr>
            <w:tcW w:w="905" w:type="dxa"/>
            <w:tcBorders>
              <w:top w:val="nil"/>
              <w:left w:val="nil"/>
              <w:bottom w:val="single" w:sz="4" w:space="0" w:color="auto"/>
              <w:right w:val="single" w:sz="4" w:space="0" w:color="auto"/>
            </w:tcBorders>
            <w:shd w:val="clear" w:color="000000" w:fill="FFFFFF"/>
            <w:vAlign w:val="bottom"/>
            <w:hideMark/>
          </w:tcPr>
          <w:p w14:paraId="702B1C7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000000" w:fill="FFFFFF"/>
            <w:vAlign w:val="bottom"/>
            <w:hideMark/>
          </w:tcPr>
          <w:p w14:paraId="40F0F00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drewno/papa</w:t>
            </w:r>
          </w:p>
        </w:tc>
      </w:tr>
      <w:tr w:rsidR="00C32BF2" w:rsidRPr="00C32BF2" w14:paraId="6363C56C" w14:textId="77777777" w:rsidTr="006D4F62">
        <w:trPr>
          <w:trHeight w:val="450"/>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4BED83C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95.</w:t>
            </w:r>
          </w:p>
        </w:tc>
        <w:tc>
          <w:tcPr>
            <w:tcW w:w="1796" w:type="dxa"/>
            <w:tcBorders>
              <w:top w:val="nil"/>
              <w:left w:val="nil"/>
              <w:bottom w:val="single" w:sz="4" w:space="0" w:color="auto"/>
              <w:right w:val="single" w:sz="4" w:space="0" w:color="auto"/>
            </w:tcBorders>
            <w:shd w:val="clear" w:color="000000" w:fill="FFFFFF"/>
            <w:vAlign w:val="center"/>
            <w:hideMark/>
          </w:tcPr>
          <w:p w14:paraId="71E4EA6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Domek kempingowy "Mikołajki" nr 4</w:t>
            </w:r>
          </w:p>
        </w:tc>
        <w:tc>
          <w:tcPr>
            <w:tcW w:w="1492" w:type="dxa"/>
            <w:tcBorders>
              <w:top w:val="nil"/>
              <w:left w:val="nil"/>
              <w:bottom w:val="single" w:sz="4" w:space="0" w:color="auto"/>
              <w:right w:val="single" w:sz="4" w:space="0" w:color="auto"/>
            </w:tcBorders>
            <w:shd w:val="clear" w:color="3366FF" w:fill="FFFFFF"/>
            <w:vAlign w:val="center"/>
            <w:hideMark/>
          </w:tcPr>
          <w:p w14:paraId="7601DA2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232 000,00 zł </w:t>
            </w:r>
          </w:p>
        </w:tc>
        <w:tc>
          <w:tcPr>
            <w:tcW w:w="1335" w:type="dxa"/>
            <w:tcBorders>
              <w:top w:val="nil"/>
              <w:left w:val="nil"/>
              <w:bottom w:val="single" w:sz="4" w:space="0" w:color="auto"/>
              <w:right w:val="single" w:sz="4" w:space="0" w:color="auto"/>
            </w:tcBorders>
            <w:shd w:val="clear" w:color="000000" w:fill="FFFFFF"/>
            <w:noWrap/>
            <w:vAlign w:val="bottom"/>
            <w:hideMark/>
          </w:tcPr>
          <w:p w14:paraId="401A9E2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63" w:type="dxa"/>
            <w:tcBorders>
              <w:top w:val="nil"/>
              <w:left w:val="nil"/>
              <w:bottom w:val="single" w:sz="4" w:space="0" w:color="auto"/>
              <w:right w:val="single" w:sz="4" w:space="0" w:color="auto"/>
            </w:tcBorders>
            <w:shd w:val="clear" w:color="000000" w:fill="FFFFFF"/>
            <w:vAlign w:val="center"/>
            <w:hideMark/>
          </w:tcPr>
          <w:p w14:paraId="5832EB0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587" w:type="dxa"/>
            <w:tcBorders>
              <w:top w:val="nil"/>
              <w:left w:val="nil"/>
              <w:bottom w:val="single" w:sz="4" w:space="0" w:color="auto"/>
              <w:right w:val="single" w:sz="4" w:space="0" w:color="auto"/>
            </w:tcBorders>
            <w:shd w:val="clear" w:color="000000" w:fill="FFFFFF"/>
            <w:vAlign w:val="center"/>
            <w:hideMark/>
          </w:tcPr>
          <w:p w14:paraId="346E6A3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drewno/zaprawa tynkowa</w:t>
            </w:r>
          </w:p>
        </w:tc>
        <w:tc>
          <w:tcPr>
            <w:tcW w:w="905" w:type="dxa"/>
            <w:tcBorders>
              <w:top w:val="nil"/>
              <w:left w:val="nil"/>
              <w:bottom w:val="single" w:sz="4" w:space="0" w:color="auto"/>
              <w:right w:val="single" w:sz="4" w:space="0" w:color="auto"/>
            </w:tcBorders>
            <w:shd w:val="clear" w:color="000000" w:fill="FFFFFF"/>
            <w:vAlign w:val="center"/>
            <w:hideMark/>
          </w:tcPr>
          <w:p w14:paraId="0AEDAC8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000000" w:fill="FFFFFF"/>
            <w:vAlign w:val="center"/>
            <w:hideMark/>
          </w:tcPr>
          <w:p w14:paraId="5B017EA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drewno/papa</w:t>
            </w:r>
          </w:p>
        </w:tc>
      </w:tr>
      <w:tr w:rsidR="00C32BF2" w:rsidRPr="00C32BF2" w14:paraId="2D036E05" w14:textId="77777777" w:rsidTr="006D4F62">
        <w:trPr>
          <w:trHeight w:val="459"/>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05999F6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96.</w:t>
            </w:r>
          </w:p>
        </w:tc>
        <w:tc>
          <w:tcPr>
            <w:tcW w:w="1796" w:type="dxa"/>
            <w:tcBorders>
              <w:top w:val="nil"/>
              <w:left w:val="nil"/>
              <w:bottom w:val="single" w:sz="4" w:space="0" w:color="auto"/>
              <w:right w:val="single" w:sz="4" w:space="0" w:color="auto"/>
            </w:tcBorders>
            <w:shd w:val="clear" w:color="000000" w:fill="FFFFFF"/>
            <w:vAlign w:val="center"/>
            <w:hideMark/>
          </w:tcPr>
          <w:p w14:paraId="7184B36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Domek kempingowy "Mikołajki" nr 5 </w:t>
            </w:r>
          </w:p>
        </w:tc>
        <w:tc>
          <w:tcPr>
            <w:tcW w:w="1492" w:type="dxa"/>
            <w:tcBorders>
              <w:top w:val="nil"/>
              <w:left w:val="nil"/>
              <w:bottom w:val="single" w:sz="4" w:space="0" w:color="auto"/>
              <w:right w:val="single" w:sz="4" w:space="0" w:color="auto"/>
            </w:tcBorders>
            <w:shd w:val="clear" w:color="000000" w:fill="FFFFFF"/>
            <w:vAlign w:val="center"/>
            <w:hideMark/>
          </w:tcPr>
          <w:p w14:paraId="0AE2EB0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535 000,00 zł </w:t>
            </w:r>
          </w:p>
        </w:tc>
        <w:tc>
          <w:tcPr>
            <w:tcW w:w="1335" w:type="dxa"/>
            <w:tcBorders>
              <w:top w:val="nil"/>
              <w:left w:val="nil"/>
              <w:bottom w:val="single" w:sz="4" w:space="0" w:color="auto"/>
              <w:right w:val="single" w:sz="4" w:space="0" w:color="auto"/>
            </w:tcBorders>
            <w:shd w:val="clear" w:color="000000" w:fill="FFFFFF"/>
            <w:noWrap/>
            <w:vAlign w:val="bottom"/>
            <w:hideMark/>
          </w:tcPr>
          <w:p w14:paraId="3E5F545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63" w:type="dxa"/>
            <w:tcBorders>
              <w:top w:val="nil"/>
              <w:left w:val="nil"/>
              <w:bottom w:val="single" w:sz="4" w:space="0" w:color="auto"/>
              <w:right w:val="single" w:sz="4" w:space="0" w:color="auto"/>
            </w:tcBorders>
            <w:shd w:val="clear" w:color="000000" w:fill="FFFFFF"/>
            <w:vAlign w:val="center"/>
            <w:hideMark/>
          </w:tcPr>
          <w:p w14:paraId="6A34786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587" w:type="dxa"/>
            <w:tcBorders>
              <w:top w:val="nil"/>
              <w:left w:val="nil"/>
              <w:bottom w:val="single" w:sz="4" w:space="0" w:color="auto"/>
              <w:right w:val="single" w:sz="4" w:space="0" w:color="auto"/>
            </w:tcBorders>
            <w:shd w:val="clear" w:color="auto" w:fill="auto"/>
            <w:vAlign w:val="center"/>
            <w:hideMark/>
          </w:tcPr>
          <w:p w14:paraId="79FC1AF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drewno/zaprawa tynkowa</w:t>
            </w:r>
          </w:p>
        </w:tc>
        <w:tc>
          <w:tcPr>
            <w:tcW w:w="905" w:type="dxa"/>
            <w:tcBorders>
              <w:top w:val="nil"/>
              <w:left w:val="nil"/>
              <w:bottom w:val="single" w:sz="4" w:space="0" w:color="auto"/>
              <w:right w:val="single" w:sz="4" w:space="0" w:color="auto"/>
            </w:tcBorders>
            <w:shd w:val="clear" w:color="auto" w:fill="auto"/>
            <w:vAlign w:val="center"/>
            <w:hideMark/>
          </w:tcPr>
          <w:p w14:paraId="57A2CF1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auto" w:fill="auto"/>
            <w:vAlign w:val="center"/>
            <w:hideMark/>
          </w:tcPr>
          <w:p w14:paraId="1BEEA38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drewno/papa</w:t>
            </w:r>
          </w:p>
        </w:tc>
      </w:tr>
      <w:tr w:rsidR="00C32BF2" w:rsidRPr="00C32BF2" w14:paraId="73366634" w14:textId="77777777" w:rsidTr="006D4F62">
        <w:trPr>
          <w:trHeight w:val="264"/>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77A08DB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100.</w:t>
            </w:r>
          </w:p>
        </w:tc>
        <w:tc>
          <w:tcPr>
            <w:tcW w:w="1796" w:type="dxa"/>
            <w:tcBorders>
              <w:top w:val="nil"/>
              <w:left w:val="nil"/>
              <w:bottom w:val="single" w:sz="4" w:space="0" w:color="auto"/>
              <w:right w:val="single" w:sz="4" w:space="0" w:color="auto"/>
            </w:tcBorders>
            <w:shd w:val="clear" w:color="000000" w:fill="FFFFFF"/>
            <w:vAlign w:val="center"/>
            <w:hideMark/>
          </w:tcPr>
          <w:p w14:paraId="6569351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Sanitariat</w:t>
            </w:r>
          </w:p>
        </w:tc>
        <w:tc>
          <w:tcPr>
            <w:tcW w:w="1492" w:type="dxa"/>
            <w:tcBorders>
              <w:top w:val="nil"/>
              <w:left w:val="nil"/>
              <w:bottom w:val="single" w:sz="4" w:space="0" w:color="auto"/>
              <w:right w:val="single" w:sz="4" w:space="0" w:color="auto"/>
            </w:tcBorders>
            <w:shd w:val="clear" w:color="000000" w:fill="FFFFFF"/>
            <w:vAlign w:val="center"/>
            <w:hideMark/>
          </w:tcPr>
          <w:p w14:paraId="10259EA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793 000,00 zł </w:t>
            </w:r>
          </w:p>
        </w:tc>
        <w:tc>
          <w:tcPr>
            <w:tcW w:w="1335" w:type="dxa"/>
            <w:tcBorders>
              <w:top w:val="nil"/>
              <w:left w:val="nil"/>
              <w:bottom w:val="single" w:sz="4" w:space="0" w:color="auto"/>
              <w:right w:val="single" w:sz="4" w:space="0" w:color="auto"/>
            </w:tcBorders>
            <w:shd w:val="clear" w:color="000000" w:fill="FFFFFF"/>
            <w:noWrap/>
            <w:vAlign w:val="center"/>
            <w:hideMark/>
          </w:tcPr>
          <w:p w14:paraId="0E43249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1463" w:type="dxa"/>
            <w:tcBorders>
              <w:top w:val="nil"/>
              <w:left w:val="nil"/>
              <w:bottom w:val="single" w:sz="4" w:space="0" w:color="auto"/>
              <w:right w:val="single" w:sz="4" w:space="0" w:color="auto"/>
            </w:tcBorders>
            <w:shd w:val="clear" w:color="000000" w:fill="FFFFFF"/>
            <w:vAlign w:val="center"/>
            <w:hideMark/>
          </w:tcPr>
          <w:p w14:paraId="40E04F4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587" w:type="dxa"/>
            <w:tcBorders>
              <w:top w:val="nil"/>
              <w:left w:val="nil"/>
              <w:bottom w:val="single" w:sz="4" w:space="0" w:color="auto"/>
              <w:right w:val="single" w:sz="4" w:space="0" w:color="auto"/>
            </w:tcBorders>
            <w:shd w:val="clear" w:color="000000" w:fill="FFFFFF"/>
            <w:vAlign w:val="bottom"/>
            <w:hideMark/>
          </w:tcPr>
          <w:p w14:paraId="784D87F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cegła/pustak</w:t>
            </w:r>
          </w:p>
        </w:tc>
        <w:tc>
          <w:tcPr>
            <w:tcW w:w="905" w:type="dxa"/>
            <w:tcBorders>
              <w:top w:val="nil"/>
              <w:left w:val="nil"/>
              <w:bottom w:val="single" w:sz="4" w:space="0" w:color="auto"/>
              <w:right w:val="single" w:sz="4" w:space="0" w:color="auto"/>
            </w:tcBorders>
            <w:shd w:val="clear" w:color="000000" w:fill="FFFFFF"/>
            <w:vAlign w:val="bottom"/>
            <w:hideMark/>
          </w:tcPr>
          <w:p w14:paraId="51660BA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000000" w:fill="FFFFFF"/>
            <w:vAlign w:val="bottom"/>
            <w:hideMark/>
          </w:tcPr>
          <w:p w14:paraId="52D93E4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drewno/papa</w:t>
            </w:r>
          </w:p>
        </w:tc>
      </w:tr>
      <w:tr w:rsidR="00C32BF2" w:rsidRPr="00C32BF2" w14:paraId="0DC3D4DE" w14:textId="77777777" w:rsidTr="006D4F62">
        <w:trPr>
          <w:trHeight w:val="390"/>
        </w:trPr>
        <w:tc>
          <w:tcPr>
            <w:tcW w:w="614" w:type="dxa"/>
            <w:tcBorders>
              <w:top w:val="nil"/>
              <w:left w:val="single" w:sz="4" w:space="0" w:color="auto"/>
              <w:bottom w:val="single" w:sz="4" w:space="0" w:color="auto"/>
              <w:right w:val="single" w:sz="4" w:space="0" w:color="auto"/>
            </w:tcBorders>
            <w:shd w:val="clear" w:color="000000" w:fill="FFCC99"/>
            <w:vAlign w:val="center"/>
            <w:hideMark/>
          </w:tcPr>
          <w:p w14:paraId="08FBDF3E"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796" w:type="dxa"/>
            <w:tcBorders>
              <w:top w:val="nil"/>
              <w:left w:val="nil"/>
              <w:bottom w:val="single" w:sz="4" w:space="0" w:color="auto"/>
              <w:right w:val="single" w:sz="4" w:space="0" w:color="auto"/>
            </w:tcBorders>
            <w:shd w:val="clear" w:color="000000" w:fill="FFCC99"/>
            <w:vAlign w:val="center"/>
            <w:hideMark/>
          </w:tcPr>
          <w:p w14:paraId="41AFF4DC"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RAZEM</w:t>
            </w:r>
          </w:p>
        </w:tc>
        <w:tc>
          <w:tcPr>
            <w:tcW w:w="1492" w:type="dxa"/>
            <w:tcBorders>
              <w:top w:val="nil"/>
              <w:left w:val="nil"/>
              <w:bottom w:val="single" w:sz="4" w:space="0" w:color="auto"/>
              <w:right w:val="single" w:sz="4" w:space="0" w:color="auto"/>
            </w:tcBorders>
            <w:shd w:val="clear" w:color="000000" w:fill="FFCC99"/>
            <w:vAlign w:val="center"/>
            <w:hideMark/>
          </w:tcPr>
          <w:p w14:paraId="165183A0"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5 931 118,00 zł </w:t>
            </w:r>
          </w:p>
        </w:tc>
        <w:tc>
          <w:tcPr>
            <w:tcW w:w="1335" w:type="dxa"/>
            <w:tcBorders>
              <w:top w:val="nil"/>
              <w:left w:val="nil"/>
              <w:bottom w:val="single" w:sz="4" w:space="0" w:color="auto"/>
              <w:right w:val="single" w:sz="4" w:space="0" w:color="auto"/>
            </w:tcBorders>
            <w:shd w:val="clear" w:color="000000" w:fill="FFCC99"/>
            <w:vAlign w:val="center"/>
            <w:hideMark/>
          </w:tcPr>
          <w:p w14:paraId="50335396"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463" w:type="dxa"/>
            <w:tcBorders>
              <w:top w:val="nil"/>
              <w:left w:val="nil"/>
              <w:bottom w:val="single" w:sz="4" w:space="0" w:color="auto"/>
              <w:right w:val="single" w:sz="4" w:space="0" w:color="auto"/>
            </w:tcBorders>
            <w:shd w:val="clear" w:color="000000" w:fill="FFCC99"/>
            <w:vAlign w:val="center"/>
            <w:hideMark/>
          </w:tcPr>
          <w:p w14:paraId="5C1A7FC0"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587" w:type="dxa"/>
            <w:tcBorders>
              <w:top w:val="nil"/>
              <w:left w:val="nil"/>
              <w:bottom w:val="single" w:sz="4" w:space="0" w:color="auto"/>
              <w:right w:val="single" w:sz="4" w:space="0" w:color="auto"/>
            </w:tcBorders>
            <w:shd w:val="clear" w:color="000000" w:fill="FFCC99"/>
            <w:vAlign w:val="center"/>
            <w:hideMark/>
          </w:tcPr>
          <w:p w14:paraId="7FA3D5EB"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905" w:type="dxa"/>
            <w:tcBorders>
              <w:top w:val="nil"/>
              <w:left w:val="nil"/>
              <w:bottom w:val="single" w:sz="4" w:space="0" w:color="auto"/>
              <w:right w:val="single" w:sz="4" w:space="0" w:color="auto"/>
            </w:tcBorders>
            <w:shd w:val="clear" w:color="000000" w:fill="FFCC99"/>
            <w:vAlign w:val="center"/>
            <w:hideMark/>
          </w:tcPr>
          <w:p w14:paraId="4B528B29"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829" w:type="dxa"/>
            <w:tcBorders>
              <w:top w:val="nil"/>
              <w:left w:val="nil"/>
              <w:bottom w:val="single" w:sz="4" w:space="0" w:color="auto"/>
              <w:right w:val="single" w:sz="4" w:space="0" w:color="auto"/>
            </w:tcBorders>
            <w:shd w:val="clear" w:color="000000" w:fill="FFCC99"/>
            <w:vAlign w:val="center"/>
            <w:hideMark/>
          </w:tcPr>
          <w:p w14:paraId="38B18839"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r>
      <w:tr w:rsidR="00C32BF2" w:rsidRPr="00C32BF2" w14:paraId="5B8F6CA8" w14:textId="77777777" w:rsidTr="006D4F62">
        <w:trPr>
          <w:trHeight w:val="285"/>
        </w:trPr>
        <w:tc>
          <w:tcPr>
            <w:tcW w:w="11021" w:type="dxa"/>
            <w:gridSpan w:val="8"/>
            <w:tcBorders>
              <w:top w:val="single" w:sz="4" w:space="0" w:color="auto"/>
              <w:left w:val="single" w:sz="4" w:space="0" w:color="auto"/>
              <w:bottom w:val="single" w:sz="4" w:space="0" w:color="auto"/>
              <w:right w:val="single" w:sz="4" w:space="0" w:color="auto"/>
            </w:tcBorders>
            <w:shd w:val="clear" w:color="000000" w:fill="99CCFF"/>
            <w:vAlign w:val="center"/>
            <w:hideMark/>
          </w:tcPr>
          <w:p w14:paraId="2CC9FA2D"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5. Muzeum w Tomaszowie Mazowieckim</w:t>
            </w:r>
          </w:p>
        </w:tc>
      </w:tr>
      <w:tr w:rsidR="00C32BF2" w:rsidRPr="00C32BF2" w14:paraId="55FD4CB5" w14:textId="77777777" w:rsidTr="006D4F62">
        <w:trPr>
          <w:trHeight w:val="1305"/>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284860D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w:t>
            </w:r>
          </w:p>
        </w:tc>
        <w:tc>
          <w:tcPr>
            <w:tcW w:w="1796" w:type="dxa"/>
            <w:tcBorders>
              <w:top w:val="nil"/>
              <w:left w:val="nil"/>
              <w:bottom w:val="single" w:sz="4" w:space="0" w:color="auto"/>
              <w:right w:val="single" w:sz="4" w:space="0" w:color="auto"/>
            </w:tcBorders>
            <w:shd w:val="clear" w:color="000000" w:fill="FFFFFF"/>
            <w:vAlign w:val="center"/>
            <w:hideMark/>
          </w:tcPr>
          <w:p w14:paraId="7BB802F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Pałac- zabytek</w:t>
            </w:r>
          </w:p>
        </w:tc>
        <w:tc>
          <w:tcPr>
            <w:tcW w:w="1492" w:type="dxa"/>
            <w:tcBorders>
              <w:top w:val="nil"/>
              <w:left w:val="nil"/>
              <w:bottom w:val="single" w:sz="4" w:space="0" w:color="auto"/>
              <w:right w:val="single" w:sz="4" w:space="0" w:color="auto"/>
            </w:tcBorders>
            <w:shd w:val="clear" w:color="000000" w:fill="FFFFFF"/>
            <w:vAlign w:val="center"/>
            <w:hideMark/>
          </w:tcPr>
          <w:p w14:paraId="5D56253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6 527 000,00 zł </w:t>
            </w:r>
          </w:p>
        </w:tc>
        <w:tc>
          <w:tcPr>
            <w:tcW w:w="1335" w:type="dxa"/>
            <w:tcBorders>
              <w:top w:val="nil"/>
              <w:left w:val="nil"/>
              <w:bottom w:val="single" w:sz="4" w:space="0" w:color="auto"/>
              <w:right w:val="single" w:sz="4" w:space="0" w:color="auto"/>
            </w:tcBorders>
            <w:shd w:val="clear" w:color="000000" w:fill="FFFFFF"/>
            <w:vAlign w:val="center"/>
            <w:hideMark/>
          </w:tcPr>
          <w:p w14:paraId="4CDF132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000000" w:fill="FFFFFF"/>
            <w:vAlign w:val="center"/>
            <w:hideMark/>
          </w:tcPr>
          <w:p w14:paraId="24EE033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97-200 Tomaszów Mazowiecki ul. P.O.W 11/15</w:t>
            </w:r>
          </w:p>
        </w:tc>
        <w:tc>
          <w:tcPr>
            <w:tcW w:w="1587" w:type="dxa"/>
            <w:tcBorders>
              <w:top w:val="nil"/>
              <w:left w:val="nil"/>
              <w:bottom w:val="single" w:sz="4" w:space="0" w:color="auto"/>
              <w:right w:val="single" w:sz="4" w:space="0" w:color="auto"/>
            </w:tcBorders>
            <w:shd w:val="clear" w:color="000000" w:fill="FFFFFF"/>
            <w:vAlign w:val="center"/>
            <w:hideMark/>
          </w:tcPr>
          <w:p w14:paraId="59FE95EB"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cegła, kamień</w:t>
            </w:r>
          </w:p>
        </w:tc>
        <w:tc>
          <w:tcPr>
            <w:tcW w:w="905" w:type="dxa"/>
            <w:tcBorders>
              <w:top w:val="nil"/>
              <w:left w:val="nil"/>
              <w:bottom w:val="single" w:sz="4" w:space="0" w:color="auto"/>
              <w:right w:val="single" w:sz="4" w:space="0" w:color="auto"/>
            </w:tcBorders>
            <w:shd w:val="clear" w:color="000000" w:fill="FFFFFF"/>
            <w:vAlign w:val="center"/>
            <w:hideMark/>
          </w:tcPr>
          <w:p w14:paraId="16CA4E0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000000" w:fill="FFFFFF"/>
            <w:vAlign w:val="center"/>
            <w:hideMark/>
          </w:tcPr>
          <w:p w14:paraId="6A1F834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 blacha</w:t>
            </w:r>
          </w:p>
        </w:tc>
      </w:tr>
      <w:tr w:rsidR="00C32BF2" w:rsidRPr="00C32BF2" w14:paraId="258C4878" w14:textId="77777777" w:rsidTr="006D4F62">
        <w:trPr>
          <w:trHeight w:val="528"/>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7174A1E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w:t>
            </w:r>
          </w:p>
        </w:tc>
        <w:tc>
          <w:tcPr>
            <w:tcW w:w="1796" w:type="dxa"/>
            <w:tcBorders>
              <w:top w:val="nil"/>
              <w:left w:val="nil"/>
              <w:bottom w:val="single" w:sz="4" w:space="0" w:color="auto"/>
              <w:right w:val="single" w:sz="4" w:space="0" w:color="auto"/>
            </w:tcBorders>
            <w:shd w:val="clear" w:color="000000" w:fill="FFFFFF"/>
            <w:vAlign w:val="center"/>
            <w:hideMark/>
          </w:tcPr>
          <w:p w14:paraId="227324A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Stajnie - zabytek</w:t>
            </w:r>
          </w:p>
        </w:tc>
        <w:tc>
          <w:tcPr>
            <w:tcW w:w="1492" w:type="dxa"/>
            <w:tcBorders>
              <w:top w:val="nil"/>
              <w:left w:val="nil"/>
              <w:bottom w:val="single" w:sz="4" w:space="0" w:color="auto"/>
              <w:right w:val="single" w:sz="4" w:space="0" w:color="auto"/>
            </w:tcBorders>
            <w:shd w:val="clear" w:color="000000" w:fill="FFFFFF"/>
            <w:vAlign w:val="center"/>
            <w:hideMark/>
          </w:tcPr>
          <w:p w14:paraId="36530F7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976 000,00 zł </w:t>
            </w:r>
          </w:p>
        </w:tc>
        <w:tc>
          <w:tcPr>
            <w:tcW w:w="1335" w:type="dxa"/>
            <w:tcBorders>
              <w:top w:val="nil"/>
              <w:left w:val="nil"/>
              <w:bottom w:val="single" w:sz="4" w:space="0" w:color="auto"/>
              <w:right w:val="single" w:sz="4" w:space="0" w:color="auto"/>
            </w:tcBorders>
            <w:shd w:val="clear" w:color="000000" w:fill="FFFFFF"/>
            <w:vAlign w:val="center"/>
            <w:hideMark/>
          </w:tcPr>
          <w:p w14:paraId="2B84089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000000" w:fill="FFFFFF"/>
            <w:vAlign w:val="center"/>
            <w:hideMark/>
          </w:tcPr>
          <w:p w14:paraId="0349641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97-200 Tomaszów Mazowiecki ul. P.O.W 11/15</w:t>
            </w:r>
          </w:p>
        </w:tc>
        <w:tc>
          <w:tcPr>
            <w:tcW w:w="1587" w:type="dxa"/>
            <w:tcBorders>
              <w:top w:val="nil"/>
              <w:left w:val="nil"/>
              <w:bottom w:val="single" w:sz="4" w:space="0" w:color="auto"/>
              <w:right w:val="single" w:sz="4" w:space="0" w:color="auto"/>
            </w:tcBorders>
            <w:shd w:val="clear" w:color="000000" w:fill="FFFFFF"/>
            <w:vAlign w:val="center"/>
            <w:hideMark/>
          </w:tcPr>
          <w:p w14:paraId="31918FC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cegła, kamień</w:t>
            </w:r>
          </w:p>
        </w:tc>
        <w:tc>
          <w:tcPr>
            <w:tcW w:w="905" w:type="dxa"/>
            <w:tcBorders>
              <w:top w:val="nil"/>
              <w:left w:val="nil"/>
              <w:bottom w:val="single" w:sz="4" w:space="0" w:color="auto"/>
              <w:right w:val="single" w:sz="4" w:space="0" w:color="auto"/>
            </w:tcBorders>
            <w:shd w:val="clear" w:color="000000" w:fill="FFFFFF"/>
            <w:vAlign w:val="center"/>
            <w:hideMark/>
          </w:tcPr>
          <w:p w14:paraId="3845EC2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c>
          <w:tcPr>
            <w:tcW w:w="1829" w:type="dxa"/>
            <w:tcBorders>
              <w:top w:val="nil"/>
              <w:left w:val="nil"/>
              <w:bottom w:val="single" w:sz="4" w:space="0" w:color="auto"/>
              <w:right w:val="single" w:sz="4" w:space="0" w:color="auto"/>
            </w:tcBorders>
            <w:shd w:val="clear" w:color="000000" w:fill="FFFFFF"/>
            <w:vAlign w:val="center"/>
            <w:hideMark/>
          </w:tcPr>
          <w:p w14:paraId="6D81BF1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 blacha</w:t>
            </w:r>
          </w:p>
        </w:tc>
      </w:tr>
      <w:tr w:rsidR="00C32BF2" w:rsidRPr="00C32BF2" w14:paraId="3C3C35CA" w14:textId="77777777" w:rsidTr="006D4F62">
        <w:trPr>
          <w:trHeight w:val="264"/>
        </w:trPr>
        <w:tc>
          <w:tcPr>
            <w:tcW w:w="2410"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11C4F425"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RAZEM</w:t>
            </w:r>
          </w:p>
        </w:tc>
        <w:tc>
          <w:tcPr>
            <w:tcW w:w="1492" w:type="dxa"/>
            <w:tcBorders>
              <w:top w:val="nil"/>
              <w:left w:val="nil"/>
              <w:bottom w:val="single" w:sz="4" w:space="0" w:color="auto"/>
              <w:right w:val="single" w:sz="4" w:space="0" w:color="auto"/>
            </w:tcBorders>
            <w:shd w:val="clear" w:color="000000" w:fill="FFFFCC"/>
            <w:vAlign w:val="center"/>
            <w:hideMark/>
          </w:tcPr>
          <w:p w14:paraId="4BD6ED08" w14:textId="7121B825" w:rsidR="006D4F62" w:rsidRPr="00C32BF2" w:rsidRDefault="006D4F62" w:rsidP="007F5F95">
            <w:pPr>
              <w:spacing w:after="0" w:line="240" w:lineRule="auto"/>
              <w:jc w:val="both"/>
              <w:rPr>
                <w:rFonts w:ascii="Tahoma" w:eastAsia="Times New Roman" w:hAnsi="Tahoma" w:cs="Tahoma"/>
                <w:b/>
                <w:bCs/>
                <w:sz w:val="20"/>
                <w:szCs w:val="20"/>
                <w:lang w:eastAsia="pl-PL"/>
              </w:rPr>
            </w:pPr>
          </w:p>
        </w:tc>
        <w:tc>
          <w:tcPr>
            <w:tcW w:w="1335" w:type="dxa"/>
            <w:tcBorders>
              <w:top w:val="nil"/>
              <w:left w:val="nil"/>
              <w:bottom w:val="single" w:sz="4" w:space="0" w:color="auto"/>
              <w:right w:val="single" w:sz="4" w:space="0" w:color="auto"/>
            </w:tcBorders>
            <w:shd w:val="clear" w:color="000000" w:fill="FFFFCC"/>
            <w:vAlign w:val="center"/>
            <w:hideMark/>
          </w:tcPr>
          <w:p w14:paraId="0F503196"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463" w:type="dxa"/>
            <w:tcBorders>
              <w:top w:val="nil"/>
              <w:left w:val="nil"/>
              <w:bottom w:val="single" w:sz="4" w:space="0" w:color="auto"/>
              <w:right w:val="single" w:sz="4" w:space="0" w:color="auto"/>
            </w:tcBorders>
            <w:shd w:val="clear" w:color="000000" w:fill="FFFFCC"/>
            <w:vAlign w:val="center"/>
            <w:hideMark/>
          </w:tcPr>
          <w:p w14:paraId="128B0DA1"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587" w:type="dxa"/>
            <w:tcBorders>
              <w:top w:val="nil"/>
              <w:left w:val="nil"/>
              <w:bottom w:val="single" w:sz="4" w:space="0" w:color="auto"/>
              <w:right w:val="single" w:sz="4" w:space="0" w:color="auto"/>
            </w:tcBorders>
            <w:shd w:val="clear" w:color="000000" w:fill="FFFFCC"/>
            <w:vAlign w:val="center"/>
            <w:hideMark/>
          </w:tcPr>
          <w:p w14:paraId="7B968D8F"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905" w:type="dxa"/>
            <w:tcBorders>
              <w:top w:val="nil"/>
              <w:left w:val="nil"/>
              <w:bottom w:val="single" w:sz="4" w:space="0" w:color="auto"/>
              <w:right w:val="single" w:sz="4" w:space="0" w:color="auto"/>
            </w:tcBorders>
            <w:shd w:val="clear" w:color="000000" w:fill="FFFFCC"/>
            <w:vAlign w:val="center"/>
            <w:hideMark/>
          </w:tcPr>
          <w:p w14:paraId="59C1B05E"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829" w:type="dxa"/>
            <w:tcBorders>
              <w:top w:val="nil"/>
              <w:left w:val="nil"/>
              <w:bottom w:val="single" w:sz="4" w:space="0" w:color="auto"/>
              <w:right w:val="single" w:sz="4" w:space="0" w:color="auto"/>
            </w:tcBorders>
            <w:shd w:val="clear" w:color="000000" w:fill="FFFFCC"/>
            <w:vAlign w:val="center"/>
            <w:hideMark/>
          </w:tcPr>
          <w:p w14:paraId="7697E514"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r>
      <w:tr w:rsidR="00C32BF2" w:rsidRPr="00C32BF2" w14:paraId="27F45113" w14:textId="77777777" w:rsidTr="006D4F62">
        <w:trPr>
          <w:trHeight w:val="264"/>
        </w:trPr>
        <w:tc>
          <w:tcPr>
            <w:tcW w:w="11021" w:type="dxa"/>
            <w:gridSpan w:val="8"/>
            <w:tcBorders>
              <w:top w:val="single" w:sz="4" w:space="0" w:color="auto"/>
              <w:left w:val="single" w:sz="4" w:space="0" w:color="auto"/>
              <w:bottom w:val="single" w:sz="4" w:space="0" w:color="auto"/>
              <w:right w:val="single" w:sz="4" w:space="0" w:color="auto"/>
            </w:tcBorders>
            <w:shd w:val="clear" w:color="000000" w:fill="99CCFF"/>
            <w:vAlign w:val="center"/>
            <w:hideMark/>
          </w:tcPr>
          <w:p w14:paraId="6CE8543B"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20. Miejskie Centrum Kultury</w:t>
            </w:r>
          </w:p>
        </w:tc>
      </w:tr>
      <w:tr w:rsidR="00C32BF2" w:rsidRPr="00C32BF2" w14:paraId="75294ABB" w14:textId="77777777" w:rsidTr="006D4F62">
        <w:trPr>
          <w:trHeight w:val="528"/>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62D7004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w:t>
            </w:r>
          </w:p>
        </w:tc>
        <w:tc>
          <w:tcPr>
            <w:tcW w:w="1796" w:type="dxa"/>
            <w:tcBorders>
              <w:top w:val="nil"/>
              <w:left w:val="nil"/>
              <w:bottom w:val="single" w:sz="4" w:space="0" w:color="auto"/>
              <w:right w:val="single" w:sz="4" w:space="0" w:color="auto"/>
            </w:tcBorders>
            <w:shd w:val="clear" w:color="auto" w:fill="auto"/>
            <w:vAlign w:val="center"/>
            <w:hideMark/>
          </w:tcPr>
          <w:p w14:paraId="6D32440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 budynek młyna wodnego</w:t>
            </w:r>
          </w:p>
        </w:tc>
        <w:tc>
          <w:tcPr>
            <w:tcW w:w="1492" w:type="dxa"/>
            <w:tcBorders>
              <w:top w:val="nil"/>
              <w:left w:val="nil"/>
              <w:bottom w:val="single" w:sz="4" w:space="0" w:color="auto"/>
              <w:right w:val="single" w:sz="4" w:space="0" w:color="auto"/>
            </w:tcBorders>
            <w:shd w:val="clear" w:color="auto" w:fill="auto"/>
            <w:vAlign w:val="center"/>
            <w:hideMark/>
          </w:tcPr>
          <w:p w14:paraId="3C6804F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221 740,80 zł </w:t>
            </w:r>
          </w:p>
        </w:tc>
        <w:tc>
          <w:tcPr>
            <w:tcW w:w="1335" w:type="dxa"/>
            <w:tcBorders>
              <w:top w:val="nil"/>
              <w:left w:val="nil"/>
              <w:bottom w:val="single" w:sz="4" w:space="0" w:color="auto"/>
              <w:right w:val="single" w:sz="4" w:space="0" w:color="auto"/>
            </w:tcBorders>
            <w:shd w:val="clear" w:color="000000" w:fill="FFFFFF"/>
            <w:vAlign w:val="center"/>
            <w:hideMark/>
          </w:tcPr>
          <w:p w14:paraId="7D93B53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WKB </w:t>
            </w:r>
          </w:p>
        </w:tc>
        <w:tc>
          <w:tcPr>
            <w:tcW w:w="1463" w:type="dxa"/>
            <w:tcBorders>
              <w:top w:val="nil"/>
              <w:left w:val="nil"/>
              <w:bottom w:val="single" w:sz="4" w:space="0" w:color="auto"/>
              <w:right w:val="single" w:sz="4" w:space="0" w:color="auto"/>
            </w:tcBorders>
            <w:shd w:val="clear" w:color="auto" w:fill="auto"/>
            <w:vAlign w:val="center"/>
            <w:hideMark/>
          </w:tcPr>
          <w:p w14:paraId="269C33B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587" w:type="dxa"/>
            <w:tcBorders>
              <w:top w:val="nil"/>
              <w:left w:val="nil"/>
              <w:bottom w:val="single" w:sz="4" w:space="0" w:color="auto"/>
              <w:right w:val="single" w:sz="4" w:space="0" w:color="auto"/>
            </w:tcBorders>
            <w:shd w:val="clear" w:color="auto" w:fill="auto"/>
            <w:vAlign w:val="center"/>
            <w:hideMark/>
          </w:tcPr>
          <w:p w14:paraId="5178851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905" w:type="dxa"/>
            <w:tcBorders>
              <w:top w:val="nil"/>
              <w:left w:val="nil"/>
              <w:bottom w:val="single" w:sz="4" w:space="0" w:color="auto"/>
              <w:right w:val="single" w:sz="4" w:space="0" w:color="auto"/>
            </w:tcBorders>
            <w:shd w:val="clear" w:color="auto" w:fill="auto"/>
            <w:vAlign w:val="center"/>
            <w:hideMark/>
          </w:tcPr>
          <w:p w14:paraId="1796912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1829" w:type="dxa"/>
            <w:tcBorders>
              <w:top w:val="nil"/>
              <w:left w:val="nil"/>
              <w:bottom w:val="single" w:sz="4" w:space="0" w:color="auto"/>
              <w:right w:val="single" w:sz="4" w:space="0" w:color="auto"/>
            </w:tcBorders>
            <w:shd w:val="clear" w:color="auto" w:fill="auto"/>
            <w:vAlign w:val="center"/>
            <w:hideMark/>
          </w:tcPr>
          <w:p w14:paraId="064A8DA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Blacha</w:t>
            </w:r>
          </w:p>
        </w:tc>
      </w:tr>
      <w:tr w:rsidR="00C32BF2" w:rsidRPr="00C32BF2" w14:paraId="48926A6C" w14:textId="77777777" w:rsidTr="006D4F62">
        <w:trPr>
          <w:trHeight w:val="510"/>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4C24ECE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w:t>
            </w:r>
          </w:p>
        </w:tc>
        <w:tc>
          <w:tcPr>
            <w:tcW w:w="1796" w:type="dxa"/>
            <w:tcBorders>
              <w:top w:val="nil"/>
              <w:left w:val="nil"/>
              <w:bottom w:val="single" w:sz="4" w:space="0" w:color="auto"/>
              <w:right w:val="single" w:sz="4" w:space="0" w:color="auto"/>
            </w:tcBorders>
            <w:shd w:val="clear" w:color="auto" w:fill="auto"/>
            <w:vAlign w:val="center"/>
            <w:hideMark/>
          </w:tcPr>
          <w:p w14:paraId="3FA2502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Drewniana wiata</w:t>
            </w:r>
          </w:p>
        </w:tc>
        <w:tc>
          <w:tcPr>
            <w:tcW w:w="1492" w:type="dxa"/>
            <w:tcBorders>
              <w:top w:val="nil"/>
              <w:left w:val="nil"/>
              <w:bottom w:val="single" w:sz="4" w:space="0" w:color="auto"/>
              <w:right w:val="single" w:sz="4" w:space="0" w:color="auto"/>
            </w:tcBorders>
            <w:shd w:val="clear" w:color="auto" w:fill="auto"/>
            <w:vAlign w:val="center"/>
            <w:hideMark/>
          </w:tcPr>
          <w:p w14:paraId="50EB003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210 000,00 zł </w:t>
            </w:r>
          </w:p>
        </w:tc>
        <w:tc>
          <w:tcPr>
            <w:tcW w:w="1335" w:type="dxa"/>
            <w:tcBorders>
              <w:top w:val="nil"/>
              <w:left w:val="nil"/>
              <w:bottom w:val="single" w:sz="4" w:space="0" w:color="auto"/>
              <w:right w:val="single" w:sz="4" w:space="0" w:color="auto"/>
            </w:tcBorders>
            <w:shd w:val="clear" w:color="000000" w:fill="FFFFFF"/>
            <w:vAlign w:val="center"/>
            <w:hideMark/>
          </w:tcPr>
          <w:p w14:paraId="6274932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auto" w:fill="auto"/>
            <w:vAlign w:val="center"/>
            <w:hideMark/>
          </w:tcPr>
          <w:p w14:paraId="2D3E101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587" w:type="dxa"/>
            <w:tcBorders>
              <w:top w:val="nil"/>
              <w:left w:val="nil"/>
              <w:bottom w:val="single" w:sz="4" w:space="0" w:color="auto"/>
              <w:right w:val="single" w:sz="4" w:space="0" w:color="auto"/>
            </w:tcBorders>
            <w:shd w:val="clear" w:color="auto" w:fill="auto"/>
            <w:vAlign w:val="center"/>
            <w:hideMark/>
          </w:tcPr>
          <w:p w14:paraId="40FC22C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905" w:type="dxa"/>
            <w:tcBorders>
              <w:top w:val="nil"/>
              <w:left w:val="nil"/>
              <w:bottom w:val="single" w:sz="4" w:space="0" w:color="auto"/>
              <w:right w:val="single" w:sz="4" w:space="0" w:color="auto"/>
            </w:tcBorders>
            <w:shd w:val="clear" w:color="auto" w:fill="auto"/>
            <w:vAlign w:val="center"/>
            <w:hideMark/>
          </w:tcPr>
          <w:p w14:paraId="23CF707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1829" w:type="dxa"/>
            <w:tcBorders>
              <w:top w:val="nil"/>
              <w:left w:val="nil"/>
              <w:bottom w:val="single" w:sz="4" w:space="0" w:color="auto"/>
              <w:right w:val="single" w:sz="4" w:space="0" w:color="auto"/>
            </w:tcBorders>
            <w:shd w:val="clear" w:color="auto" w:fill="auto"/>
            <w:vAlign w:val="center"/>
            <w:hideMark/>
          </w:tcPr>
          <w:p w14:paraId="681A008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r>
      <w:tr w:rsidR="00C32BF2" w:rsidRPr="00C32BF2" w14:paraId="29447957" w14:textId="77777777" w:rsidTr="006D4F62">
        <w:trPr>
          <w:trHeight w:val="528"/>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340979F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w:t>
            </w:r>
          </w:p>
        </w:tc>
        <w:tc>
          <w:tcPr>
            <w:tcW w:w="1796" w:type="dxa"/>
            <w:tcBorders>
              <w:top w:val="nil"/>
              <w:left w:val="nil"/>
              <w:bottom w:val="single" w:sz="4" w:space="0" w:color="auto"/>
              <w:right w:val="single" w:sz="4" w:space="0" w:color="auto"/>
            </w:tcBorders>
            <w:shd w:val="clear" w:color="auto" w:fill="auto"/>
            <w:vAlign w:val="center"/>
            <w:hideMark/>
          </w:tcPr>
          <w:p w14:paraId="6A99C70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 budynek świetlicy</w:t>
            </w:r>
          </w:p>
        </w:tc>
        <w:tc>
          <w:tcPr>
            <w:tcW w:w="1492" w:type="dxa"/>
            <w:tcBorders>
              <w:top w:val="nil"/>
              <w:left w:val="nil"/>
              <w:bottom w:val="single" w:sz="4" w:space="0" w:color="auto"/>
              <w:right w:val="single" w:sz="4" w:space="0" w:color="auto"/>
            </w:tcBorders>
            <w:shd w:val="clear" w:color="auto" w:fill="auto"/>
            <w:vAlign w:val="center"/>
            <w:hideMark/>
          </w:tcPr>
          <w:p w14:paraId="287676B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309 000,00 zł </w:t>
            </w:r>
          </w:p>
        </w:tc>
        <w:tc>
          <w:tcPr>
            <w:tcW w:w="1335" w:type="dxa"/>
            <w:tcBorders>
              <w:top w:val="nil"/>
              <w:left w:val="nil"/>
              <w:bottom w:val="single" w:sz="4" w:space="0" w:color="auto"/>
              <w:right w:val="single" w:sz="4" w:space="0" w:color="auto"/>
            </w:tcBorders>
            <w:shd w:val="clear" w:color="000000" w:fill="FFFFFF"/>
            <w:vAlign w:val="center"/>
            <w:hideMark/>
          </w:tcPr>
          <w:p w14:paraId="63B55CB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auto" w:fill="auto"/>
            <w:vAlign w:val="center"/>
            <w:hideMark/>
          </w:tcPr>
          <w:p w14:paraId="3FB3AE1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587" w:type="dxa"/>
            <w:tcBorders>
              <w:top w:val="nil"/>
              <w:left w:val="nil"/>
              <w:bottom w:val="single" w:sz="4" w:space="0" w:color="auto"/>
              <w:right w:val="single" w:sz="4" w:space="0" w:color="auto"/>
            </w:tcBorders>
            <w:shd w:val="clear" w:color="auto" w:fill="auto"/>
            <w:vAlign w:val="center"/>
            <w:hideMark/>
          </w:tcPr>
          <w:p w14:paraId="6B2A12E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905" w:type="dxa"/>
            <w:tcBorders>
              <w:top w:val="nil"/>
              <w:left w:val="nil"/>
              <w:bottom w:val="single" w:sz="4" w:space="0" w:color="auto"/>
              <w:right w:val="single" w:sz="4" w:space="0" w:color="auto"/>
            </w:tcBorders>
            <w:shd w:val="clear" w:color="auto" w:fill="auto"/>
            <w:vAlign w:val="center"/>
            <w:hideMark/>
          </w:tcPr>
          <w:p w14:paraId="4824E9E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1829" w:type="dxa"/>
            <w:tcBorders>
              <w:top w:val="nil"/>
              <w:left w:val="nil"/>
              <w:bottom w:val="single" w:sz="4" w:space="0" w:color="auto"/>
              <w:right w:val="single" w:sz="4" w:space="0" w:color="auto"/>
            </w:tcBorders>
            <w:shd w:val="clear" w:color="auto" w:fill="auto"/>
            <w:vAlign w:val="center"/>
            <w:hideMark/>
          </w:tcPr>
          <w:p w14:paraId="4B2D709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Papa</w:t>
            </w:r>
          </w:p>
        </w:tc>
      </w:tr>
      <w:tr w:rsidR="00C32BF2" w:rsidRPr="00C32BF2" w14:paraId="561C444B" w14:textId="77777777" w:rsidTr="006D4F62">
        <w:trPr>
          <w:trHeight w:val="528"/>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42EFD273"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6.</w:t>
            </w:r>
          </w:p>
        </w:tc>
        <w:tc>
          <w:tcPr>
            <w:tcW w:w="1796" w:type="dxa"/>
            <w:tcBorders>
              <w:top w:val="nil"/>
              <w:left w:val="nil"/>
              <w:bottom w:val="single" w:sz="4" w:space="0" w:color="auto"/>
              <w:right w:val="single" w:sz="4" w:space="0" w:color="auto"/>
            </w:tcBorders>
            <w:shd w:val="clear" w:color="auto" w:fill="auto"/>
            <w:vAlign w:val="center"/>
            <w:hideMark/>
          </w:tcPr>
          <w:p w14:paraId="0569697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 pawilon administracyjny</w:t>
            </w:r>
          </w:p>
        </w:tc>
        <w:tc>
          <w:tcPr>
            <w:tcW w:w="1492" w:type="dxa"/>
            <w:tcBorders>
              <w:top w:val="nil"/>
              <w:left w:val="nil"/>
              <w:bottom w:val="single" w:sz="4" w:space="0" w:color="auto"/>
              <w:right w:val="single" w:sz="4" w:space="0" w:color="auto"/>
            </w:tcBorders>
            <w:shd w:val="clear" w:color="auto" w:fill="auto"/>
            <w:vAlign w:val="center"/>
            <w:hideMark/>
          </w:tcPr>
          <w:p w14:paraId="37FE912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95 000,00 zł </w:t>
            </w:r>
          </w:p>
        </w:tc>
        <w:tc>
          <w:tcPr>
            <w:tcW w:w="1335" w:type="dxa"/>
            <w:tcBorders>
              <w:top w:val="nil"/>
              <w:left w:val="nil"/>
              <w:bottom w:val="single" w:sz="4" w:space="0" w:color="auto"/>
              <w:right w:val="single" w:sz="4" w:space="0" w:color="auto"/>
            </w:tcBorders>
            <w:shd w:val="clear" w:color="000000" w:fill="FFFFFF"/>
            <w:vAlign w:val="center"/>
            <w:hideMark/>
          </w:tcPr>
          <w:p w14:paraId="3C12759B"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auto" w:fill="auto"/>
            <w:vAlign w:val="center"/>
            <w:hideMark/>
          </w:tcPr>
          <w:p w14:paraId="2B36944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587" w:type="dxa"/>
            <w:tcBorders>
              <w:top w:val="nil"/>
              <w:left w:val="nil"/>
              <w:bottom w:val="single" w:sz="4" w:space="0" w:color="auto"/>
              <w:right w:val="single" w:sz="4" w:space="0" w:color="auto"/>
            </w:tcBorders>
            <w:shd w:val="clear" w:color="auto" w:fill="auto"/>
            <w:vAlign w:val="center"/>
            <w:hideMark/>
          </w:tcPr>
          <w:p w14:paraId="67E2260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905" w:type="dxa"/>
            <w:tcBorders>
              <w:top w:val="nil"/>
              <w:left w:val="nil"/>
              <w:bottom w:val="single" w:sz="4" w:space="0" w:color="auto"/>
              <w:right w:val="single" w:sz="4" w:space="0" w:color="auto"/>
            </w:tcBorders>
            <w:shd w:val="clear" w:color="auto" w:fill="auto"/>
            <w:vAlign w:val="center"/>
            <w:hideMark/>
          </w:tcPr>
          <w:p w14:paraId="69D9BF0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1829" w:type="dxa"/>
            <w:tcBorders>
              <w:top w:val="nil"/>
              <w:left w:val="nil"/>
              <w:bottom w:val="single" w:sz="4" w:space="0" w:color="auto"/>
              <w:right w:val="single" w:sz="4" w:space="0" w:color="auto"/>
            </w:tcBorders>
            <w:shd w:val="clear" w:color="auto" w:fill="auto"/>
            <w:vAlign w:val="center"/>
            <w:hideMark/>
          </w:tcPr>
          <w:p w14:paraId="618212E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Blacha</w:t>
            </w:r>
          </w:p>
        </w:tc>
      </w:tr>
      <w:tr w:rsidR="00C32BF2" w:rsidRPr="00C32BF2" w14:paraId="5AB246F9" w14:textId="77777777" w:rsidTr="006D4F62">
        <w:trPr>
          <w:trHeight w:val="528"/>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1574CE4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lastRenderedPageBreak/>
              <w:t>8.</w:t>
            </w:r>
          </w:p>
        </w:tc>
        <w:tc>
          <w:tcPr>
            <w:tcW w:w="1796" w:type="dxa"/>
            <w:tcBorders>
              <w:top w:val="nil"/>
              <w:left w:val="nil"/>
              <w:bottom w:val="single" w:sz="4" w:space="0" w:color="auto"/>
              <w:right w:val="single" w:sz="4" w:space="0" w:color="auto"/>
            </w:tcBorders>
            <w:shd w:val="clear" w:color="auto" w:fill="auto"/>
            <w:vAlign w:val="center"/>
            <w:hideMark/>
          </w:tcPr>
          <w:p w14:paraId="3D1B771B"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Drewniany spichlerz</w:t>
            </w:r>
          </w:p>
        </w:tc>
        <w:tc>
          <w:tcPr>
            <w:tcW w:w="1492" w:type="dxa"/>
            <w:tcBorders>
              <w:top w:val="nil"/>
              <w:left w:val="nil"/>
              <w:bottom w:val="single" w:sz="4" w:space="0" w:color="auto"/>
              <w:right w:val="single" w:sz="4" w:space="0" w:color="auto"/>
            </w:tcBorders>
            <w:shd w:val="clear" w:color="000000" w:fill="FFFFFF"/>
            <w:vAlign w:val="center"/>
            <w:hideMark/>
          </w:tcPr>
          <w:p w14:paraId="61B50872"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131 000,00 zł </w:t>
            </w:r>
          </w:p>
        </w:tc>
        <w:tc>
          <w:tcPr>
            <w:tcW w:w="1335" w:type="dxa"/>
            <w:tcBorders>
              <w:top w:val="nil"/>
              <w:left w:val="nil"/>
              <w:bottom w:val="single" w:sz="4" w:space="0" w:color="auto"/>
              <w:right w:val="single" w:sz="4" w:space="0" w:color="auto"/>
            </w:tcBorders>
            <w:shd w:val="clear" w:color="000000" w:fill="FFFFFF"/>
            <w:vAlign w:val="center"/>
            <w:hideMark/>
          </w:tcPr>
          <w:p w14:paraId="7911DBB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WO </w:t>
            </w:r>
          </w:p>
        </w:tc>
        <w:tc>
          <w:tcPr>
            <w:tcW w:w="1463" w:type="dxa"/>
            <w:tcBorders>
              <w:top w:val="nil"/>
              <w:left w:val="nil"/>
              <w:bottom w:val="single" w:sz="4" w:space="0" w:color="auto"/>
              <w:right w:val="single" w:sz="4" w:space="0" w:color="auto"/>
            </w:tcBorders>
            <w:shd w:val="clear" w:color="auto" w:fill="auto"/>
            <w:vAlign w:val="center"/>
            <w:hideMark/>
          </w:tcPr>
          <w:p w14:paraId="3D28228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587" w:type="dxa"/>
            <w:tcBorders>
              <w:top w:val="nil"/>
              <w:left w:val="nil"/>
              <w:bottom w:val="single" w:sz="4" w:space="0" w:color="auto"/>
              <w:right w:val="single" w:sz="4" w:space="0" w:color="auto"/>
            </w:tcBorders>
            <w:shd w:val="clear" w:color="auto" w:fill="auto"/>
            <w:vAlign w:val="center"/>
            <w:hideMark/>
          </w:tcPr>
          <w:p w14:paraId="47C15D8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905" w:type="dxa"/>
            <w:tcBorders>
              <w:top w:val="nil"/>
              <w:left w:val="nil"/>
              <w:bottom w:val="single" w:sz="4" w:space="0" w:color="auto"/>
              <w:right w:val="single" w:sz="4" w:space="0" w:color="auto"/>
            </w:tcBorders>
            <w:shd w:val="clear" w:color="auto" w:fill="auto"/>
            <w:vAlign w:val="center"/>
            <w:hideMark/>
          </w:tcPr>
          <w:p w14:paraId="602CC3C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1829" w:type="dxa"/>
            <w:tcBorders>
              <w:top w:val="nil"/>
              <w:left w:val="nil"/>
              <w:bottom w:val="single" w:sz="4" w:space="0" w:color="auto"/>
              <w:right w:val="single" w:sz="4" w:space="0" w:color="auto"/>
            </w:tcBorders>
            <w:shd w:val="clear" w:color="auto" w:fill="auto"/>
            <w:vAlign w:val="center"/>
            <w:hideMark/>
          </w:tcPr>
          <w:p w14:paraId="305F7FB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Papa</w:t>
            </w:r>
          </w:p>
        </w:tc>
      </w:tr>
      <w:tr w:rsidR="00C32BF2" w:rsidRPr="00C32BF2" w14:paraId="7EE64597" w14:textId="77777777" w:rsidTr="006D4F62">
        <w:trPr>
          <w:trHeight w:val="528"/>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0459959A"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w:t>
            </w:r>
          </w:p>
        </w:tc>
        <w:tc>
          <w:tcPr>
            <w:tcW w:w="1796" w:type="dxa"/>
            <w:tcBorders>
              <w:top w:val="nil"/>
              <w:left w:val="nil"/>
              <w:bottom w:val="single" w:sz="4" w:space="0" w:color="auto"/>
              <w:right w:val="single" w:sz="4" w:space="0" w:color="auto"/>
            </w:tcBorders>
            <w:shd w:val="clear" w:color="auto" w:fill="auto"/>
            <w:vAlign w:val="center"/>
            <w:hideMark/>
          </w:tcPr>
          <w:p w14:paraId="7BCCF1E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Stacyjka</w:t>
            </w:r>
          </w:p>
        </w:tc>
        <w:tc>
          <w:tcPr>
            <w:tcW w:w="1492" w:type="dxa"/>
            <w:tcBorders>
              <w:top w:val="nil"/>
              <w:left w:val="nil"/>
              <w:bottom w:val="single" w:sz="4" w:space="0" w:color="auto"/>
              <w:right w:val="single" w:sz="4" w:space="0" w:color="auto"/>
            </w:tcBorders>
            <w:shd w:val="clear" w:color="auto" w:fill="auto"/>
            <w:vAlign w:val="center"/>
            <w:hideMark/>
          </w:tcPr>
          <w:p w14:paraId="006A587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231 127,90 zł </w:t>
            </w:r>
          </w:p>
        </w:tc>
        <w:tc>
          <w:tcPr>
            <w:tcW w:w="1335" w:type="dxa"/>
            <w:tcBorders>
              <w:top w:val="nil"/>
              <w:left w:val="nil"/>
              <w:bottom w:val="single" w:sz="4" w:space="0" w:color="auto"/>
              <w:right w:val="single" w:sz="4" w:space="0" w:color="auto"/>
            </w:tcBorders>
            <w:shd w:val="clear" w:color="000000" w:fill="FFFFFF"/>
            <w:vAlign w:val="center"/>
            <w:hideMark/>
          </w:tcPr>
          <w:p w14:paraId="0AD14DD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WKB </w:t>
            </w:r>
          </w:p>
        </w:tc>
        <w:tc>
          <w:tcPr>
            <w:tcW w:w="1463" w:type="dxa"/>
            <w:tcBorders>
              <w:top w:val="nil"/>
              <w:left w:val="nil"/>
              <w:bottom w:val="single" w:sz="4" w:space="0" w:color="auto"/>
              <w:right w:val="single" w:sz="4" w:space="0" w:color="auto"/>
            </w:tcBorders>
            <w:shd w:val="clear" w:color="auto" w:fill="auto"/>
            <w:vAlign w:val="center"/>
            <w:hideMark/>
          </w:tcPr>
          <w:p w14:paraId="1AA4CF56"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587" w:type="dxa"/>
            <w:tcBorders>
              <w:top w:val="nil"/>
              <w:left w:val="nil"/>
              <w:bottom w:val="single" w:sz="4" w:space="0" w:color="auto"/>
              <w:right w:val="single" w:sz="4" w:space="0" w:color="auto"/>
            </w:tcBorders>
            <w:shd w:val="clear" w:color="auto" w:fill="auto"/>
            <w:vAlign w:val="center"/>
            <w:hideMark/>
          </w:tcPr>
          <w:p w14:paraId="3FB2D02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905" w:type="dxa"/>
            <w:tcBorders>
              <w:top w:val="nil"/>
              <w:left w:val="nil"/>
              <w:bottom w:val="single" w:sz="4" w:space="0" w:color="auto"/>
              <w:right w:val="single" w:sz="4" w:space="0" w:color="auto"/>
            </w:tcBorders>
            <w:shd w:val="clear" w:color="auto" w:fill="auto"/>
            <w:vAlign w:val="center"/>
            <w:hideMark/>
          </w:tcPr>
          <w:p w14:paraId="49E72E7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1829" w:type="dxa"/>
            <w:tcBorders>
              <w:top w:val="nil"/>
              <w:left w:val="nil"/>
              <w:bottom w:val="single" w:sz="4" w:space="0" w:color="auto"/>
              <w:right w:val="single" w:sz="4" w:space="0" w:color="auto"/>
            </w:tcBorders>
            <w:shd w:val="clear" w:color="auto" w:fill="auto"/>
            <w:vAlign w:val="center"/>
            <w:hideMark/>
          </w:tcPr>
          <w:p w14:paraId="44EE23F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Papa</w:t>
            </w:r>
          </w:p>
        </w:tc>
      </w:tr>
      <w:tr w:rsidR="00C32BF2" w:rsidRPr="00C32BF2" w14:paraId="3BBDB2E2" w14:textId="77777777" w:rsidTr="006D4F62">
        <w:trPr>
          <w:trHeight w:val="960"/>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6308BF0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10.</w:t>
            </w:r>
          </w:p>
        </w:tc>
        <w:tc>
          <w:tcPr>
            <w:tcW w:w="1796" w:type="dxa"/>
            <w:tcBorders>
              <w:top w:val="nil"/>
              <w:left w:val="nil"/>
              <w:bottom w:val="single" w:sz="4" w:space="0" w:color="auto"/>
              <w:right w:val="single" w:sz="4" w:space="0" w:color="auto"/>
            </w:tcBorders>
            <w:shd w:val="clear" w:color="auto" w:fill="auto"/>
            <w:vAlign w:val="center"/>
            <w:hideMark/>
          </w:tcPr>
          <w:p w14:paraId="619504B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 dawnej toalety carskiej</w:t>
            </w:r>
          </w:p>
        </w:tc>
        <w:tc>
          <w:tcPr>
            <w:tcW w:w="1492" w:type="dxa"/>
            <w:tcBorders>
              <w:top w:val="nil"/>
              <w:left w:val="nil"/>
              <w:bottom w:val="single" w:sz="4" w:space="0" w:color="auto"/>
              <w:right w:val="single" w:sz="4" w:space="0" w:color="auto"/>
            </w:tcBorders>
            <w:shd w:val="clear" w:color="auto" w:fill="auto"/>
            <w:vAlign w:val="center"/>
            <w:hideMark/>
          </w:tcPr>
          <w:p w14:paraId="2CE3FCBD"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25 000,00 zł </w:t>
            </w:r>
          </w:p>
        </w:tc>
        <w:tc>
          <w:tcPr>
            <w:tcW w:w="1335" w:type="dxa"/>
            <w:tcBorders>
              <w:top w:val="nil"/>
              <w:left w:val="nil"/>
              <w:bottom w:val="single" w:sz="4" w:space="0" w:color="auto"/>
              <w:right w:val="single" w:sz="4" w:space="0" w:color="auto"/>
            </w:tcBorders>
            <w:shd w:val="clear" w:color="000000" w:fill="FFFFFF"/>
            <w:vAlign w:val="center"/>
            <w:hideMark/>
          </w:tcPr>
          <w:p w14:paraId="4163A0F9"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WKB </w:t>
            </w:r>
          </w:p>
        </w:tc>
        <w:tc>
          <w:tcPr>
            <w:tcW w:w="1463" w:type="dxa"/>
            <w:tcBorders>
              <w:top w:val="nil"/>
              <w:left w:val="nil"/>
              <w:bottom w:val="single" w:sz="4" w:space="0" w:color="auto"/>
              <w:right w:val="single" w:sz="4" w:space="0" w:color="auto"/>
            </w:tcBorders>
            <w:shd w:val="clear" w:color="auto" w:fill="auto"/>
            <w:vAlign w:val="center"/>
            <w:hideMark/>
          </w:tcPr>
          <w:p w14:paraId="262340C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587" w:type="dxa"/>
            <w:tcBorders>
              <w:top w:val="nil"/>
              <w:left w:val="nil"/>
              <w:bottom w:val="single" w:sz="4" w:space="0" w:color="auto"/>
              <w:right w:val="single" w:sz="4" w:space="0" w:color="auto"/>
            </w:tcBorders>
            <w:shd w:val="clear" w:color="auto" w:fill="auto"/>
            <w:vAlign w:val="center"/>
            <w:hideMark/>
          </w:tcPr>
          <w:p w14:paraId="317907B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905" w:type="dxa"/>
            <w:tcBorders>
              <w:top w:val="nil"/>
              <w:left w:val="nil"/>
              <w:bottom w:val="single" w:sz="4" w:space="0" w:color="auto"/>
              <w:right w:val="single" w:sz="4" w:space="0" w:color="auto"/>
            </w:tcBorders>
            <w:shd w:val="clear" w:color="auto" w:fill="auto"/>
            <w:vAlign w:val="center"/>
            <w:hideMark/>
          </w:tcPr>
          <w:p w14:paraId="0B29766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1829" w:type="dxa"/>
            <w:tcBorders>
              <w:top w:val="nil"/>
              <w:left w:val="nil"/>
              <w:bottom w:val="single" w:sz="4" w:space="0" w:color="auto"/>
              <w:right w:val="single" w:sz="4" w:space="0" w:color="auto"/>
            </w:tcBorders>
            <w:shd w:val="clear" w:color="auto" w:fill="auto"/>
            <w:vAlign w:val="center"/>
            <w:hideMark/>
          </w:tcPr>
          <w:p w14:paraId="50B14555"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Papa</w:t>
            </w:r>
          </w:p>
        </w:tc>
      </w:tr>
      <w:tr w:rsidR="00C32BF2" w:rsidRPr="00C32BF2" w14:paraId="4E8FAB67" w14:textId="77777777" w:rsidTr="006D4F62">
        <w:trPr>
          <w:trHeight w:val="528"/>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77845C3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11.</w:t>
            </w:r>
          </w:p>
        </w:tc>
        <w:tc>
          <w:tcPr>
            <w:tcW w:w="1796" w:type="dxa"/>
            <w:tcBorders>
              <w:top w:val="nil"/>
              <w:left w:val="nil"/>
              <w:bottom w:val="single" w:sz="4" w:space="0" w:color="auto"/>
              <w:right w:val="single" w:sz="4" w:space="0" w:color="auto"/>
            </w:tcBorders>
            <w:shd w:val="clear" w:color="auto" w:fill="auto"/>
            <w:vAlign w:val="center"/>
            <w:hideMark/>
          </w:tcPr>
          <w:p w14:paraId="2BD3B60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roofErr w:type="spellStart"/>
            <w:r w:rsidRPr="00C32BF2">
              <w:rPr>
                <w:rFonts w:ascii="Tahoma" w:eastAsia="Times New Roman" w:hAnsi="Tahoma" w:cs="Tahoma"/>
                <w:sz w:val="20"/>
                <w:szCs w:val="20"/>
                <w:lang w:eastAsia="pl-PL"/>
              </w:rPr>
              <w:t>strózówki</w:t>
            </w:r>
            <w:proofErr w:type="spellEnd"/>
          </w:p>
        </w:tc>
        <w:tc>
          <w:tcPr>
            <w:tcW w:w="1492" w:type="dxa"/>
            <w:tcBorders>
              <w:top w:val="nil"/>
              <w:left w:val="nil"/>
              <w:bottom w:val="single" w:sz="4" w:space="0" w:color="auto"/>
              <w:right w:val="single" w:sz="4" w:space="0" w:color="auto"/>
            </w:tcBorders>
            <w:shd w:val="clear" w:color="auto" w:fill="auto"/>
            <w:vAlign w:val="center"/>
            <w:hideMark/>
          </w:tcPr>
          <w:p w14:paraId="73FBF08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12 087,48 zł </w:t>
            </w:r>
          </w:p>
        </w:tc>
        <w:tc>
          <w:tcPr>
            <w:tcW w:w="1335" w:type="dxa"/>
            <w:tcBorders>
              <w:top w:val="nil"/>
              <w:left w:val="nil"/>
              <w:bottom w:val="single" w:sz="4" w:space="0" w:color="auto"/>
              <w:right w:val="single" w:sz="4" w:space="0" w:color="auto"/>
            </w:tcBorders>
            <w:shd w:val="clear" w:color="000000" w:fill="FFFFFF"/>
            <w:vAlign w:val="center"/>
            <w:hideMark/>
          </w:tcPr>
          <w:p w14:paraId="23485DA4"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WKB </w:t>
            </w:r>
          </w:p>
        </w:tc>
        <w:tc>
          <w:tcPr>
            <w:tcW w:w="1463" w:type="dxa"/>
            <w:tcBorders>
              <w:top w:val="nil"/>
              <w:left w:val="nil"/>
              <w:bottom w:val="single" w:sz="4" w:space="0" w:color="auto"/>
              <w:right w:val="single" w:sz="4" w:space="0" w:color="auto"/>
            </w:tcBorders>
            <w:shd w:val="clear" w:color="auto" w:fill="auto"/>
            <w:vAlign w:val="center"/>
            <w:hideMark/>
          </w:tcPr>
          <w:p w14:paraId="2A3D1F57"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587" w:type="dxa"/>
            <w:tcBorders>
              <w:top w:val="nil"/>
              <w:left w:val="nil"/>
              <w:bottom w:val="single" w:sz="4" w:space="0" w:color="auto"/>
              <w:right w:val="single" w:sz="4" w:space="0" w:color="auto"/>
            </w:tcBorders>
            <w:shd w:val="clear" w:color="auto" w:fill="auto"/>
            <w:vAlign w:val="center"/>
            <w:hideMark/>
          </w:tcPr>
          <w:p w14:paraId="05E8206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905" w:type="dxa"/>
            <w:tcBorders>
              <w:top w:val="nil"/>
              <w:left w:val="nil"/>
              <w:bottom w:val="single" w:sz="4" w:space="0" w:color="auto"/>
              <w:right w:val="single" w:sz="4" w:space="0" w:color="auto"/>
            </w:tcBorders>
            <w:shd w:val="clear" w:color="auto" w:fill="auto"/>
            <w:vAlign w:val="center"/>
            <w:hideMark/>
          </w:tcPr>
          <w:p w14:paraId="352EDF9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1829" w:type="dxa"/>
            <w:tcBorders>
              <w:top w:val="nil"/>
              <w:left w:val="nil"/>
              <w:bottom w:val="single" w:sz="4" w:space="0" w:color="auto"/>
              <w:right w:val="single" w:sz="4" w:space="0" w:color="auto"/>
            </w:tcBorders>
            <w:shd w:val="clear" w:color="auto" w:fill="auto"/>
            <w:vAlign w:val="center"/>
            <w:hideMark/>
          </w:tcPr>
          <w:p w14:paraId="6243653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Papa</w:t>
            </w:r>
          </w:p>
        </w:tc>
      </w:tr>
      <w:tr w:rsidR="00C32BF2" w:rsidRPr="00C32BF2" w14:paraId="297373EB" w14:textId="77777777" w:rsidTr="006D4F62">
        <w:trPr>
          <w:trHeight w:val="510"/>
        </w:trPr>
        <w:tc>
          <w:tcPr>
            <w:tcW w:w="614" w:type="dxa"/>
            <w:tcBorders>
              <w:top w:val="nil"/>
              <w:left w:val="single" w:sz="4" w:space="0" w:color="auto"/>
              <w:bottom w:val="single" w:sz="4" w:space="0" w:color="auto"/>
              <w:right w:val="single" w:sz="4" w:space="0" w:color="auto"/>
            </w:tcBorders>
            <w:shd w:val="clear" w:color="000000" w:fill="FFFFFF"/>
            <w:vAlign w:val="center"/>
            <w:hideMark/>
          </w:tcPr>
          <w:p w14:paraId="78AF6AE0"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12.</w:t>
            </w:r>
          </w:p>
        </w:tc>
        <w:tc>
          <w:tcPr>
            <w:tcW w:w="1796" w:type="dxa"/>
            <w:tcBorders>
              <w:top w:val="nil"/>
              <w:left w:val="nil"/>
              <w:bottom w:val="single" w:sz="4" w:space="0" w:color="auto"/>
              <w:right w:val="single" w:sz="4" w:space="0" w:color="auto"/>
            </w:tcBorders>
            <w:shd w:val="clear" w:color="auto" w:fill="auto"/>
            <w:vAlign w:val="center"/>
            <w:hideMark/>
          </w:tcPr>
          <w:p w14:paraId="7CA4191E"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Wiata drewniana na beczkę Niebieskie Źródła</w:t>
            </w:r>
          </w:p>
        </w:tc>
        <w:tc>
          <w:tcPr>
            <w:tcW w:w="1492" w:type="dxa"/>
            <w:tcBorders>
              <w:top w:val="nil"/>
              <w:left w:val="nil"/>
              <w:bottom w:val="single" w:sz="4" w:space="0" w:color="auto"/>
              <w:right w:val="single" w:sz="4" w:space="0" w:color="auto"/>
            </w:tcBorders>
            <w:shd w:val="clear" w:color="auto" w:fill="auto"/>
            <w:vAlign w:val="center"/>
            <w:hideMark/>
          </w:tcPr>
          <w:p w14:paraId="3E649CF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3 192,15 zł </w:t>
            </w:r>
          </w:p>
        </w:tc>
        <w:tc>
          <w:tcPr>
            <w:tcW w:w="1335" w:type="dxa"/>
            <w:tcBorders>
              <w:top w:val="nil"/>
              <w:left w:val="nil"/>
              <w:bottom w:val="single" w:sz="4" w:space="0" w:color="auto"/>
              <w:right w:val="single" w:sz="4" w:space="0" w:color="auto"/>
            </w:tcBorders>
            <w:shd w:val="clear" w:color="000000" w:fill="FFFFFF"/>
            <w:vAlign w:val="center"/>
            <w:hideMark/>
          </w:tcPr>
          <w:p w14:paraId="34E5ABEF"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WKB </w:t>
            </w:r>
          </w:p>
        </w:tc>
        <w:tc>
          <w:tcPr>
            <w:tcW w:w="1463" w:type="dxa"/>
            <w:tcBorders>
              <w:top w:val="nil"/>
              <w:left w:val="nil"/>
              <w:bottom w:val="single" w:sz="4" w:space="0" w:color="auto"/>
              <w:right w:val="single" w:sz="4" w:space="0" w:color="auto"/>
            </w:tcBorders>
            <w:shd w:val="clear" w:color="auto" w:fill="auto"/>
            <w:vAlign w:val="center"/>
            <w:hideMark/>
          </w:tcPr>
          <w:p w14:paraId="6A01B641"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Tomaszów Maz. Ul. A. Frycza-Modrzewskiego 9/11</w:t>
            </w:r>
          </w:p>
        </w:tc>
        <w:tc>
          <w:tcPr>
            <w:tcW w:w="1587" w:type="dxa"/>
            <w:tcBorders>
              <w:top w:val="nil"/>
              <w:left w:val="nil"/>
              <w:bottom w:val="single" w:sz="4" w:space="0" w:color="auto"/>
              <w:right w:val="single" w:sz="4" w:space="0" w:color="auto"/>
            </w:tcBorders>
            <w:shd w:val="clear" w:color="auto" w:fill="auto"/>
            <w:vAlign w:val="center"/>
            <w:hideMark/>
          </w:tcPr>
          <w:p w14:paraId="5EB9D1E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Nie ma</w:t>
            </w:r>
          </w:p>
        </w:tc>
        <w:tc>
          <w:tcPr>
            <w:tcW w:w="905" w:type="dxa"/>
            <w:tcBorders>
              <w:top w:val="nil"/>
              <w:left w:val="nil"/>
              <w:bottom w:val="single" w:sz="4" w:space="0" w:color="auto"/>
              <w:right w:val="single" w:sz="4" w:space="0" w:color="auto"/>
            </w:tcBorders>
            <w:shd w:val="clear" w:color="auto" w:fill="auto"/>
            <w:vAlign w:val="center"/>
            <w:hideMark/>
          </w:tcPr>
          <w:p w14:paraId="19B743AC"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Drewniane</w:t>
            </w:r>
          </w:p>
        </w:tc>
        <w:tc>
          <w:tcPr>
            <w:tcW w:w="1829" w:type="dxa"/>
            <w:tcBorders>
              <w:top w:val="nil"/>
              <w:left w:val="nil"/>
              <w:bottom w:val="single" w:sz="4" w:space="0" w:color="auto"/>
              <w:right w:val="single" w:sz="4" w:space="0" w:color="auto"/>
            </w:tcBorders>
            <w:shd w:val="clear" w:color="auto" w:fill="auto"/>
            <w:vAlign w:val="center"/>
            <w:hideMark/>
          </w:tcPr>
          <w:p w14:paraId="26ABD768" w14:textId="77777777" w:rsidR="006D4F62"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Drewno</w:t>
            </w:r>
          </w:p>
        </w:tc>
      </w:tr>
      <w:tr w:rsidR="00C32BF2" w:rsidRPr="00C32BF2" w14:paraId="1903DD6C" w14:textId="77777777" w:rsidTr="006D4F62">
        <w:trPr>
          <w:trHeight w:val="360"/>
        </w:trPr>
        <w:tc>
          <w:tcPr>
            <w:tcW w:w="2410"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4D32CE9E"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RAZEM</w:t>
            </w:r>
          </w:p>
        </w:tc>
        <w:tc>
          <w:tcPr>
            <w:tcW w:w="1492" w:type="dxa"/>
            <w:tcBorders>
              <w:top w:val="nil"/>
              <w:left w:val="nil"/>
              <w:bottom w:val="single" w:sz="4" w:space="0" w:color="auto"/>
              <w:right w:val="single" w:sz="4" w:space="0" w:color="auto"/>
            </w:tcBorders>
            <w:shd w:val="clear" w:color="000000" w:fill="FFFFCC"/>
            <w:vAlign w:val="center"/>
            <w:hideMark/>
          </w:tcPr>
          <w:p w14:paraId="312D71D8"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1 238 148,33 zł </w:t>
            </w:r>
          </w:p>
        </w:tc>
        <w:tc>
          <w:tcPr>
            <w:tcW w:w="1335" w:type="dxa"/>
            <w:tcBorders>
              <w:top w:val="nil"/>
              <w:left w:val="nil"/>
              <w:bottom w:val="single" w:sz="4" w:space="0" w:color="auto"/>
              <w:right w:val="single" w:sz="4" w:space="0" w:color="auto"/>
            </w:tcBorders>
            <w:shd w:val="clear" w:color="000000" w:fill="FFFFCC"/>
            <w:vAlign w:val="bottom"/>
            <w:hideMark/>
          </w:tcPr>
          <w:p w14:paraId="37753B45"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463" w:type="dxa"/>
            <w:tcBorders>
              <w:top w:val="nil"/>
              <w:left w:val="nil"/>
              <w:bottom w:val="single" w:sz="4" w:space="0" w:color="auto"/>
              <w:right w:val="single" w:sz="4" w:space="0" w:color="auto"/>
            </w:tcBorders>
            <w:shd w:val="clear" w:color="000000" w:fill="FFFFCC"/>
            <w:vAlign w:val="center"/>
            <w:hideMark/>
          </w:tcPr>
          <w:p w14:paraId="276F8AB4"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587" w:type="dxa"/>
            <w:tcBorders>
              <w:top w:val="nil"/>
              <w:left w:val="nil"/>
              <w:bottom w:val="single" w:sz="4" w:space="0" w:color="auto"/>
              <w:right w:val="single" w:sz="4" w:space="0" w:color="auto"/>
            </w:tcBorders>
            <w:shd w:val="clear" w:color="000000" w:fill="FFFFCC"/>
            <w:vAlign w:val="bottom"/>
            <w:hideMark/>
          </w:tcPr>
          <w:p w14:paraId="7D28DD8D"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905" w:type="dxa"/>
            <w:tcBorders>
              <w:top w:val="nil"/>
              <w:left w:val="nil"/>
              <w:bottom w:val="single" w:sz="4" w:space="0" w:color="auto"/>
              <w:right w:val="single" w:sz="4" w:space="0" w:color="auto"/>
            </w:tcBorders>
            <w:shd w:val="clear" w:color="000000" w:fill="FFFFCC"/>
            <w:vAlign w:val="bottom"/>
            <w:hideMark/>
          </w:tcPr>
          <w:p w14:paraId="23C852F9"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c>
          <w:tcPr>
            <w:tcW w:w="1829" w:type="dxa"/>
            <w:tcBorders>
              <w:top w:val="nil"/>
              <w:left w:val="nil"/>
              <w:bottom w:val="single" w:sz="4" w:space="0" w:color="auto"/>
              <w:right w:val="single" w:sz="4" w:space="0" w:color="auto"/>
            </w:tcBorders>
            <w:shd w:val="clear" w:color="000000" w:fill="FFFFCC"/>
            <w:vAlign w:val="bottom"/>
            <w:hideMark/>
          </w:tcPr>
          <w:p w14:paraId="5723F1E6" w14:textId="77777777" w:rsidR="006D4F62" w:rsidRPr="00C32BF2" w:rsidRDefault="006D4F62"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w:t>
            </w:r>
          </w:p>
        </w:tc>
      </w:tr>
    </w:tbl>
    <w:p w14:paraId="488650EA" w14:textId="77777777" w:rsidR="006D4F62" w:rsidRPr="00C32BF2" w:rsidRDefault="006D4F62" w:rsidP="007F5F95">
      <w:pPr>
        <w:spacing w:after="0" w:line="240" w:lineRule="auto"/>
        <w:jc w:val="both"/>
        <w:rPr>
          <w:rFonts w:ascii="Tahoma" w:eastAsia="Times New Roman" w:hAnsi="Tahoma" w:cs="Tahoma"/>
          <w:sz w:val="20"/>
          <w:szCs w:val="20"/>
          <w:lang w:eastAsia="pl-PL"/>
        </w:rPr>
      </w:pPr>
    </w:p>
    <w:p w14:paraId="13EF62DE" w14:textId="38C150CF"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87</w:t>
      </w:r>
      <w:r w:rsidRPr="00C32BF2">
        <w:rPr>
          <w:rFonts w:ascii="Tahoma" w:eastAsia="Times New Roman" w:hAnsi="Tahoma" w:cs="Tahoma"/>
          <w:b/>
          <w:sz w:val="20"/>
          <w:szCs w:val="20"/>
          <w:lang w:eastAsia="pl-PL"/>
        </w:rPr>
        <w:t>:</w:t>
      </w:r>
    </w:p>
    <w:p w14:paraId="61B0A887" w14:textId="02917CCB" w:rsidR="00F37698" w:rsidRPr="00C32BF2" w:rsidRDefault="006D4F62" w:rsidP="007F5F95">
      <w:pPr>
        <w:spacing w:after="0" w:line="240" w:lineRule="auto"/>
        <w:jc w:val="both"/>
        <w:rPr>
          <w:rFonts w:ascii="Tahoma" w:hAnsi="Tahoma" w:cs="Tahoma"/>
          <w:sz w:val="20"/>
          <w:szCs w:val="20"/>
        </w:rPr>
      </w:pPr>
      <w:r w:rsidRPr="00C32BF2">
        <w:rPr>
          <w:rFonts w:ascii="Tahoma" w:hAnsi="Tahoma" w:cs="Tahoma"/>
          <w:sz w:val="20"/>
          <w:szCs w:val="20"/>
        </w:rPr>
        <w:t xml:space="preserve">Prosimy o informację czy ubezpieczeniu podlegają biogazownie? Jeżeli tak, to proszę o podanie adresów lokalizacji. Prosimy o podanie wartości mienia. Czy biogazownie: posiadają aktualną Instrukcję Bezpieczeństwa Pożarowego, sporządzony dokument zabezpieczenia przed wybuchem? Zastosowanie urządzeń w wykonaniu Ex stosownie do występujących stref zagrożenia wybuchem? Produkcja gazu od 20 m3/h? Czy zainstalowany jest system detekcji gazu (metanu) w pomieszczeniu agregatu kogeneracyjnego/system detekcji dymu w pomieszczeniach agregatu kogeneracyjnego? Czy zainstalowane jest automatyczne gaszenie gazem w pomieszczeniu agregatu kogeneracyjnego lub zastosowanie agregatu gaśniczego (gaśnicy </w:t>
      </w:r>
      <w:proofErr w:type="spellStart"/>
      <w:r w:rsidRPr="00C32BF2">
        <w:rPr>
          <w:rFonts w:ascii="Tahoma" w:hAnsi="Tahoma" w:cs="Tahoma"/>
          <w:sz w:val="20"/>
          <w:szCs w:val="20"/>
        </w:rPr>
        <w:t>przewoźniej</w:t>
      </w:r>
      <w:proofErr w:type="spellEnd"/>
      <w:r w:rsidRPr="00C32BF2">
        <w:rPr>
          <w:rFonts w:ascii="Tahoma" w:hAnsi="Tahoma" w:cs="Tahoma"/>
          <w:sz w:val="20"/>
          <w:szCs w:val="20"/>
        </w:rPr>
        <w:t>) ze środkiem CO2 (na zewnątrz kontenera)? Czy sterownia procesowa jest zabezpieczona w gaśnicę do sprzętu elektronicznego, bądź w system detekcji dymu?</w:t>
      </w:r>
    </w:p>
    <w:p w14:paraId="226D3783" w14:textId="77777777" w:rsidR="006D4F62" w:rsidRPr="00C32BF2" w:rsidRDefault="006D4F62" w:rsidP="007F5F95">
      <w:pPr>
        <w:spacing w:after="0" w:line="240" w:lineRule="auto"/>
        <w:jc w:val="both"/>
        <w:rPr>
          <w:rFonts w:ascii="Tahoma" w:eastAsia="Times New Roman" w:hAnsi="Tahoma" w:cs="Tahoma"/>
          <w:sz w:val="20"/>
          <w:szCs w:val="20"/>
          <w:lang w:eastAsia="pl-PL"/>
        </w:rPr>
      </w:pPr>
    </w:p>
    <w:p w14:paraId="513E20A1" w14:textId="1D50D8D4"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87</w:t>
      </w:r>
      <w:r w:rsidRPr="00C32BF2">
        <w:rPr>
          <w:rFonts w:ascii="Tahoma" w:eastAsia="SimSun" w:hAnsi="Tahoma" w:cs="Tahoma"/>
          <w:b/>
          <w:kern w:val="1"/>
          <w:sz w:val="20"/>
          <w:szCs w:val="20"/>
          <w:lang w:eastAsia="zh-CN"/>
        </w:rPr>
        <w:t>:</w:t>
      </w:r>
    </w:p>
    <w:p w14:paraId="5776954E" w14:textId="009EFBB6" w:rsidR="00F37698" w:rsidRPr="00C32BF2" w:rsidRDefault="00A47157"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Nie</w:t>
      </w:r>
    </w:p>
    <w:p w14:paraId="6E2B33C1" w14:textId="77777777" w:rsidR="00A47157" w:rsidRPr="00C32BF2" w:rsidRDefault="00A47157"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7B4AC2D9" w14:textId="2BA15468"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88</w:t>
      </w:r>
      <w:r w:rsidRPr="00C32BF2">
        <w:rPr>
          <w:rFonts w:ascii="Tahoma" w:eastAsia="Times New Roman" w:hAnsi="Tahoma" w:cs="Tahoma"/>
          <w:b/>
          <w:sz w:val="20"/>
          <w:szCs w:val="20"/>
          <w:lang w:eastAsia="pl-PL"/>
        </w:rPr>
        <w:t>:</w:t>
      </w:r>
    </w:p>
    <w:p w14:paraId="7E220626" w14:textId="05C7B38A" w:rsidR="00F37698" w:rsidRPr="00C32BF2" w:rsidRDefault="006D4F62"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Czy ubezpieczeniu podlegają składowiska śmieci? Prosimy o podanie adresów lokalizacji. Prosimy o podanie wartości mienia. Prosimy o podanie zainstalowanych zabezpieczeń </w:t>
      </w:r>
      <w:proofErr w:type="spellStart"/>
      <w:r w:rsidRPr="00C32BF2">
        <w:rPr>
          <w:rFonts w:ascii="Tahoma" w:eastAsia="Times New Roman" w:hAnsi="Tahoma" w:cs="Tahoma"/>
          <w:sz w:val="20"/>
          <w:szCs w:val="20"/>
          <w:lang w:eastAsia="pl-PL"/>
        </w:rPr>
        <w:t>p.pożarowych</w:t>
      </w:r>
      <w:proofErr w:type="spellEnd"/>
      <w:r w:rsidRPr="00C32BF2">
        <w:rPr>
          <w:rFonts w:ascii="Tahoma" w:eastAsia="Times New Roman" w:hAnsi="Tahoma" w:cs="Tahoma"/>
          <w:sz w:val="20"/>
          <w:szCs w:val="20"/>
          <w:lang w:eastAsia="pl-PL"/>
        </w:rPr>
        <w:t>.</w:t>
      </w:r>
    </w:p>
    <w:p w14:paraId="593F628A" w14:textId="77777777" w:rsidR="006D4F62" w:rsidRPr="00C32BF2" w:rsidRDefault="006D4F62" w:rsidP="007F5F95">
      <w:pPr>
        <w:spacing w:after="0" w:line="240" w:lineRule="auto"/>
        <w:jc w:val="both"/>
        <w:rPr>
          <w:rFonts w:ascii="Tahoma" w:eastAsia="Times New Roman" w:hAnsi="Tahoma" w:cs="Tahoma"/>
          <w:sz w:val="20"/>
          <w:szCs w:val="20"/>
          <w:lang w:eastAsia="pl-PL"/>
        </w:rPr>
      </w:pPr>
    </w:p>
    <w:p w14:paraId="7A52E1CD" w14:textId="6FD98501"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88</w:t>
      </w:r>
      <w:r w:rsidRPr="00C32BF2">
        <w:rPr>
          <w:rFonts w:ascii="Tahoma" w:eastAsia="SimSun" w:hAnsi="Tahoma" w:cs="Tahoma"/>
          <w:b/>
          <w:kern w:val="1"/>
          <w:sz w:val="20"/>
          <w:szCs w:val="20"/>
          <w:lang w:eastAsia="zh-CN"/>
        </w:rPr>
        <w:t>:</w:t>
      </w:r>
    </w:p>
    <w:p w14:paraId="64A881EF" w14:textId="1B75B24E" w:rsidR="00F37698" w:rsidRPr="00C32BF2" w:rsidRDefault="006D4F62"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informuje, że do ubezpieczenia zgłoszone jest jedynie ogrodzenie - ogrodzony teren po dawnym składowisku odpadów.</w:t>
      </w:r>
    </w:p>
    <w:p w14:paraId="0D460C8B" w14:textId="77777777" w:rsidR="006D4F62" w:rsidRPr="00C32BF2" w:rsidRDefault="006D4F62"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6FE3FA44" w14:textId="1F74CCF3"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89</w:t>
      </w:r>
      <w:r w:rsidRPr="00C32BF2">
        <w:rPr>
          <w:rFonts w:ascii="Tahoma" w:eastAsia="Times New Roman" w:hAnsi="Tahoma" w:cs="Tahoma"/>
          <w:b/>
          <w:sz w:val="20"/>
          <w:szCs w:val="20"/>
          <w:lang w:eastAsia="pl-PL"/>
        </w:rPr>
        <w:t>:</w:t>
      </w:r>
    </w:p>
    <w:p w14:paraId="1804E948" w14:textId="28E47FFA" w:rsidR="00F37698"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W odniesieniu do namiotów prosimy o podanie mienia w nich zgromadzonego. Jakie mienie znajduje się w nich? Czy namioty/wiaty są trwale związane z gruntem? Jakie zabezpieczenia p.poż./</w:t>
      </w:r>
      <w:proofErr w:type="spellStart"/>
      <w:r w:rsidRPr="00C32BF2">
        <w:rPr>
          <w:rFonts w:ascii="Tahoma" w:eastAsia="Times New Roman" w:hAnsi="Tahoma" w:cs="Tahoma"/>
          <w:sz w:val="20"/>
          <w:szCs w:val="20"/>
          <w:lang w:eastAsia="pl-PL"/>
        </w:rPr>
        <w:t>p.kradzieżowe</w:t>
      </w:r>
      <w:proofErr w:type="spellEnd"/>
      <w:r w:rsidRPr="00C32BF2">
        <w:rPr>
          <w:rFonts w:ascii="Tahoma" w:eastAsia="Times New Roman" w:hAnsi="Tahoma" w:cs="Tahoma"/>
          <w:sz w:val="20"/>
          <w:szCs w:val="20"/>
          <w:lang w:eastAsia="pl-PL"/>
        </w:rPr>
        <w:t xml:space="preserve"> mają zastosowanie? </w:t>
      </w:r>
      <w:r w:rsidRPr="00C32BF2">
        <w:rPr>
          <w:rFonts w:ascii="Tahoma" w:eastAsia="Times New Roman" w:hAnsi="Tahoma" w:cs="Tahoma"/>
          <w:sz w:val="20"/>
          <w:szCs w:val="20"/>
          <w:lang w:eastAsia="pl-PL"/>
        </w:rPr>
        <w:lastRenderedPageBreak/>
        <w:t xml:space="preserve">Jaki jest rodzaj pokrycia? Czy plandeka jest ognioodporna i posiada stosowny atest potwierdzający niepalność? Prosimy o objęcie namiotów, wiat oraz mienia w nich zgromadzonego w zakresie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podstawowych (FLEXA).</w:t>
      </w:r>
    </w:p>
    <w:p w14:paraId="610E5649" w14:textId="77777777" w:rsidR="00A604B6" w:rsidRPr="00C32BF2" w:rsidRDefault="00A604B6" w:rsidP="007F5F95">
      <w:pPr>
        <w:spacing w:after="0" w:line="240" w:lineRule="auto"/>
        <w:jc w:val="both"/>
        <w:rPr>
          <w:rFonts w:ascii="Tahoma" w:eastAsia="Times New Roman" w:hAnsi="Tahoma" w:cs="Tahoma"/>
          <w:sz w:val="20"/>
          <w:szCs w:val="20"/>
          <w:lang w:eastAsia="pl-PL"/>
        </w:rPr>
      </w:pPr>
    </w:p>
    <w:p w14:paraId="0F763C43" w14:textId="46F2E876"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89</w:t>
      </w:r>
      <w:r w:rsidRPr="00C32BF2">
        <w:rPr>
          <w:rFonts w:ascii="Tahoma" w:eastAsia="SimSun" w:hAnsi="Tahoma" w:cs="Tahoma"/>
          <w:b/>
          <w:kern w:val="1"/>
          <w:sz w:val="20"/>
          <w:szCs w:val="20"/>
          <w:lang w:eastAsia="zh-CN"/>
        </w:rPr>
        <w:t>:</w:t>
      </w:r>
    </w:p>
    <w:p w14:paraId="7A039E1B" w14:textId="2E55F4A5" w:rsidR="00F37698" w:rsidRPr="00C32BF2" w:rsidRDefault="00850F5D"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informuje, że w namiotach znajduje się mienie, które w danym momencie jest wykorzystywane np. podczas wszelkiego rodzaju imprez.</w:t>
      </w:r>
    </w:p>
    <w:p w14:paraId="32971C0F" w14:textId="77777777" w:rsidR="00850F5D" w:rsidRPr="00C32BF2" w:rsidRDefault="00850F5D" w:rsidP="007F5F95">
      <w:pPr>
        <w:spacing w:after="0" w:line="240" w:lineRule="auto"/>
        <w:jc w:val="both"/>
        <w:rPr>
          <w:rFonts w:ascii="Tahoma" w:eastAsia="Times New Roman" w:hAnsi="Tahoma" w:cs="Tahoma"/>
          <w:sz w:val="20"/>
          <w:szCs w:val="20"/>
          <w:lang w:eastAsia="pl-PL"/>
        </w:rPr>
      </w:pPr>
    </w:p>
    <w:p w14:paraId="77D57B26" w14:textId="7820B58C"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90</w:t>
      </w:r>
      <w:r w:rsidRPr="00C32BF2">
        <w:rPr>
          <w:rFonts w:ascii="Tahoma" w:eastAsia="Times New Roman" w:hAnsi="Tahoma" w:cs="Tahoma"/>
          <w:b/>
          <w:sz w:val="20"/>
          <w:szCs w:val="20"/>
          <w:lang w:eastAsia="pl-PL"/>
        </w:rPr>
        <w:t>:</w:t>
      </w:r>
    </w:p>
    <w:p w14:paraId="2F6E0365"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wyraża zgodę na przyjęcie klauzuli katastrofy budowlanej w treści:</w:t>
      </w:r>
    </w:p>
    <w:p w14:paraId="2A8517F4"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 zachowaniem pozostałych niezmienionych niniejszą klauzulą postanowień OWU ustala się, co następuje: </w:t>
      </w:r>
    </w:p>
    <w:p w14:paraId="4EF4B273"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w:t>
      </w:r>
      <w:r w:rsidRPr="00C32BF2">
        <w:rPr>
          <w:rFonts w:ascii="Tahoma" w:eastAsia="Times New Roman" w:hAnsi="Tahoma" w:cs="Tahoma"/>
          <w:sz w:val="20"/>
          <w:szCs w:val="20"/>
          <w:lang w:eastAsia="pl-PL"/>
        </w:rPr>
        <w:tab/>
        <w:t>zakres ubezpieczenia zostaje rozszerzony o szkody w ubezpieczonym mieniu powstałe wskutek katastrofy budowlanej;</w:t>
      </w:r>
    </w:p>
    <w:p w14:paraId="1C6EB235"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w:t>
      </w:r>
      <w:r w:rsidRPr="00C32BF2">
        <w:rPr>
          <w:rFonts w:ascii="Tahoma" w:eastAsia="Times New Roman" w:hAnsi="Tahoma" w:cs="Tahoma"/>
          <w:sz w:val="20"/>
          <w:szCs w:val="20"/>
          <w:lang w:eastAsia="pl-PL"/>
        </w:rPr>
        <w:tab/>
        <w:t xml:space="preserve">przez użyte w pkt 1 określenie katastrofa budowlana należy rozumieć zawalenie się ubezpieczonego obiektu budowlanego, polegające na samoistnym, niezamierzonym i gwałtownym zniszczeniu całości obiektu budowlanego lub jego części, niezależnie od przyczyny pierwotnej;  </w:t>
      </w:r>
    </w:p>
    <w:p w14:paraId="5DB75938"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w:t>
      </w:r>
      <w:r w:rsidRPr="00C32BF2">
        <w:rPr>
          <w:rFonts w:ascii="Tahoma" w:eastAsia="Times New Roman" w:hAnsi="Tahoma" w:cs="Tahoma"/>
          <w:sz w:val="20"/>
          <w:szCs w:val="20"/>
          <w:lang w:eastAsia="pl-PL"/>
        </w:rPr>
        <w:tab/>
        <w:t>z zakresu ochrony ubezpieczeniowej przewidzianego niniejszą klauzulą wyłączone są szkody w obiektach budowlanych:</w:t>
      </w:r>
    </w:p>
    <w:p w14:paraId="5DE69B80"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w:t>
      </w:r>
      <w:r w:rsidRPr="00C32BF2">
        <w:rPr>
          <w:rFonts w:ascii="Tahoma" w:eastAsia="Times New Roman" w:hAnsi="Tahoma" w:cs="Tahoma"/>
          <w:sz w:val="20"/>
          <w:szCs w:val="20"/>
          <w:lang w:eastAsia="pl-PL"/>
        </w:rPr>
        <w:tab/>
        <w:t>których wiek przekracza 50 lat,</w:t>
      </w:r>
    </w:p>
    <w:p w14:paraId="72E85563"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w:t>
      </w:r>
      <w:r w:rsidRPr="00C32BF2">
        <w:rPr>
          <w:rFonts w:ascii="Tahoma" w:eastAsia="Times New Roman" w:hAnsi="Tahoma" w:cs="Tahoma"/>
          <w:sz w:val="20"/>
          <w:szCs w:val="20"/>
          <w:lang w:eastAsia="pl-PL"/>
        </w:rPr>
        <w:tab/>
        <w:t>odnośnie których organ nadzoru budowlanego nie dokonał odbioru końcowego robót,</w:t>
      </w:r>
    </w:p>
    <w:p w14:paraId="5620B9A4"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w:t>
      </w:r>
      <w:r w:rsidRPr="00C32BF2">
        <w:rPr>
          <w:rFonts w:ascii="Tahoma" w:eastAsia="Times New Roman" w:hAnsi="Tahoma" w:cs="Tahoma"/>
          <w:sz w:val="20"/>
          <w:szCs w:val="20"/>
          <w:lang w:eastAsia="pl-PL"/>
        </w:rPr>
        <w:tab/>
        <w:t>tymczasowych lub dopuszczonych tymczasowo do użytkowania,</w:t>
      </w:r>
    </w:p>
    <w:p w14:paraId="407E9A07"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w:t>
      </w:r>
      <w:r w:rsidRPr="00C32BF2">
        <w:rPr>
          <w:rFonts w:ascii="Tahoma" w:eastAsia="Times New Roman" w:hAnsi="Tahoma" w:cs="Tahoma"/>
          <w:sz w:val="20"/>
          <w:szCs w:val="20"/>
          <w:lang w:eastAsia="pl-PL"/>
        </w:rPr>
        <w:tab/>
        <w:t>użytkowanych niezgodnie z przeznaczeniem,</w:t>
      </w:r>
    </w:p>
    <w:p w14:paraId="53E7C307"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e)</w:t>
      </w:r>
      <w:r w:rsidRPr="00C32BF2">
        <w:rPr>
          <w:rFonts w:ascii="Tahoma" w:eastAsia="Times New Roman" w:hAnsi="Tahoma" w:cs="Tahoma"/>
          <w:sz w:val="20"/>
          <w:szCs w:val="20"/>
          <w:lang w:eastAsia="pl-PL"/>
        </w:rPr>
        <w:tab/>
        <w:t xml:space="preserve">powstałe wskutek przeprowadzenia drobnych prac remontowo-budowlanych, przez które należy rozumieć prace prowadzone w obiektach oddanych do użytkowania i nie wymagające pozwolenia na budowę, oraz których realizacja nie wiąże się z naruszeniem konstrukcji nośnej budynku, budowli lub konstrukcji dachu; </w:t>
      </w:r>
    </w:p>
    <w:p w14:paraId="7D31BE21"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w:t>
      </w:r>
      <w:r w:rsidRPr="00C32BF2">
        <w:rPr>
          <w:rFonts w:ascii="Tahoma" w:eastAsia="Times New Roman" w:hAnsi="Tahoma" w:cs="Tahoma"/>
          <w:sz w:val="20"/>
          <w:szCs w:val="20"/>
          <w:lang w:eastAsia="pl-PL"/>
        </w:rPr>
        <w:tab/>
        <w:t>odpowiedzialność Ubezpieczyciela z tytułu niniejszej klauzuli ograniczona jest do ustalonego w umowie ubezpieczenia limitu odpowiedzialności i limit ten obowiązuje na jeden i wszystkie wypadki ubezpieczeniowe, które zaszły w okresie ubezpieczenia;</w:t>
      </w:r>
    </w:p>
    <w:p w14:paraId="7857E8FA"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5)</w:t>
      </w:r>
      <w:r w:rsidRPr="00C32BF2">
        <w:rPr>
          <w:rFonts w:ascii="Tahoma" w:eastAsia="Times New Roman" w:hAnsi="Tahoma" w:cs="Tahoma"/>
          <w:sz w:val="20"/>
          <w:szCs w:val="20"/>
          <w:lang w:eastAsia="pl-PL"/>
        </w:rPr>
        <w:tab/>
        <w:t>wysokość limitu odpowiedzialności Ubezpieczyciela deklaruje ubezpieczający kierując się przewidywaną możliwością maksymalnej straty w okresie ubezpieczenia;</w:t>
      </w:r>
    </w:p>
    <w:p w14:paraId="5F91BBB9"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6)</w:t>
      </w:r>
      <w:r w:rsidRPr="00C32BF2">
        <w:rPr>
          <w:rFonts w:ascii="Tahoma" w:eastAsia="Times New Roman" w:hAnsi="Tahoma" w:cs="Tahoma"/>
          <w:sz w:val="20"/>
          <w:szCs w:val="20"/>
          <w:lang w:eastAsia="pl-PL"/>
        </w:rPr>
        <w:tab/>
        <w:t>limit odpowiedzialności Ubezpieczyciela ulega pomniejszeniu o kwotę każdego odszkodowania i kosztów wypłaconych z tytułu ubezpieczenia, o którym mowa w niniejszej klauzuli; ubezpieczający może za zgodą Ubezpieczyciela uzupełnić wysokość limitu odpowiedzialności za zapłatą dodatkowej składki ubezpieczeniowej; w przypadku uzupełnienia limitu odpowiedzialności, podwyższony limit stanowi granicę odpowiedzialności Ubezpieczyciela od dnia następnego po zapłacie dodatkowej składki ubezpieczeniowej, o ile nie umówiono się inaczej;</w:t>
      </w:r>
    </w:p>
    <w:p w14:paraId="53E25F0F" w14:textId="28ADA345" w:rsidR="00F37698"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7)</w:t>
      </w:r>
      <w:r w:rsidRPr="00C32BF2">
        <w:rPr>
          <w:rFonts w:ascii="Tahoma" w:eastAsia="Times New Roman" w:hAnsi="Tahoma" w:cs="Tahoma"/>
          <w:sz w:val="20"/>
          <w:szCs w:val="20"/>
          <w:lang w:eastAsia="pl-PL"/>
        </w:rPr>
        <w:tab/>
        <w:t>dla szkód objętych zakresem niniejszej klauzuli stosuje się franszyzę redukcyjną 1000 PLN</w:t>
      </w:r>
    </w:p>
    <w:p w14:paraId="285D47D7" w14:textId="77777777" w:rsidR="00A604B6" w:rsidRPr="00C32BF2" w:rsidRDefault="00A604B6" w:rsidP="007F5F95">
      <w:pPr>
        <w:spacing w:after="0" w:line="240" w:lineRule="auto"/>
        <w:jc w:val="both"/>
        <w:rPr>
          <w:rFonts w:ascii="Tahoma" w:eastAsia="Times New Roman" w:hAnsi="Tahoma" w:cs="Tahoma"/>
          <w:sz w:val="20"/>
          <w:szCs w:val="20"/>
          <w:lang w:eastAsia="pl-PL"/>
        </w:rPr>
      </w:pPr>
    </w:p>
    <w:p w14:paraId="2E659ED6" w14:textId="7B1AE39C"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90</w:t>
      </w:r>
      <w:r w:rsidRPr="00C32BF2">
        <w:rPr>
          <w:rFonts w:ascii="Tahoma" w:eastAsia="SimSun" w:hAnsi="Tahoma" w:cs="Tahoma"/>
          <w:b/>
          <w:kern w:val="1"/>
          <w:sz w:val="20"/>
          <w:szCs w:val="20"/>
          <w:lang w:eastAsia="zh-CN"/>
        </w:rPr>
        <w:t>:</w:t>
      </w:r>
    </w:p>
    <w:p w14:paraId="0B8B5029" w14:textId="3F80630A" w:rsidR="00F37698" w:rsidRPr="00C32BF2" w:rsidRDefault="00A604B6"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nie wyraża zgody na zmianę treści klauzuli, wyraża natomiast zgodę na wprowadzenie franszyzy redukcyjnej w klauzuli katastrofy budowlanej  w wysokości 1 000 zł.</w:t>
      </w:r>
    </w:p>
    <w:p w14:paraId="3B643A4B" w14:textId="77777777" w:rsidR="00A604B6" w:rsidRPr="00C32BF2" w:rsidRDefault="00A604B6"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7A8EF541" w14:textId="12139A66" w:rsidR="00F37698" w:rsidRPr="00C32BF2" w:rsidRDefault="00F37698" w:rsidP="007F5F95">
      <w:pPr>
        <w:spacing w:after="0" w:line="240" w:lineRule="auto"/>
        <w:jc w:val="both"/>
        <w:rPr>
          <w:rFonts w:ascii="Tahoma" w:eastAsia="Times New Roman" w:hAnsi="Tahoma" w:cs="Tahoma"/>
          <w:b/>
          <w:sz w:val="20"/>
          <w:szCs w:val="20"/>
          <w:lang w:eastAsia="pl-PL"/>
        </w:rPr>
      </w:pPr>
      <w:bookmarkStart w:id="11" w:name="_Hlk113869977"/>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91</w:t>
      </w:r>
      <w:r w:rsidRPr="00C32BF2">
        <w:rPr>
          <w:rFonts w:ascii="Tahoma" w:eastAsia="Times New Roman" w:hAnsi="Tahoma" w:cs="Tahoma"/>
          <w:b/>
          <w:sz w:val="20"/>
          <w:szCs w:val="20"/>
          <w:lang w:eastAsia="pl-PL"/>
        </w:rPr>
        <w:t>:</w:t>
      </w:r>
    </w:p>
    <w:p w14:paraId="40BC2A93"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wyraża zgodę na przyjęcie klauzuli robót budowlano-remontowych w treści:</w:t>
      </w:r>
    </w:p>
    <w:p w14:paraId="0DBA15C2"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 zachowaniem pozostałych niezmienionych niniejszą klauzulą postanowień OWU ustala się, co następuje: </w:t>
      </w:r>
    </w:p>
    <w:p w14:paraId="36E16A7A"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w:t>
      </w:r>
      <w:r w:rsidRPr="00C32BF2">
        <w:rPr>
          <w:rFonts w:ascii="Tahoma" w:eastAsia="Times New Roman" w:hAnsi="Tahoma" w:cs="Tahoma"/>
          <w:sz w:val="20"/>
          <w:szCs w:val="20"/>
          <w:lang w:eastAsia="pl-PL"/>
        </w:rPr>
        <w:tab/>
        <w:t xml:space="preserve">zakres ubezpieczenia zostaje rozszerzony o szkody w ubezpieczonym mieniu powstałe w związku z prowadzeniem przez ubezpieczającego lub na jego zlecenie w miejscu ubezpieczenia drobnych prac ziemnych i remontowo-budowlanych pod warunkiem, że prace te: </w:t>
      </w:r>
    </w:p>
    <w:p w14:paraId="00BE8A3D"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w:t>
      </w:r>
      <w:r w:rsidRPr="00C32BF2">
        <w:rPr>
          <w:rFonts w:ascii="Tahoma" w:eastAsia="Times New Roman" w:hAnsi="Tahoma" w:cs="Tahoma"/>
          <w:sz w:val="20"/>
          <w:szCs w:val="20"/>
          <w:lang w:eastAsia="pl-PL"/>
        </w:rPr>
        <w:tab/>
        <w:t xml:space="preserve">prowadzone są w obiektach oddanych do użytkowania i nie wymagają pozwolenia na budowę, </w:t>
      </w:r>
    </w:p>
    <w:p w14:paraId="28C9F751"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w:t>
      </w:r>
      <w:r w:rsidRPr="00C32BF2">
        <w:rPr>
          <w:rFonts w:ascii="Tahoma" w:eastAsia="Times New Roman" w:hAnsi="Tahoma" w:cs="Tahoma"/>
          <w:sz w:val="20"/>
          <w:szCs w:val="20"/>
          <w:lang w:eastAsia="pl-PL"/>
        </w:rPr>
        <w:tab/>
        <w:t xml:space="preserve">realizacja ich nie wiąże się z naruszeniem konstrukcji nośnej budynku lub budowli lub konstrukcji dachu; </w:t>
      </w:r>
    </w:p>
    <w:p w14:paraId="672197E5"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w:t>
      </w:r>
      <w:r w:rsidRPr="00C32BF2">
        <w:rPr>
          <w:rFonts w:ascii="Tahoma" w:eastAsia="Times New Roman" w:hAnsi="Tahoma" w:cs="Tahoma"/>
          <w:sz w:val="20"/>
          <w:szCs w:val="20"/>
          <w:lang w:eastAsia="pl-PL"/>
        </w:rPr>
        <w:tab/>
        <w:t>z zakresu ochrony ubezpieczeniowej przewidzianego niniejszą klauzulą wyłączone są szkody powstałe wskutek:</w:t>
      </w:r>
    </w:p>
    <w:p w14:paraId="0ECD1DC0"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w:t>
      </w:r>
      <w:r w:rsidRPr="00C32BF2">
        <w:rPr>
          <w:rFonts w:ascii="Tahoma" w:eastAsia="Times New Roman" w:hAnsi="Tahoma" w:cs="Tahoma"/>
          <w:sz w:val="20"/>
          <w:szCs w:val="20"/>
          <w:lang w:eastAsia="pl-PL"/>
        </w:rPr>
        <w:tab/>
        <w:t>niewłaściwego zabezpieczenia mienia sąsiadującego przed skutkami prowadzonych prac remontowo-budowlanych,</w:t>
      </w:r>
    </w:p>
    <w:p w14:paraId="6DFAF99B"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w:t>
      </w:r>
      <w:r w:rsidRPr="00C32BF2">
        <w:rPr>
          <w:rFonts w:ascii="Tahoma" w:eastAsia="Times New Roman" w:hAnsi="Tahoma" w:cs="Tahoma"/>
          <w:sz w:val="20"/>
          <w:szCs w:val="20"/>
          <w:lang w:eastAsia="pl-PL"/>
        </w:rPr>
        <w:tab/>
        <w:t xml:space="preserve">przeprowadzenia prac niezgodnie z zasadami sztuki budowlanej, zastosowania wadliwych materiałów lub niewłaściwej technologii wykonawstwa, </w:t>
      </w:r>
    </w:p>
    <w:p w14:paraId="5046AB9D"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lastRenderedPageBreak/>
        <w:t>c)</w:t>
      </w:r>
      <w:r w:rsidRPr="00C32BF2">
        <w:rPr>
          <w:rFonts w:ascii="Tahoma" w:eastAsia="Times New Roman" w:hAnsi="Tahoma" w:cs="Tahoma"/>
          <w:sz w:val="20"/>
          <w:szCs w:val="20"/>
          <w:lang w:eastAsia="pl-PL"/>
        </w:rPr>
        <w:tab/>
        <w:t>awarii urządzeń lub instalacji spowodowanych wadliwym montażem,</w:t>
      </w:r>
    </w:p>
    <w:p w14:paraId="42328D10"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w:t>
      </w:r>
      <w:r w:rsidRPr="00C32BF2">
        <w:rPr>
          <w:rFonts w:ascii="Tahoma" w:eastAsia="Times New Roman" w:hAnsi="Tahoma" w:cs="Tahoma"/>
          <w:sz w:val="20"/>
          <w:szCs w:val="20"/>
          <w:lang w:eastAsia="pl-PL"/>
        </w:rPr>
        <w:tab/>
        <w:t>dokonania rozruchu niezgodnie z instrukcją producenta lub dostawcy,</w:t>
      </w:r>
    </w:p>
    <w:p w14:paraId="285A6F4A"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e)</w:t>
      </w:r>
      <w:r w:rsidRPr="00C32BF2">
        <w:rPr>
          <w:rFonts w:ascii="Tahoma" w:eastAsia="Times New Roman" w:hAnsi="Tahoma" w:cs="Tahoma"/>
          <w:sz w:val="20"/>
          <w:szCs w:val="20"/>
          <w:lang w:eastAsia="pl-PL"/>
        </w:rPr>
        <w:tab/>
        <w:t>katastrofy budowlanej, przez którą należy rozumieć zawalenie się obiektu budowlanego, polegające na samoistnym, niezamierzonym i gwałtownym zniszczeniu całości obiektu budowlanego lub jego części, niezależnie od przyczyny pierwotnej;</w:t>
      </w:r>
    </w:p>
    <w:p w14:paraId="306C2082"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w:t>
      </w:r>
      <w:r w:rsidRPr="00C32BF2">
        <w:rPr>
          <w:rFonts w:ascii="Tahoma" w:eastAsia="Times New Roman" w:hAnsi="Tahoma" w:cs="Tahoma"/>
          <w:sz w:val="20"/>
          <w:szCs w:val="20"/>
          <w:lang w:eastAsia="pl-PL"/>
        </w:rPr>
        <w:tab/>
        <w:t xml:space="preserve">Ubezpieczyciel ponosi odpowiedzialność za szkody powstałe w związku z prowadzeniem drobnych prac remontowo-budowlanych: </w:t>
      </w:r>
    </w:p>
    <w:p w14:paraId="3F27DEAA"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w:t>
      </w:r>
      <w:r w:rsidRPr="00C32BF2">
        <w:rPr>
          <w:rFonts w:ascii="Tahoma" w:eastAsia="Times New Roman" w:hAnsi="Tahoma" w:cs="Tahoma"/>
          <w:sz w:val="20"/>
          <w:szCs w:val="20"/>
          <w:lang w:eastAsia="pl-PL"/>
        </w:rPr>
        <w:tab/>
        <w:t>w mieniu będącym przedmiotem drobnych prac remontowo-budowlanych – do limitu odpowiedzialności określonego w umowie ubezpieczenia, który obowiązuje na jeden i wszystkie wypadki ubezpieczeniowe, które zaszły w okresie ubezpieczenia; limit ten powinien uwzględniać wartość mienia będącego przedmiotem drobnych prac oraz koszt ich wykonania,</w:t>
      </w:r>
    </w:p>
    <w:p w14:paraId="7795E583"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w:t>
      </w:r>
      <w:r w:rsidRPr="00C32BF2">
        <w:rPr>
          <w:rFonts w:ascii="Tahoma" w:eastAsia="Times New Roman" w:hAnsi="Tahoma" w:cs="Tahoma"/>
          <w:sz w:val="20"/>
          <w:szCs w:val="20"/>
          <w:lang w:eastAsia="pl-PL"/>
        </w:rPr>
        <w:tab/>
        <w:t xml:space="preserve">w pozostałym mieniu stanowiącym przedmiot ubezpieczenia – do sumy ubezpieczenia mienia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w:t>
      </w:r>
    </w:p>
    <w:p w14:paraId="4C92D6EA"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w:t>
      </w:r>
      <w:r w:rsidRPr="00C32BF2">
        <w:rPr>
          <w:rFonts w:ascii="Tahoma" w:eastAsia="Times New Roman" w:hAnsi="Tahoma" w:cs="Tahoma"/>
          <w:sz w:val="20"/>
          <w:szCs w:val="20"/>
          <w:lang w:eastAsia="pl-PL"/>
        </w:rPr>
        <w:tab/>
        <w:t>wysokość limitu odpowiedzialności Ubezpieczyciela, o którym mowa w pkt 3 lit. a, deklaruje ubezpieczający kierując się przewidywaną możliwością maksymalnej straty w okresie ubezpieczenia; limit odpowiedzialności Ubezpieczyciela ulega pomniejszeniu o kwotę  każdego odszkodowania i kosztów wypłaconych z tytułu ubezpieczenia, o którym mowa w niniejszej klauzuli; ubezpieczający może za zgodą PZU uzupełnić wysokość limitu odpowiedzialności za zapłatą dodatkowej składki ubezpieczeniowej; w przypadku uzupełnienia limitu odpowiedzialności, podwyższony limit stanowi granicę odpowiedzialności Ubezpieczyciela od dnia następnego po zapłacie dodatkowej składki ubezpieczeniowej, o ile nie umówiono się inaczej.</w:t>
      </w:r>
    </w:p>
    <w:p w14:paraId="5963BFF0" w14:textId="5CFD007F" w:rsidR="00F37698"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w:t>
      </w:r>
      <w:r w:rsidRPr="00C32BF2">
        <w:rPr>
          <w:rFonts w:ascii="Tahoma" w:eastAsia="Times New Roman" w:hAnsi="Tahoma" w:cs="Tahoma"/>
          <w:sz w:val="20"/>
          <w:szCs w:val="20"/>
          <w:lang w:eastAsia="pl-PL"/>
        </w:rPr>
        <w:tab/>
        <w:t>dla szkód objętych zakresem niniejszej klauzuli stosuje się franszyzę redukcyjną 1000 PLN.</w:t>
      </w:r>
    </w:p>
    <w:p w14:paraId="7108F920" w14:textId="77777777" w:rsidR="00A604B6" w:rsidRPr="00C32BF2" w:rsidRDefault="00A604B6" w:rsidP="007F5F95">
      <w:pPr>
        <w:spacing w:after="0" w:line="240" w:lineRule="auto"/>
        <w:jc w:val="both"/>
        <w:rPr>
          <w:rFonts w:ascii="Tahoma" w:eastAsia="Times New Roman" w:hAnsi="Tahoma" w:cs="Tahoma"/>
          <w:sz w:val="20"/>
          <w:szCs w:val="20"/>
          <w:lang w:eastAsia="pl-PL"/>
        </w:rPr>
      </w:pPr>
    </w:p>
    <w:p w14:paraId="62C747CE" w14:textId="4A3A3E36"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91</w:t>
      </w:r>
      <w:r w:rsidRPr="00C32BF2">
        <w:rPr>
          <w:rFonts w:ascii="Tahoma" w:eastAsia="SimSun" w:hAnsi="Tahoma" w:cs="Tahoma"/>
          <w:b/>
          <w:kern w:val="1"/>
          <w:sz w:val="20"/>
          <w:szCs w:val="20"/>
          <w:lang w:eastAsia="zh-CN"/>
        </w:rPr>
        <w:t>:</w:t>
      </w:r>
    </w:p>
    <w:p w14:paraId="121AA013" w14:textId="2157449D" w:rsidR="00F37698"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bookmarkEnd w:id="11"/>
    <w:p w14:paraId="2BF001B2" w14:textId="77777777" w:rsidR="00A604B6" w:rsidRPr="00C32BF2" w:rsidRDefault="00A604B6" w:rsidP="007F5F95">
      <w:pPr>
        <w:spacing w:after="0" w:line="240" w:lineRule="auto"/>
        <w:jc w:val="both"/>
        <w:rPr>
          <w:rFonts w:ascii="Tahoma" w:eastAsia="Times New Roman" w:hAnsi="Tahoma" w:cs="Tahoma"/>
          <w:sz w:val="20"/>
          <w:szCs w:val="20"/>
          <w:lang w:eastAsia="pl-PL"/>
        </w:rPr>
      </w:pPr>
    </w:p>
    <w:p w14:paraId="227BC482" w14:textId="3C442CB8"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92</w:t>
      </w:r>
      <w:r w:rsidRPr="00C32BF2">
        <w:rPr>
          <w:rFonts w:ascii="Tahoma" w:eastAsia="Times New Roman" w:hAnsi="Tahoma" w:cs="Tahoma"/>
          <w:b/>
          <w:sz w:val="20"/>
          <w:szCs w:val="20"/>
          <w:lang w:eastAsia="pl-PL"/>
        </w:rPr>
        <w:t>:</w:t>
      </w:r>
    </w:p>
    <w:p w14:paraId="35C18A14"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wprowadzenie do zakresu SIWZ klauzuli kradzieży zwykłej w treści:</w:t>
      </w:r>
    </w:p>
    <w:p w14:paraId="5CDAED3E"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 zastrzeżeniem pozostałych niezmienionych niniejszą klauzulą postanowień OWU i za opłatą dodatkowej składki ubezpieczeniowej ustala się, co następuje:</w:t>
      </w:r>
    </w:p>
    <w:p w14:paraId="55CC4468"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 zakres ubezpieczenia rozszerza się o szkody w mieniu powstałe na skutek kradzieży zwykłej;</w:t>
      </w:r>
    </w:p>
    <w:p w14:paraId="18691E4E"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 w rozumieniu niniejszej klauzuli kradzież zwykła oznacza zabór w celu przywłaszczenia cudzej rzeczy ruchomej bez użycia przemocy lub groźby jej użycia wobec osoby trzeciej bądź doprowadzenia tej osoby do stanu nieprzytomności lub bezbronności;</w:t>
      </w:r>
    </w:p>
    <w:p w14:paraId="13BC459E"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 ubezpieczający lub ubezpieczony jest zobowiązany:</w:t>
      </w:r>
    </w:p>
    <w:p w14:paraId="38C7897A"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 zachować należytą staranność w celu zabezpieczenia mienia przed kradzieżą zwykłą,</w:t>
      </w:r>
    </w:p>
    <w:p w14:paraId="59F1E74F"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 o ile to jest możliwe niezwłocznie, nie później niż w ciągu 4 godzin od chwili zdarzenia lub podjęcia wiadomości o nim, powiadomić o zdarzeniu policję z podaniem okoliczności zdarzenia oraz danych przedmiotu i wysokości szkody;</w:t>
      </w:r>
    </w:p>
    <w:p w14:paraId="3043A14F"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 odpowiedzialność Ubezpieczyciela z tytułu ryzyka objętego niniejszą klauzulą ograniczona jest do limitu odpowiedzialności na jedno i wszystkie zdarzenia w okresie ubezpieczenia;</w:t>
      </w:r>
    </w:p>
    <w:p w14:paraId="012E6D45" w14:textId="0DE267CF" w:rsidR="00F37698"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5) Franszyza redukcyjna - 10% wartości odszkodowania, nie mniej niż 250 PLN.</w:t>
      </w:r>
    </w:p>
    <w:p w14:paraId="41B534E9" w14:textId="77777777" w:rsidR="00A604B6" w:rsidRPr="00C32BF2" w:rsidRDefault="00A604B6" w:rsidP="007F5F95">
      <w:pPr>
        <w:spacing w:after="0" w:line="240" w:lineRule="auto"/>
        <w:jc w:val="both"/>
        <w:rPr>
          <w:rFonts w:ascii="Tahoma" w:eastAsia="Times New Roman" w:hAnsi="Tahoma" w:cs="Tahoma"/>
          <w:sz w:val="20"/>
          <w:szCs w:val="20"/>
          <w:lang w:eastAsia="pl-PL"/>
        </w:rPr>
      </w:pPr>
    </w:p>
    <w:p w14:paraId="6D22B2D3" w14:textId="6CFC9E2B"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92:</w:t>
      </w:r>
    </w:p>
    <w:p w14:paraId="673342C9" w14:textId="0EB23425" w:rsidR="00F37698"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w:t>
      </w:r>
    </w:p>
    <w:p w14:paraId="6587284F" w14:textId="77777777" w:rsidR="00A604B6" w:rsidRPr="00C32BF2" w:rsidRDefault="00A604B6" w:rsidP="007F5F95">
      <w:pPr>
        <w:spacing w:after="0" w:line="240" w:lineRule="auto"/>
        <w:jc w:val="both"/>
        <w:rPr>
          <w:rFonts w:ascii="Tahoma" w:eastAsia="Times New Roman" w:hAnsi="Tahoma" w:cs="Tahoma"/>
          <w:sz w:val="20"/>
          <w:szCs w:val="20"/>
          <w:lang w:eastAsia="pl-PL"/>
        </w:rPr>
      </w:pPr>
    </w:p>
    <w:p w14:paraId="3496013F" w14:textId="1255704B"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93</w:t>
      </w:r>
      <w:r w:rsidRPr="00C32BF2">
        <w:rPr>
          <w:rFonts w:ascii="Tahoma" w:eastAsia="Times New Roman" w:hAnsi="Tahoma" w:cs="Tahoma"/>
          <w:b/>
          <w:sz w:val="20"/>
          <w:szCs w:val="20"/>
          <w:lang w:eastAsia="pl-PL"/>
        </w:rPr>
        <w:t>:</w:t>
      </w:r>
    </w:p>
    <w:p w14:paraId="2B4CA140"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wyraża zgodę na przyjęcie klauzuli automatycznego pokrycia w treści:</w:t>
      </w:r>
    </w:p>
    <w:p w14:paraId="35D2CE18"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 Z zachowaniem pozostałych, nie zmienionych niniejszą klauzulą postanowień ogólnych warunków ubezpieczenia i innych postanowień umowy ubezpieczenia, ustala się, że:</w:t>
      </w:r>
    </w:p>
    <w:p w14:paraId="7339513F"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a) nowo nabyte środki trwałe spełniające warunki objęcia ubezpieczeniem zgodnie z umową ubezpieczenia,</w:t>
      </w:r>
    </w:p>
    <w:p w14:paraId="78EED89E"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 wzrost wartości przedmiotu ubezpieczenia stanowiącego środki trwałe - wskutek dokonanych inwestycji ,</w:t>
      </w:r>
    </w:p>
    <w:p w14:paraId="7DF9139D"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zostają objęte automatyczną ochroną ubezpieczeniową w zakresie i na zasadach określonych w umowie ubezpieczenia, od chwili objęcia ich w posiadanie przez Ubezpieczonego a w przypadku wzrostu środków trwałych w skutek dokonanych inwestycji od chwili ukończenia prac modernizacyjnych (inwestycji). Automatyczna ochrona ubezpieczeniowa odnosi się wyłącznie do miejsc ubezpieczenia wskazanych w umowie ubezpieczenia. Objęcie w </w:t>
      </w:r>
      <w:r w:rsidRPr="00C32BF2">
        <w:rPr>
          <w:rFonts w:ascii="Tahoma" w:eastAsia="Times New Roman" w:hAnsi="Tahoma" w:cs="Tahoma"/>
          <w:sz w:val="20"/>
          <w:szCs w:val="20"/>
          <w:lang w:eastAsia="pl-PL"/>
        </w:rPr>
        <w:lastRenderedPageBreak/>
        <w:t>posiadanie nowych środków trwałych przez Ubezpieczonego lub wzrost wartości środków trwałych powinno być potwierdzone dokumentem np. fakturą zakupu lub protokołem zdawczo – odbiorczym. Ochroną ubezpieczeniową nie jest objęte mienie podczas załadunku, transportu, rozładunku oraz prac budowlano-montażowych (w tym prób i testów).</w:t>
      </w:r>
    </w:p>
    <w:p w14:paraId="577275BB"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 Ubezpieczający lub Ubezpieczony zobowiązany jest zgłosić zwiększenie sumy ubezpieczenia w terminie do 20 dni po zakończeniu każdego okresu ubezpieczenia.</w:t>
      </w:r>
    </w:p>
    <w:p w14:paraId="5D1B5EF9"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 Odpowiedzialność Ubezpieczyciela w stosunku do automatycznie ubezpieczonego na mocy niniejszej klauzuli mienia ograniczona jest do wysokości (do wyboru) 10% wartości łącznej sumy ubezpieczenia nie więcej niż 10 000 000 zł.</w:t>
      </w:r>
    </w:p>
    <w:p w14:paraId="7E1760B4"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 Nowo nabyte środki trwałe oraz inwestycje, których łączna suma ubezpieczenia przekracza przyjęty w klauzuli limit, mogą być ubezpieczone na zasadach określonych w ogólnych warunkach ubezpieczenia.</w:t>
      </w:r>
    </w:p>
    <w:p w14:paraId="61E5C8F5" w14:textId="77777777" w:rsidR="00A604B6"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5. Dopłata składki wynikającej z rozszerzenia ochrony ubezpieczeniowej następuje na następujących zasadach: Ubezpieczający jest zobowiązany zapłacić składkę za okres świadczonej ochrony ubezpieczeniowej w terminie 30 dni po zakończeniu każdego okresu ubezpieczenia . Składka będzie naliczona od wzrostu sumy ubezpieczenia w danym okresie (półrocznym, rocznym) i 50% wysokości stawki rocznej.</w:t>
      </w:r>
    </w:p>
    <w:p w14:paraId="79BA9AC3" w14:textId="144CA95D" w:rsidR="00F37698"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6. W przypadku, gdy w okresie ubezpieczenia suma ubezpieczenia mienia ulegnie zmniejszeniu wskutek jego zbycia, rozbiórki bądź zezłomowania, Ubezpieczyciel dokona rozliczenia składki na zasadach określonych w ust. 5.</w:t>
      </w:r>
    </w:p>
    <w:p w14:paraId="5C0A1872" w14:textId="77777777" w:rsidR="00A604B6" w:rsidRPr="00C32BF2" w:rsidRDefault="00A604B6" w:rsidP="007F5F95">
      <w:pPr>
        <w:spacing w:after="0" w:line="240" w:lineRule="auto"/>
        <w:jc w:val="both"/>
        <w:rPr>
          <w:rFonts w:ascii="Tahoma" w:eastAsia="Times New Roman" w:hAnsi="Tahoma" w:cs="Tahoma"/>
          <w:sz w:val="20"/>
          <w:szCs w:val="20"/>
          <w:lang w:eastAsia="pl-PL"/>
        </w:rPr>
      </w:pPr>
    </w:p>
    <w:p w14:paraId="06D0129F" w14:textId="2B64B95A"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93</w:t>
      </w:r>
      <w:r w:rsidRPr="00C32BF2">
        <w:rPr>
          <w:rFonts w:ascii="Tahoma" w:eastAsia="SimSun" w:hAnsi="Tahoma" w:cs="Tahoma"/>
          <w:b/>
          <w:kern w:val="1"/>
          <w:sz w:val="20"/>
          <w:szCs w:val="20"/>
          <w:lang w:eastAsia="zh-CN"/>
        </w:rPr>
        <w:t>:</w:t>
      </w:r>
    </w:p>
    <w:p w14:paraId="776700E6" w14:textId="5BF14D91" w:rsidR="00F37698" w:rsidRPr="00C32BF2" w:rsidRDefault="00A604B6"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 na zmianę treści klauzuli automatycznego pokrycia, jednak wyraża zgodę na dodanie zapisu:</w:t>
      </w:r>
    </w:p>
    <w:p w14:paraId="53399FCC" w14:textId="64B43311" w:rsidR="00A604B6" w:rsidRPr="00C32BF2" w:rsidRDefault="00A604B6" w:rsidP="007F5F95">
      <w:pPr>
        <w:spacing w:after="0" w:line="240" w:lineRule="auto"/>
        <w:jc w:val="both"/>
        <w:rPr>
          <w:rFonts w:ascii="Tahoma" w:eastAsia="Times New Roman" w:hAnsi="Tahoma" w:cs="Tahoma"/>
          <w:sz w:val="20"/>
          <w:szCs w:val="20"/>
          <w:lang w:eastAsia="pl-PL"/>
        </w:rPr>
      </w:pPr>
    </w:p>
    <w:p w14:paraId="70180AD5" w14:textId="74E43CBE" w:rsidR="00A604B6"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Limit odpowiedzialności dla niniejszej klauzuli wynosi 30% łącznej sumy ubezpieczenia, jednak nie więcej niż 1</w:t>
      </w:r>
      <w:r w:rsidR="006207E4" w:rsidRPr="00C32BF2">
        <w:rPr>
          <w:rFonts w:ascii="Tahoma" w:eastAsia="Times New Roman" w:hAnsi="Tahoma" w:cs="Tahoma"/>
          <w:sz w:val="20"/>
          <w:szCs w:val="20"/>
          <w:lang w:eastAsia="pl-PL"/>
        </w:rPr>
        <w:t>5</w:t>
      </w:r>
      <w:r w:rsidRPr="00C32BF2">
        <w:rPr>
          <w:rFonts w:ascii="Tahoma" w:eastAsia="Times New Roman" w:hAnsi="Tahoma" w:cs="Tahoma"/>
          <w:sz w:val="20"/>
          <w:szCs w:val="20"/>
          <w:lang w:eastAsia="pl-PL"/>
        </w:rPr>
        <w:t xml:space="preserve"> 000 000 zł, przyjętej do ubezpieczenia w ww. ryzyku na początku okresu ubezpieczenia i do takiego limitu odpowiada Ubezpieczyciel w przypadku wystąpienia szkody w nowo nabytym mieniu.</w:t>
      </w:r>
    </w:p>
    <w:p w14:paraId="50D3DCB7" w14:textId="77777777" w:rsidR="00EB1AFC" w:rsidRPr="00C32BF2" w:rsidRDefault="00EB1AFC" w:rsidP="007F5F95">
      <w:pPr>
        <w:spacing w:after="0" w:line="240" w:lineRule="auto"/>
        <w:jc w:val="both"/>
        <w:rPr>
          <w:rFonts w:ascii="Tahoma" w:eastAsia="Times New Roman" w:hAnsi="Tahoma" w:cs="Tahoma"/>
          <w:sz w:val="20"/>
          <w:szCs w:val="20"/>
          <w:lang w:eastAsia="pl-PL"/>
        </w:rPr>
      </w:pPr>
    </w:p>
    <w:p w14:paraId="459A7F06" w14:textId="57AADE7E" w:rsidR="00F37698" w:rsidRPr="00C32BF2" w:rsidRDefault="00F37698" w:rsidP="007F5F95">
      <w:pPr>
        <w:spacing w:after="0" w:line="240" w:lineRule="auto"/>
        <w:jc w:val="both"/>
        <w:rPr>
          <w:rFonts w:ascii="Tahoma" w:eastAsia="Times New Roman" w:hAnsi="Tahoma" w:cs="Tahoma"/>
          <w:b/>
          <w:sz w:val="20"/>
          <w:szCs w:val="20"/>
          <w:lang w:eastAsia="pl-PL"/>
        </w:rPr>
      </w:pPr>
      <w:bookmarkStart w:id="12" w:name="_Hlk113870036"/>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94</w:t>
      </w:r>
      <w:r w:rsidRPr="00C32BF2">
        <w:rPr>
          <w:rFonts w:ascii="Tahoma" w:eastAsia="Times New Roman" w:hAnsi="Tahoma" w:cs="Tahoma"/>
          <w:b/>
          <w:sz w:val="20"/>
          <w:szCs w:val="20"/>
          <w:lang w:eastAsia="pl-PL"/>
        </w:rPr>
        <w:t>:</w:t>
      </w:r>
    </w:p>
    <w:p w14:paraId="407BBBF6" w14:textId="77777777" w:rsidR="00EB1AFC"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Czy Zamawiający wyraża zgodę na włączenie do zakresu ubezpieczenia mienia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oraz ubezpieczenia sprzętu elektronicznego Klauzuli wyłączającej ryzyka cybernetyczne w poniższej treści:</w:t>
      </w:r>
    </w:p>
    <w:p w14:paraId="65E69040" w14:textId="77777777" w:rsidR="00EB1AFC"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Niezależnie od treści jakichkolwiek innych postanowień niniejszej Polisy lub jakichkolwiek klauzul rozszerzających jej postanowienia uzgadnia się, że PZU nie odpowiada za jakiekolwiek szkody powstałe w danych elektronicznych, w tym zniszczenie, zakłócenie, usunięcie, uszkodzenie lub zmianę, powstałe z jakiegokolwiek powodu (w tym, lecz nie wyłącznie, spowodowanych przez wirusy komputerowe lub inne oprogramowanie o podobnym charakterze, lub wskutek działań hakerów lub innych osób, polegających na nieautoryzowanym dostępie lub ingerencji w dane elektroniczne) oraz wynikające z nich jakiekolwiek szkody następcze, w tym, lecz nie wyłącznie, fizyczne szkody w ubezpieczonym mieniu, utratę możliwości użytkowania, obniżenie funkcjonalności, utratę zysku będącą następstwem zakłócenia bądź przerwy w działalności, a także koszty i nakłady dowolnego rodzaju, niezależnie od jakichkolwiek innych powodów lub zdarzeń, które przyczyniły się równocześnie lub w dowolnej innej kolejności do powstania szkód.</w:t>
      </w:r>
    </w:p>
    <w:p w14:paraId="5938D6D1" w14:textId="77777777" w:rsidR="00EB1AFC" w:rsidRPr="00C32BF2" w:rsidRDefault="00EB1AFC" w:rsidP="007F5F95">
      <w:pPr>
        <w:spacing w:after="0" w:line="240" w:lineRule="auto"/>
        <w:jc w:val="both"/>
        <w:rPr>
          <w:rFonts w:ascii="Tahoma" w:eastAsia="Times New Roman" w:hAnsi="Tahoma" w:cs="Tahoma"/>
          <w:sz w:val="20"/>
          <w:szCs w:val="20"/>
          <w:lang w:eastAsia="pl-PL"/>
        </w:rPr>
      </w:pPr>
    </w:p>
    <w:p w14:paraId="7495FB85" w14:textId="77777777" w:rsidR="00EB1AFC"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Przy czym za:</w:t>
      </w:r>
    </w:p>
    <w:p w14:paraId="38DF173A" w14:textId="77777777" w:rsidR="00EB1AFC"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dane elektroniczne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14:paraId="5307F29A" w14:textId="25F10C5B" w:rsidR="00F37698"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wirus komputerowy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14:paraId="2B73D00F" w14:textId="77777777" w:rsidR="00EB1AFC" w:rsidRPr="00C32BF2" w:rsidRDefault="00EB1AFC" w:rsidP="007F5F95">
      <w:pPr>
        <w:spacing w:after="0" w:line="240" w:lineRule="auto"/>
        <w:jc w:val="both"/>
        <w:rPr>
          <w:rFonts w:ascii="Tahoma" w:eastAsia="Times New Roman" w:hAnsi="Tahoma" w:cs="Tahoma"/>
          <w:sz w:val="20"/>
          <w:szCs w:val="20"/>
          <w:lang w:eastAsia="pl-PL"/>
        </w:rPr>
      </w:pPr>
    </w:p>
    <w:p w14:paraId="72F2ED96" w14:textId="431BF42F"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94</w:t>
      </w:r>
      <w:r w:rsidRPr="00C32BF2">
        <w:rPr>
          <w:rFonts w:ascii="Tahoma" w:eastAsia="SimSun" w:hAnsi="Tahoma" w:cs="Tahoma"/>
          <w:b/>
          <w:kern w:val="1"/>
          <w:sz w:val="20"/>
          <w:szCs w:val="20"/>
          <w:lang w:eastAsia="zh-CN"/>
        </w:rPr>
        <w:t>:</w:t>
      </w:r>
    </w:p>
    <w:p w14:paraId="6C91860E" w14:textId="667DD0B4" w:rsidR="00F37698"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wyraża zgodę.</w:t>
      </w:r>
    </w:p>
    <w:bookmarkEnd w:id="12"/>
    <w:p w14:paraId="03BC6555" w14:textId="77777777" w:rsidR="00EB1AFC" w:rsidRPr="00C32BF2" w:rsidRDefault="00EB1AFC" w:rsidP="007F5F95">
      <w:pPr>
        <w:spacing w:after="0" w:line="240" w:lineRule="auto"/>
        <w:jc w:val="both"/>
        <w:rPr>
          <w:rFonts w:ascii="Tahoma" w:eastAsia="Times New Roman" w:hAnsi="Tahoma" w:cs="Tahoma"/>
          <w:sz w:val="20"/>
          <w:szCs w:val="20"/>
          <w:lang w:eastAsia="pl-PL"/>
        </w:rPr>
      </w:pPr>
    </w:p>
    <w:p w14:paraId="25D0BCF3" w14:textId="1E48010F" w:rsidR="00F37698" w:rsidRPr="00C32BF2" w:rsidRDefault="00F37698" w:rsidP="007F5F95">
      <w:pPr>
        <w:spacing w:after="0" w:line="240" w:lineRule="auto"/>
        <w:jc w:val="both"/>
        <w:rPr>
          <w:rFonts w:ascii="Tahoma" w:eastAsia="Times New Roman" w:hAnsi="Tahoma" w:cs="Tahoma"/>
          <w:b/>
          <w:sz w:val="20"/>
          <w:szCs w:val="20"/>
          <w:lang w:eastAsia="pl-PL"/>
        </w:rPr>
      </w:pPr>
      <w:bookmarkStart w:id="13" w:name="_Hlk113869998"/>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95</w:t>
      </w:r>
      <w:r w:rsidRPr="00C32BF2">
        <w:rPr>
          <w:rFonts w:ascii="Tahoma" w:eastAsia="Times New Roman" w:hAnsi="Tahoma" w:cs="Tahoma"/>
          <w:b/>
          <w:sz w:val="20"/>
          <w:szCs w:val="20"/>
          <w:lang w:eastAsia="pl-PL"/>
        </w:rPr>
        <w:t>:</w:t>
      </w:r>
    </w:p>
    <w:p w14:paraId="4186A159" w14:textId="77777777" w:rsidR="00EB1AFC"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lastRenderedPageBreak/>
        <w:t xml:space="preserve">Czy Zamawiający wyraża zgodę na wprowadzenie franszyzy redukcyjnej w ubezpieczeniu mienia od wszystkich </w:t>
      </w:r>
      <w:proofErr w:type="spellStart"/>
      <w:r w:rsidRPr="00C32BF2">
        <w:rPr>
          <w:rFonts w:ascii="Tahoma" w:eastAsia="Times New Roman" w:hAnsi="Tahoma" w:cs="Tahoma"/>
          <w:sz w:val="20"/>
          <w:szCs w:val="20"/>
          <w:lang w:eastAsia="pl-PL"/>
        </w:rPr>
        <w:t>ryzyk</w:t>
      </w:r>
      <w:proofErr w:type="spellEnd"/>
      <w:r w:rsidRPr="00C32BF2">
        <w:rPr>
          <w:rFonts w:ascii="Tahoma" w:eastAsia="Times New Roman" w:hAnsi="Tahoma" w:cs="Tahoma"/>
          <w:sz w:val="20"/>
          <w:szCs w:val="20"/>
          <w:lang w:eastAsia="pl-PL"/>
        </w:rPr>
        <w:t xml:space="preserve"> w wysokości 500 zł?</w:t>
      </w:r>
    </w:p>
    <w:p w14:paraId="64E8A66D" w14:textId="77777777" w:rsidR="00EB1AFC"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wyraża zgodę na wprowadzenie udziału własnego dla budynków wyłączonych z eksploatacji  15% wartości odszkodowania min 1000 zł?</w:t>
      </w:r>
    </w:p>
    <w:p w14:paraId="4C458E4C" w14:textId="77777777" w:rsidR="00EB1AFC"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wyraża zgodę na wprowadzenie franszyzy redukcyjnej:</w:t>
      </w:r>
    </w:p>
    <w:p w14:paraId="2370C643" w14:textId="77777777" w:rsidR="00EB1AFC"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- 10% nie mniej niż 5 000 zł dla ryzyka terroryzmu.</w:t>
      </w:r>
    </w:p>
    <w:p w14:paraId="53ED857A" w14:textId="13E5112A" w:rsidR="00F37698"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- 10% nie mniej niż 5 000 zł dla strajków, rozruchów, zamieszek społecznych.</w:t>
      </w:r>
    </w:p>
    <w:p w14:paraId="55D023A4" w14:textId="77777777" w:rsidR="00EB1AFC" w:rsidRPr="00C32BF2" w:rsidRDefault="00EB1AFC" w:rsidP="007F5F95">
      <w:pPr>
        <w:spacing w:after="0" w:line="240" w:lineRule="auto"/>
        <w:jc w:val="both"/>
        <w:rPr>
          <w:rFonts w:ascii="Tahoma" w:eastAsia="Times New Roman" w:hAnsi="Tahoma" w:cs="Tahoma"/>
          <w:sz w:val="20"/>
          <w:szCs w:val="20"/>
          <w:lang w:eastAsia="pl-PL"/>
        </w:rPr>
      </w:pPr>
    </w:p>
    <w:p w14:paraId="5A2672EF" w14:textId="56AF9D5E"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95</w:t>
      </w:r>
      <w:r w:rsidRPr="00C32BF2">
        <w:rPr>
          <w:rFonts w:ascii="Tahoma" w:eastAsia="SimSun" w:hAnsi="Tahoma" w:cs="Tahoma"/>
          <w:b/>
          <w:kern w:val="1"/>
          <w:sz w:val="20"/>
          <w:szCs w:val="20"/>
          <w:lang w:eastAsia="zh-CN"/>
        </w:rPr>
        <w:t>:</w:t>
      </w:r>
    </w:p>
    <w:p w14:paraId="6C841379" w14:textId="4F1CC344" w:rsidR="00B149EB" w:rsidRPr="00C32BF2" w:rsidRDefault="00B149EB" w:rsidP="007F5F95">
      <w:pPr>
        <w:tabs>
          <w:tab w:val="left" w:pos="708"/>
        </w:tabs>
        <w:suppressAutoHyphens/>
        <w:spacing w:before="20" w:after="40" w:line="252" w:lineRule="auto"/>
        <w:jc w:val="both"/>
        <w:rPr>
          <w:rFonts w:ascii="Tahoma" w:eastAsia="Times New Roman" w:hAnsi="Tahoma" w:cs="Tahoma"/>
          <w:bCs/>
          <w:sz w:val="20"/>
          <w:szCs w:val="20"/>
          <w:lang w:eastAsia="pl-PL"/>
        </w:rPr>
      </w:pPr>
      <w:r w:rsidRPr="00C32BF2">
        <w:rPr>
          <w:rFonts w:ascii="Tahoma" w:eastAsia="SimSun" w:hAnsi="Tahoma" w:cs="Tahoma"/>
          <w:bCs/>
          <w:kern w:val="1"/>
          <w:sz w:val="20"/>
          <w:szCs w:val="20"/>
          <w:lang w:eastAsia="zh-CN"/>
        </w:rPr>
        <w:t xml:space="preserve">Zamawiający </w:t>
      </w:r>
      <w:r w:rsidR="0083642A" w:rsidRPr="00C32BF2">
        <w:rPr>
          <w:rFonts w:ascii="Tahoma" w:eastAsia="SimSun" w:hAnsi="Tahoma" w:cs="Tahoma"/>
          <w:bCs/>
          <w:kern w:val="1"/>
          <w:sz w:val="20"/>
          <w:szCs w:val="20"/>
          <w:lang w:eastAsia="zh-CN"/>
        </w:rPr>
        <w:t>nie wyraża zgody.</w:t>
      </w:r>
    </w:p>
    <w:bookmarkEnd w:id="13"/>
    <w:p w14:paraId="0F23F5FB" w14:textId="77777777" w:rsidR="00B149EB" w:rsidRPr="00C32BF2" w:rsidRDefault="00B149EB"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6ECDFF64" w14:textId="68D1A500"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96</w:t>
      </w:r>
      <w:r w:rsidRPr="00C32BF2">
        <w:rPr>
          <w:rFonts w:ascii="Tahoma" w:eastAsia="Times New Roman" w:hAnsi="Tahoma" w:cs="Tahoma"/>
          <w:b/>
          <w:sz w:val="20"/>
          <w:szCs w:val="20"/>
          <w:lang w:eastAsia="pl-PL"/>
        </w:rPr>
        <w:t>:</w:t>
      </w:r>
    </w:p>
    <w:p w14:paraId="6FCB92CA" w14:textId="15FF4609" w:rsidR="00F37698" w:rsidRPr="00C32BF2" w:rsidRDefault="00EB1AF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wskazanie wykazu maszyn które mają być objęte ubezpieczeniem w zakresie awarii (mechanicznej bądź elektrycznej).</w:t>
      </w:r>
    </w:p>
    <w:p w14:paraId="7D2E8F62" w14:textId="77777777" w:rsidR="00EB1AFC" w:rsidRPr="00C32BF2" w:rsidRDefault="00EB1AFC" w:rsidP="007F5F95">
      <w:pPr>
        <w:spacing w:after="0" w:line="240" w:lineRule="auto"/>
        <w:jc w:val="both"/>
        <w:rPr>
          <w:rFonts w:ascii="Tahoma" w:eastAsia="Times New Roman" w:hAnsi="Tahoma" w:cs="Tahoma"/>
          <w:sz w:val="20"/>
          <w:szCs w:val="20"/>
          <w:lang w:eastAsia="pl-PL"/>
        </w:rPr>
      </w:pPr>
    </w:p>
    <w:p w14:paraId="6FCB4C23" w14:textId="1FF78978"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96</w:t>
      </w:r>
      <w:r w:rsidRPr="00C32BF2">
        <w:rPr>
          <w:rFonts w:ascii="Tahoma" w:eastAsia="SimSun" w:hAnsi="Tahoma" w:cs="Tahoma"/>
          <w:b/>
          <w:kern w:val="1"/>
          <w:sz w:val="20"/>
          <w:szCs w:val="20"/>
          <w:lang w:eastAsia="zh-CN"/>
        </w:rPr>
        <w:t>:</w:t>
      </w:r>
    </w:p>
    <w:p w14:paraId="1262B5C5" w14:textId="09B01455" w:rsidR="00F37698" w:rsidRPr="00C32BF2" w:rsidRDefault="002A27CC"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 xml:space="preserve">Zamawiający informuje, że wykaz maszyn i urządzeń znajduje się w załączniku nr 5 do SWZ w Tabeli nr 6 - wykaz maszyn i urządzeń, klauzula szkód mechanicznych dotyczy mienia nie ubezpieczonego w ramach ryzyka ubezpieczenia maszyn i urządzeń od uszkodzeń. Klauzula szkód elektrycznych dotyczy mienia od wszystkich </w:t>
      </w:r>
      <w:proofErr w:type="spellStart"/>
      <w:r w:rsidRPr="00C32BF2">
        <w:rPr>
          <w:rFonts w:ascii="Tahoma" w:eastAsia="SimSun" w:hAnsi="Tahoma" w:cs="Tahoma"/>
          <w:bCs/>
          <w:kern w:val="1"/>
          <w:sz w:val="20"/>
          <w:szCs w:val="20"/>
          <w:lang w:eastAsia="zh-CN"/>
        </w:rPr>
        <w:t>ryzyk</w:t>
      </w:r>
      <w:proofErr w:type="spellEnd"/>
      <w:r w:rsidRPr="00C32BF2">
        <w:rPr>
          <w:rFonts w:ascii="Tahoma" w:eastAsia="SimSun" w:hAnsi="Tahoma" w:cs="Tahoma"/>
          <w:bCs/>
          <w:kern w:val="1"/>
          <w:sz w:val="20"/>
          <w:szCs w:val="20"/>
          <w:lang w:eastAsia="zh-CN"/>
        </w:rPr>
        <w:t>. Zamawiający na tą chwilę nie jest w stanie wskazać wykazu tego mienia.</w:t>
      </w:r>
    </w:p>
    <w:p w14:paraId="4308C164" w14:textId="77777777" w:rsidR="002A27CC" w:rsidRPr="00C32BF2" w:rsidRDefault="002A27CC"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5287D9F7" w14:textId="210243E6"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97</w:t>
      </w:r>
      <w:r w:rsidRPr="00C32BF2">
        <w:rPr>
          <w:rFonts w:ascii="Tahoma" w:eastAsia="Times New Roman" w:hAnsi="Tahoma" w:cs="Tahoma"/>
          <w:b/>
          <w:sz w:val="20"/>
          <w:szCs w:val="20"/>
          <w:lang w:eastAsia="pl-PL"/>
        </w:rPr>
        <w:t>:</w:t>
      </w:r>
    </w:p>
    <w:p w14:paraId="78C000E2"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wyraża zgodę na przyjęcie klauzuli sprzętu przenośnego w treści:</w:t>
      </w:r>
    </w:p>
    <w:p w14:paraId="78EED024"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KLAUZULA SPRZĘTU PRZENOŚNEGO, W TYM TELEFONÓW KOMÓRKOWYCH, POZA MIEJSCEM UBEZPIECZENIA </w:t>
      </w:r>
    </w:p>
    <w:p w14:paraId="7CB3E099"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 zachowaniem pozostałych niezmienionych niniejszą klauzulą postanowień OWU ustala się, co następuje: </w:t>
      </w:r>
    </w:p>
    <w:p w14:paraId="1BBC4099" w14:textId="796F1AEC"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 zakres ubezpieczenia sprzętu elektronicznego, w tym telef</w:t>
      </w:r>
      <w:r w:rsidR="00DB7173" w:rsidRPr="00C32BF2">
        <w:rPr>
          <w:rFonts w:ascii="Tahoma" w:eastAsia="Times New Roman" w:hAnsi="Tahoma" w:cs="Tahoma"/>
          <w:sz w:val="20"/>
          <w:szCs w:val="20"/>
          <w:lang w:eastAsia="pl-PL"/>
        </w:rPr>
        <w:t>o</w:t>
      </w:r>
      <w:r w:rsidRPr="00C32BF2">
        <w:rPr>
          <w:rFonts w:ascii="Tahoma" w:eastAsia="Times New Roman" w:hAnsi="Tahoma" w:cs="Tahoma"/>
          <w:sz w:val="20"/>
          <w:szCs w:val="20"/>
          <w:lang w:eastAsia="pl-PL"/>
        </w:rPr>
        <w:t xml:space="preserve">nów komórkowych, zostaje rozszerzony o szkody w stosunku do przenośnego sprzętu elektronicznego, w tym telefonów komórkowych, użytkowanego w celach służbowych poza miejscem ubezpieczenia określonym w umowie </w:t>
      </w:r>
      <w:proofErr w:type="spellStart"/>
      <w:r w:rsidRPr="00C32BF2">
        <w:rPr>
          <w:rFonts w:ascii="Tahoma" w:eastAsia="Times New Roman" w:hAnsi="Tahoma" w:cs="Tahoma"/>
          <w:sz w:val="20"/>
          <w:szCs w:val="20"/>
          <w:lang w:eastAsia="pl-PL"/>
        </w:rPr>
        <w:t>ubezpiecze¬nia</w:t>
      </w:r>
      <w:proofErr w:type="spellEnd"/>
      <w:r w:rsidRPr="00C32BF2">
        <w:rPr>
          <w:rFonts w:ascii="Tahoma" w:eastAsia="Times New Roman" w:hAnsi="Tahoma" w:cs="Tahoma"/>
          <w:sz w:val="20"/>
          <w:szCs w:val="20"/>
          <w:lang w:eastAsia="pl-PL"/>
        </w:rPr>
        <w:t xml:space="preserve">, z zastrzeżeniem pkt 2; </w:t>
      </w:r>
    </w:p>
    <w:p w14:paraId="20070088"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2) Ubezpieczyciel obejmuje ubezpieczeniem szkody powstałe w wyniku kradzieży z włamaniem: </w:t>
      </w:r>
    </w:p>
    <w:p w14:paraId="47AC17CE"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a) do pojazdu mechanicznego pod warunkiem, że: </w:t>
      </w:r>
    </w:p>
    <w:p w14:paraId="301A0EBB"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przenośny sprzęt elektroniczny, w tym telefony </w:t>
      </w:r>
      <w:proofErr w:type="spellStart"/>
      <w:r w:rsidRPr="00C32BF2">
        <w:rPr>
          <w:rFonts w:ascii="Tahoma" w:eastAsia="Times New Roman" w:hAnsi="Tahoma" w:cs="Tahoma"/>
          <w:sz w:val="20"/>
          <w:szCs w:val="20"/>
          <w:lang w:eastAsia="pl-PL"/>
        </w:rPr>
        <w:t>komór¬kowe</w:t>
      </w:r>
      <w:proofErr w:type="spellEnd"/>
      <w:r w:rsidRPr="00C32BF2">
        <w:rPr>
          <w:rFonts w:ascii="Tahoma" w:eastAsia="Times New Roman" w:hAnsi="Tahoma" w:cs="Tahoma"/>
          <w:sz w:val="20"/>
          <w:szCs w:val="20"/>
          <w:lang w:eastAsia="pl-PL"/>
        </w:rPr>
        <w:t xml:space="preserve">, pozostawiony w pojeździe jest niewidoczny z zewnątrz, </w:t>
      </w:r>
    </w:p>
    <w:p w14:paraId="72B3EE0D"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kradzież z włamaniem z pojazdu pozostawionego poza par-kingiem strzeżonym lub poza zamkniętym garażem, miała miejsce pomiędzy godziną 6.00 a 22.00 (ograniczenia </w:t>
      </w:r>
      <w:proofErr w:type="spellStart"/>
      <w:r w:rsidRPr="00C32BF2">
        <w:rPr>
          <w:rFonts w:ascii="Tahoma" w:eastAsia="Times New Roman" w:hAnsi="Tahoma" w:cs="Tahoma"/>
          <w:sz w:val="20"/>
          <w:szCs w:val="20"/>
          <w:lang w:eastAsia="pl-PL"/>
        </w:rPr>
        <w:t>cza¬sowego</w:t>
      </w:r>
      <w:proofErr w:type="spellEnd"/>
      <w:r w:rsidRPr="00C32BF2">
        <w:rPr>
          <w:rFonts w:ascii="Tahoma" w:eastAsia="Times New Roman" w:hAnsi="Tahoma" w:cs="Tahoma"/>
          <w:sz w:val="20"/>
          <w:szCs w:val="20"/>
          <w:lang w:eastAsia="pl-PL"/>
        </w:rPr>
        <w:t xml:space="preserve"> nie stosuje się, gdy pojazd ze sprzętem znajduje się na parkingu strzeżonym lub w zamkniętym garażu), </w:t>
      </w:r>
    </w:p>
    <w:p w14:paraId="7BC06BEB"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pojazd mechaniczny został prawidłowo zamknięty na wszystkie zamki i posiadał włączony sprawnie działają¬ </w:t>
      </w:r>
      <w:proofErr w:type="spellStart"/>
      <w:r w:rsidRPr="00C32BF2">
        <w:rPr>
          <w:rFonts w:ascii="Tahoma" w:eastAsia="Times New Roman" w:hAnsi="Tahoma" w:cs="Tahoma"/>
          <w:sz w:val="20"/>
          <w:szCs w:val="20"/>
          <w:lang w:eastAsia="pl-PL"/>
        </w:rPr>
        <w:t>cy</w:t>
      </w:r>
      <w:proofErr w:type="spellEnd"/>
      <w:r w:rsidRPr="00C32BF2">
        <w:rPr>
          <w:rFonts w:ascii="Tahoma" w:eastAsia="Times New Roman" w:hAnsi="Tahoma" w:cs="Tahoma"/>
          <w:sz w:val="20"/>
          <w:szCs w:val="20"/>
          <w:lang w:eastAsia="pl-PL"/>
        </w:rPr>
        <w:t xml:space="preserve"> system alarmowy, w sytuacji gdy szkoda powstała w trakcie postoju, </w:t>
      </w:r>
    </w:p>
    <w:p w14:paraId="1FF918AC"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pojazd mechaniczny posiada trwałe zadaszenie </w:t>
      </w:r>
      <w:proofErr w:type="spellStart"/>
      <w:r w:rsidRPr="00C32BF2">
        <w:rPr>
          <w:rFonts w:ascii="Tahoma" w:eastAsia="Times New Roman" w:hAnsi="Tahoma" w:cs="Tahoma"/>
          <w:sz w:val="20"/>
          <w:szCs w:val="20"/>
          <w:lang w:eastAsia="pl-PL"/>
        </w:rPr>
        <w:t>stano¬wiące</w:t>
      </w:r>
      <w:proofErr w:type="spellEnd"/>
      <w:r w:rsidRPr="00C32BF2">
        <w:rPr>
          <w:rFonts w:ascii="Tahoma" w:eastAsia="Times New Roman" w:hAnsi="Tahoma" w:cs="Tahoma"/>
          <w:sz w:val="20"/>
          <w:szCs w:val="20"/>
          <w:lang w:eastAsia="pl-PL"/>
        </w:rPr>
        <w:t xml:space="preserve"> jednolitą sztywną konstrukcję, </w:t>
      </w:r>
    </w:p>
    <w:p w14:paraId="32345387"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 do lokalu innego niż wskazany w umowie ubezpieczenia jako miejsce ubezpieczenia pod warunkiem, że lokal zabezpieczony jest zgodnie z wymogami określonymi w Załączniku nr 2 do OWU; </w:t>
      </w:r>
    </w:p>
    <w:p w14:paraId="1C75421B" w14:textId="77777777" w:rsidR="002A27CC"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3) odpowiedzialność Ubezpieczyciela z tytułu niniejszej klauzuli ograniczona jest do limitu odpowiedzialności ustalonego w ramach sumy ubezpieczenia; </w:t>
      </w:r>
    </w:p>
    <w:p w14:paraId="40C1A947" w14:textId="7587AFFA" w:rsidR="00F37698" w:rsidRPr="00C32BF2" w:rsidRDefault="002A27CC"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 dla szkód objętych zakresem niniejszej klauzuli stosuje się franszyzę redukcyjną w wysokości określonej w umowie ubezpieczenia.</w:t>
      </w:r>
    </w:p>
    <w:p w14:paraId="7176FF3B" w14:textId="77777777" w:rsidR="00466EFF" w:rsidRPr="00C32BF2" w:rsidRDefault="00466EFF" w:rsidP="007F5F95">
      <w:pPr>
        <w:spacing w:after="0" w:line="240" w:lineRule="auto"/>
        <w:jc w:val="both"/>
        <w:rPr>
          <w:rFonts w:ascii="Tahoma" w:eastAsia="Times New Roman" w:hAnsi="Tahoma" w:cs="Tahoma"/>
          <w:sz w:val="20"/>
          <w:szCs w:val="20"/>
          <w:lang w:eastAsia="pl-PL"/>
        </w:rPr>
      </w:pPr>
    </w:p>
    <w:p w14:paraId="6087ECBF" w14:textId="7119E70B"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97</w:t>
      </w:r>
      <w:r w:rsidRPr="00C32BF2">
        <w:rPr>
          <w:rFonts w:ascii="Tahoma" w:eastAsia="SimSun" w:hAnsi="Tahoma" w:cs="Tahoma"/>
          <w:b/>
          <w:kern w:val="1"/>
          <w:sz w:val="20"/>
          <w:szCs w:val="20"/>
          <w:lang w:eastAsia="zh-CN"/>
        </w:rPr>
        <w:t>:</w:t>
      </w:r>
    </w:p>
    <w:p w14:paraId="02A78424" w14:textId="0622D978" w:rsidR="00F37698" w:rsidRPr="00C32BF2" w:rsidRDefault="00466EF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nie wyraża zgody na wprowadzenie powyższej klauzuli, jednak podkreśla, że w kwestiach nieuregulowanych w SWZ zastosowanie mają przepisy prawa oraz OWU Wykonawcy.</w:t>
      </w:r>
    </w:p>
    <w:p w14:paraId="01FD8A71" w14:textId="77777777" w:rsidR="00466EFF" w:rsidRPr="00C32BF2" w:rsidRDefault="00466EFF" w:rsidP="007F5F95">
      <w:pPr>
        <w:spacing w:after="0" w:line="240" w:lineRule="auto"/>
        <w:jc w:val="both"/>
        <w:rPr>
          <w:rFonts w:ascii="Tahoma" w:eastAsia="Times New Roman" w:hAnsi="Tahoma" w:cs="Tahoma"/>
          <w:sz w:val="20"/>
          <w:szCs w:val="20"/>
          <w:lang w:eastAsia="pl-PL"/>
        </w:rPr>
      </w:pPr>
    </w:p>
    <w:p w14:paraId="6F8515C4" w14:textId="3D083B31"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98</w:t>
      </w:r>
      <w:r w:rsidRPr="00C32BF2">
        <w:rPr>
          <w:rFonts w:ascii="Tahoma" w:eastAsia="Times New Roman" w:hAnsi="Tahoma" w:cs="Tahoma"/>
          <w:b/>
          <w:sz w:val="20"/>
          <w:szCs w:val="20"/>
          <w:lang w:eastAsia="pl-PL"/>
        </w:rPr>
        <w:t>:</w:t>
      </w:r>
    </w:p>
    <w:p w14:paraId="5FA1055A" w14:textId="7F6B30FA" w:rsidR="00F37698" w:rsidRPr="00C32BF2" w:rsidRDefault="00466EFF"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wyraża zgodę na wprowadzenie franszyzy redukcyjnej/udziału własnego w ubezpieczeniu sprzętu elektronicznego w wysokości 500 zł, dla nośników danych, oprogramowania, kosztów odtworzenia danych – 5% wartości odszkodowania min 500 zł.</w:t>
      </w:r>
    </w:p>
    <w:p w14:paraId="4E42E021" w14:textId="77777777" w:rsidR="00466EFF" w:rsidRPr="00C32BF2" w:rsidRDefault="00466EFF" w:rsidP="007F5F95">
      <w:pPr>
        <w:spacing w:after="0" w:line="240" w:lineRule="auto"/>
        <w:jc w:val="both"/>
        <w:rPr>
          <w:rFonts w:ascii="Tahoma" w:eastAsia="Times New Roman" w:hAnsi="Tahoma" w:cs="Tahoma"/>
          <w:sz w:val="20"/>
          <w:szCs w:val="20"/>
          <w:lang w:eastAsia="pl-PL"/>
        </w:rPr>
      </w:pPr>
    </w:p>
    <w:p w14:paraId="3F5735EC" w14:textId="468B1EC4"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lastRenderedPageBreak/>
        <w:t xml:space="preserve">Odpowiedź </w:t>
      </w:r>
      <w:r w:rsidR="00B75365" w:rsidRPr="00C32BF2">
        <w:rPr>
          <w:rFonts w:ascii="Tahoma" w:eastAsia="SimSun" w:hAnsi="Tahoma" w:cs="Tahoma"/>
          <w:b/>
          <w:kern w:val="1"/>
          <w:sz w:val="20"/>
          <w:szCs w:val="20"/>
          <w:lang w:eastAsia="zh-CN"/>
        </w:rPr>
        <w:t>98</w:t>
      </w:r>
      <w:r w:rsidRPr="00C32BF2">
        <w:rPr>
          <w:rFonts w:ascii="Tahoma" w:eastAsia="SimSun" w:hAnsi="Tahoma" w:cs="Tahoma"/>
          <w:b/>
          <w:kern w:val="1"/>
          <w:sz w:val="20"/>
          <w:szCs w:val="20"/>
          <w:lang w:eastAsia="zh-CN"/>
        </w:rPr>
        <w:t>:</w:t>
      </w:r>
    </w:p>
    <w:p w14:paraId="0FBC6B9D" w14:textId="18BA130D" w:rsidR="00F37698" w:rsidRPr="00C32BF2" w:rsidRDefault="00466EFF"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nie wyraża zgody.</w:t>
      </w:r>
    </w:p>
    <w:p w14:paraId="3579A04E" w14:textId="77777777" w:rsidR="00466EFF" w:rsidRPr="00C32BF2" w:rsidRDefault="00466EFF"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4A792772" w14:textId="33BC6E10"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75365" w:rsidRPr="00C32BF2">
        <w:rPr>
          <w:rFonts w:ascii="Tahoma" w:eastAsia="Times New Roman" w:hAnsi="Tahoma" w:cs="Tahoma"/>
          <w:b/>
          <w:sz w:val="20"/>
          <w:szCs w:val="20"/>
          <w:lang w:eastAsia="pl-PL"/>
        </w:rPr>
        <w:t>99</w:t>
      </w:r>
      <w:r w:rsidRPr="00C32BF2">
        <w:rPr>
          <w:rFonts w:ascii="Tahoma" w:eastAsia="Times New Roman" w:hAnsi="Tahoma" w:cs="Tahoma"/>
          <w:b/>
          <w:sz w:val="20"/>
          <w:szCs w:val="20"/>
          <w:lang w:eastAsia="pl-PL"/>
        </w:rPr>
        <w:t>:</w:t>
      </w:r>
    </w:p>
    <w:p w14:paraId="1B322632"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Czy Zamawiający wyraża zgodę na wprowadzenie KLAUZULI WYŁĄCZENIA CHORÓB ZAKAŹNYCH</w:t>
      </w:r>
    </w:p>
    <w:p w14:paraId="6DF00DF3"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 Z zachowaniem pozostałych niezmienionych niniejszą klauzulą postanowień niniejszej umowy ubezpieczenia, Strony postanawiają, że zakresem umowy ubezpieczenia nie są objęte szkody</w:t>
      </w:r>
    </w:p>
    <w:p w14:paraId="2D540F8D"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bezpośrednio lub pośrednio spowodowane przeniesieniem chorób zakaźnych, przy czym niniejsze wyłączenie nie dotyczy szkód rzeczowych w ubezpieczonym mieniu, które są następstwem</w:t>
      </w:r>
    </w:p>
    <w:p w14:paraId="0CE559D6"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innych zdarzeń objętych zakresem umowy ubezpieczenia.</w:t>
      </w:r>
    </w:p>
    <w:p w14:paraId="55B41067"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 W rozumieniu niniejszej klauzuli choroba zakaźna oznacza każdą chorobę, która może zostać przeniesiona za pomocą dowolnej substancji lub czynnika z dowolnego organizmu na inny</w:t>
      </w:r>
    </w:p>
    <w:p w14:paraId="77E618F4"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organizm, w przypadku gdy:</w:t>
      </w:r>
    </w:p>
    <w:p w14:paraId="51584B2A"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1) substancja lub czynnik zawiera, ale nie wyłącznie, wirus, bakterię, pasożyta lub inny organizm lub jego odmianę, niezależnie od tego, czy jest uważany za żywy, czy też nie, oraz</w:t>
      </w:r>
    </w:p>
    <w:p w14:paraId="43487448"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 metoda przenoszenia, bezpośredniego lub pośredniego, obejmuje między innymi przenoszenie drogą powietrzną, przenoszenie płynów ustrojowych, przenoszenie z lub na dowolną</w:t>
      </w:r>
    </w:p>
    <w:p w14:paraId="4DA1C8D2"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powierzchnię lub przedmiot, ciało stałe, płynne lub gazowe, lub między organizmami, oraz</w:t>
      </w:r>
    </w:p>
    <w:p w14:paraId="52A1F1E3"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3) choroba, substancja lub środek mogą powodować lub grozić spowodowaniem szkody dla zdrowia ludzkiego lub dobrobytu ludzi albo mogą powodować lub grozić spowodowaniem szkody,</w:t>
      </w:r>
    </w:p>
    <w:p w14:paraId="24EB3036" w14:textId="2E09CDD0" w:rsidR="00F37698"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pogorszenia, utraty wartości, zbywalności lub utraty możliwości korzystania z rzeczy.</w:t>
      </w:r>
    </w:p>
    <w:p w14:paraId="49296FF1"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6DA53B64" w14:textId="6293818A"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75365" w:rsidRPr="00C32BF2">
        <w:rPr>
          <w:rFonts w:ascii="Tahoma" w:eastAsia="SimSun" w:hAnsi="Tahoma" w:cs="Tahoma"/>
          <w:b/>
          <w:kern w:val="1"/>
          <w:sz w:val="20"/>
          <w:szCs w:val="20"/>
          <w:lang w:eastAsia="zh-CN"/>
        </w:rPr>
        <w:t>99</w:t>
      </w:r>
      <w:r w:rsidRPr="00C32BF2">
        <w:rPr>
          <w:rFonts w:ascii="Tahoma" w:eastAsia="SimSun" w:hAnsi="Tahoma" w:cs="Tahoma"/>
          <w:b/>
          <w:kern w:val="1"/>
          <w:sz w:val="20"/>
          <w:szCs w:val="20"/>
          <w:lang w:eastAsia="zh-CN"/>
        </w:rPr>
        <w:t>:</w:t>
      </w:r>
    </w:p>
    <w:p w14:paraId="76E458DF" w14:textId="6629382E" w:rsidR="00F37698"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wyraża zgodę.</w:t>
      </w:r>
    </w:p>
    <w:p w14:paraId="565D1799"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3132526E" w14:textId="29C705A2"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C7B60" w:rsidRPr="00C32BF2">
        <w:rPr>
          <w:rFonts w:ascii="Tahoma" w:eastAsia="Times New Roman" w:hAnsi="Tahoma" w:cs="Tahoma"/>
          <w:b/>
          <w:sz w:val="20"/>
          <w:szCs w:val="20"/>
          <w:lang w:eastAsia="pl-PL"/>
        </w:rPr>
        <w:t>100</w:t>
      </w:r>
      <w:r w:rsidRPr="00C32BF2">
        <w:rPr>
          <w:rFonts w:ascii="Tahoma" w:eastAsia="Times New Roman" w:hAnsi="Tahoma" w:cs="Tahoma"/>
          <w:b/>
          <w:sz w:val="20"/>
          <w:szCs w:val="20"/>
          <w:lang w:eastAsia="pl-PL"/>
        </w:rPr>
        <w:t>:</w:t>
      </w:r>
    </w:p>
    <w:p w14:paraId="729123B2" w14:textId="0E45C84C" w:rsidR="00F37698"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Załącznik nr 5 do SIWZ – Tabela 2 – zakładka Budynki -Czy Zamawiający wyraża zgodę na wyłączenie z ubezpieczenia wskazanych w wykazie budynków w nieodpowiednim stanie technicznym, mogącym zagrażać życiu lub zdrowiu, bezpieczeństwu mienia bądź środowiska.  </w:t>
      </w:r>
    </w:p>
    <w:p w14:paraId="2621BC64"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4513466B" w14:textId="72A8DBB6"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C7B60" w:rsidRPr="00C32BF2">
        <w:rPr>
          <w:rFonts w:ascii="Tahoma" w:eastAsia="SimSun" w:hAnsi="Tahoma" w:cs="Tahoma"/>
          <w:b/>
          <w:kern w:val="1"/>
          <w:sz w:val="20"/>
          <w:szCs w:val="20"/>
          <w:lang w:eastAsia="zh-CN"/>
        </w:rPr>
        <w:t>100</w:t>
      </w:r>
      <w:r w:rsidRPr="00C32BF2">
        <w:rPr>
          <w:rFonts w:ascii="Tahoma" w:eastAsia="SimSun" w:hAnsi="Tahoma" w:cs="Tahoma"/>
          <w:b/>
          <w:kern w:val="1"/>
          <w:sz w:val="20"/>
          <w:szCs w:val="20"/>
          <w:lang w:eastAsia="zh-CN"/>
        </w:rPr>
        <w:t>:</w:t>
      </w:r>
    </w:p>
    <w:p w14:paraId="3F029413" w14:textId="68D2EC05" w:rsidR="00965D17" w:rsidRPr="00C32BF2" w:rsidRDefault="00965D17"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Zamawiający informuje, że budynek pod pozycją 97: budynek murowany – Szalet - ul. PCK 2/8, został wykazany przez pomyłkę i nie ma być przedmiotem ubezpieczenia, Zamawiający wykazał go przez pomyłkę w związku z czym </w:t>
      </w:r>
      <w:r w:rsidRPr="00C32BF2">
        <w:rPr>
          <w:rFonts w:ascii="Tahoma" w:eastAsia="Times New Roman" w:hAnsi="Tahoma" w:cs="Tahoma"/>
          <w:bCs/>
          <w:sz w:val="20"/>
          <w:szCs w:val="20"/>
          <w:lang w:eastAsia="pl-PL"/>
        </w:rPr>
        <w:t xml:space="preserve">zmienia się wartość budynków i budowli z 426 281 159,57 zł na 425 530 159,57 zł. Ponadto Zamawiający informuje, że pozostałe 2 budynki opisane jako </w:t>
      </w:r>
      <w:r w:rsidRPr="00C32BF2">
        <w:rPr>
          <w:rFonts w:ascii="Tahoma" w:eastAsia="Times New Roman" w:hAnsi="Tahoma" w:cs="Tahoma"/>
          <w:sz w:val="20"/>
          <w:szCs w:val="20"/>
          <w:lang w:eastAsia="pl-PL"/>
        </w:rPr>
        <w:t>budynk</w:t>
      </w:r>
      <w:r w:rsidR="00CA0D94" w:rsidRPr="00C32BF2">
        <w:rPr>
          <w:rFonts w:ascii="Tahoma" w:eastAsia="Times New Roman" w:hAnsi="Tahoma" w:cs="Tahoma"/>
          <w:sz w:val="20"/>
          <w:szCs w:val="20"/>
          <w:lang w:eastAsia="pl-PL"/>
        </w:rPr>
        <w:t>i</w:t>
      </w:r>
      <w:r w:rsidRPr="00C32BF2">
        <w:rPr>
          <w:rFonts w:ascii="Tahoma" w:eastAsia="Times New Roman" w:hAnsi="Tahoma" w:cs="Tahoma"/>
          <w:sz w:val="20"/>
          <w:szCs w:val="20"/>
          <w:lang w:eastAsia="pl-PL"/>
        </w:rPr>
        <w:t xml:space="preserve"> w nieodpowiednim </w:t>
      </w:r>
      <w:bookmarkStart w:id="14" w:name="_Hlk113882706"/>
      <w:r w:rsidRPr="00C32BF2">
        <w:rPr>
          <w:rFonts w:ascii="Tahoma" w:eastAsia="Times New Roman" w:hAnsi="Tahoma" w:cs="Tahoma"/>
          <w:sz w:val="20"/>
          <w:szCs w:val="20"/>
          <w:lang w:eastAsia="pl-PL"/>
        </w:rPr>
        <w:t>stanie technicznym, mogącym zagrażać życiu lub zdrowiu, bezpieczeństwu mienia bądź środowiska</w:t>
      </w:r>
      <w:bookmarkEnd w:id="14"/>
      <w:r w:rsidR="00CA0D94" w:rsidRPr="00C32BF2">
        <w:rPr>
          <w:rFonts w:ascii="Tahoma" w:eastAsia="Times New Roman" w:hAnsi="Tahoma" w:cs="Tahoma"/>
          <w:sz w:val="20"/>
          <w:szCs w:val="20"/>
          <w:lang w:eastAsia="pl-PL"/>
        </w:rPr>
        <w:t>, zostały błędnie opisane. Budynek Domek kempingowy "Mikołajki" nr 1 – nie jest w stanie technicznym, mogącym zagrażać życiu lub zdrowiu, bezpieczeństwu mienia bądź środowiska, jest na terenie ogrodzonym, gdzie znajduje się monitoring. Od godziny 6</w:t>
      </w:r>
      <w:r w:rsidR="00CA0D94" w:rsidRPr="00C32BF2">
        <w:rPr>
          <w:rFonts w:ascii="Tahoma" w:eastAsia="Times New Roman" w:hAnsi="Tahoma" w:cs="Tahoma"/>
          <w:sz w:val="20"/>
          <w:szCs w:val="20"/>
          <w:vertAlign w:val="superscript"/>
          <w:lang w:eastAsia="pl-PL"/>
        </w:rPr>
        <w:t>00</w:t>
      </w:r>
      <w:r w:rsidR="00CA0D94" w:rsidRPr="00C32BF2">
        <w:rPr>
          <w:rFonts w:ascii="Tahoma" w:eastAsia="Times New Roman" w:hAnsi="Tahoma" w:cs="Tahoma"/>
          <w:sz w:val="20"/>
          <w:szCs w:val="20"/>
          <w:lang w:eastAsia="pl-PL"/>
        </w:rPr>
        <w:t xml:space="preserve"> do 22</w:t>
      </w:r>
      <w:r w:rsidR="00CA0D94" w:rsidRPr="00C32BF2">
        <w:rPr>
          <w:rFonts w:ascii="Tahoma" w:eastAsia="Times New Roman" w:hAnsi="Tahoma" w:cs="Tahoma"/>
          <w:sz w:val="20"/>
          <w:szCs w:val="20"/>
          <w:vertAlign w:val="superscript"/>
          <w:lang w:eastAsia="pl-PL"/>
        </w:rPr>
        <w:t>00</w:t>
      </w:r>
      <w:r w:rsidR="00CA0D94" w:rsidRPr="00C32BF2">
        <w:rPr>
          <w:rFonts w:ascii="Tahoma" w:eastAsia="Times New Roman" w:hAnsi="Tahoma" w:cs="Tahoma"/>
          <w:sz w:val="20"/>
          <w:szCs w:val="20"/>
          <w:lang w:eastAsia="pl-PL"/>
        </w:rPr>
        <w:t xml:space="preserve"> jest tam dozór. </w:t>
      </w:r>
    </w:p>
    <w:p w14:paraId="7EB565E9" w14:textId="41E041F7" w:rsidR="00CA0D94" w:rsidRPr="00C32BF2" w:rsidRDefault="00CA0D94"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sz w:val="20"/>
          <w:szCs w:val="20"/>
          <w:lang w:eastAsia="pl-PL"/>
        </w:rPr>
        <w:t>Budynek Sanitariat ul. PCK 2/8, przeznaczony jest do remontu, jest zamknięty i czeka na przeprowadzenie prac remontowych, jego stan nie zagraża życiu lub zdrowiu, bezpieczeństwu mienia bądź środowiska.</w:t>
      </w:r>
    </w:p>
    <w:p w14:paraId="0F81604C" w14:textId="60F78029" w:rsidR="00F37698" w:rsidRPr="00C32BF2" w:rsidRDefault="00F37698" w:rsidP="007F5F95">
      <w:pPr>
        <w:spacing w:after="0" w:line="240" w:lineRule="auto"/>
        <w:jc w:val="both"/>
        <w:rPr>
          <w:rFonts w:ascii="Tahoma" w:eastAsia="Times New Roman" w:hAnsi="Tahoma" w:cs="Tahoma"/>
          <w:sz w:val="20"/>
          <w:szCs w:val="20"/>
          <w:lang w:eastAsia="pl-PL"/>
        </w:rPr>
      </w:pPr>
    </w:p>
    <w:p w14:paraId="71580CE3" w14:textId="5838E117" w:rsidR="00F37698" w:rsidRPr="00C32BF2" w:rsidRDefault="00F37698"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 xml:space="preserve">Pytanie </w:t>
      </w:r>
      <w:r w:rsidR="00BC7B60" w:rsidRPr="00C32BF2">
        <w:rPr>
          <w:rFonts w:ascii="Tahoma" w:eastAsia="Times New Roman" w:hAnsi="Tahoma" w:cs="Tahoma"/>
          <w:b/>
          <w:sz w:val="20"/>
          <w:szCs w:val="20"/>
          <w:lang w:eastAsia="pl-PL"/>
        </w:rPr>
        <w:t>101</w:t>
      </w:r>
      <w:r w:rsidRPr="00C32BF2">
        <w:rPr>
          <w:rFonts w:ascii="Tahoma" w:eastAsia="Times New Roman" w:hAnsi="Tahoma" w:cs="Tahoma"/>
          <w:b/>
          <w:sz w:val="20"/>
          <w:szCs w:val="20"/>
          <w:lang w:eastAsia="pl-PL"/>
        </w:rPr>
        <w:t>:</w:t>
      </w:r>
    </w:p>
    <w:p w14:paraId="59F35307" w14:textId="1FD35B20" w:rsidR="00F37698"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Prosimy o potwierdzenie, że w sprawach nieuregulowanych w niniejszej SWZ zastosowanie mają przepisy prawa oraz Ogólne Warunki Ubezpieczenia (OWU) Wykonawcy. Jeżeli OWU wskazują przesłanki wyłączające lub ograniczające odpowiedzialność Ubezpieczyciela, to mają one zastosowanie, chyba że Zamawiający włączył je do zakresu ubezpieczenia w niniejszej SWZ.</w:t>
      </w:r>
    </w:p>
    <w:p w14:paraId="0A5B9380"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66C52967" w14:textId="495B6D37" w:rsidR="00F37698" w:rsidRPr="00C32BF2" w:rsidRDefault="00F37698"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 xml:space="preserve">Odpowiedź </w:t>
      </w:r>
      <w:r w:rsidR="00BC7B60" w:rsidRPr="00C32BF2">
        <w:rPr>
          <w:rFonts w:ascii="Tahoma" w:eastAsia="SimSun" w:hAnsi="Tahoma" w:cs="Tahoma"/>
          <w:b/>
          <w:kern w:val="1"/>
          <w:sz w:val="20"/>
          <w:szCs w:val="20"/>
          <w:lang w:eastAsia="zh-CN"/>
        </w:rPr>
        <w:t>101</w:t>
      </w:r>
      <w:r w:rsidRPr="00C32BF2">
        <w:rPr>
          <w:rFonts w:ascii="Tahoma" w:eastAsia="SimSun" w:hAnsi="Tahoma" w:cs="Tahoma"/>
          <w:b/>
          <w:kern w:val="1"/>
          <w:sz w:val="20"/>
          <w:szCs w:val="20"/>
          <w:lang w:eastAsia="zh-CN"/>
        </w:rPr>
        <w:t>:</w:t>
      </w:r>
    </w:p>
    <w:p w14:paraId="34D249E8" w14:textId="4A0DD070" w:rsidR="00F37698"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2D9140E3"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71DBCCC0" w14:textId="5E26CC6D"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102:</w:t>
      </w:r>
    </w:p>
    <w:p w14:paraId="172D938D" w14:textId="77777777" w:rsidR="00BC7B60" w:rsidRPr="00C32BF2" w:rsidRDefault="00BC7B60"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Prosimy o potwierdzenie, że zakres odpowiedzialności cywilnej nie obejmuje i nie będzie obejmował szkód objętych ochroną w ramach systemu ubezpieczeń obowiązkowych np.: </w:t>
      </w:r>
    </w:p>
    <w:p w14:paraId="4A825087" w14:textId="77777777" w:rsidR="00BC7B60" w:rsidRPr="00C32BF2" w:rsidRDefault="00BC7B60"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lastRenderedPageBreak/>
        <w:t xml:space="preserve">- Obowiązkowe ubezpieczenie odpowiedzialności cywilnej zarządcy nieruchomości m.in. w związku z odpowiedzialnością z tytułu administrowania i zarządzania nieruchomościami; </w:t>
      </w:r>
    </w:p>
    <w:p w14:paraId="04582FC0" w14:textId="77777777" w:rsidR="00BC7B60" w:rsidRPr="00C32BF2" w:rsidRDefault="00BC7B60"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 OC zawodowa z tytułu pełnienia samodzielnych funkcji w budownictwie, w tym nadzoru architektonicznego, budowlanego, kierowania budową, oraz OC zawodowa inwestora/inwestora zastępczego m.in. w związku z odpowiedzialnością za szkody wyrządzone w związku z pełnieniem funkcji inwestora, wynikające z uchybień przy organizowaniu procesu budowy na podstawie art. 18 Ustawy z dnia 7 lipca 1994 r. - Prawo budowlane </w:t>
      </w:r>
    </w:p>
    <w:p w14:paraId="184ADFA2" w14:textId="20EBE9BD" w:rsidR="00BC7B60" w:rsidRPr="00C32BF2" w:rsidRDefault="00BC7B60" w:rsidP="007F5F95">
      <w:pPr>
        <w:spacing w:after="0" w:line="240" w:lineRule="auto"/>
        <w:jc w:val="both"/>
        <w:rPr>
          <w:rFonts w:ascii="Tahoma" w:hAnsi="Tahoma" w:cs="Tahoma"/>
          <w:sz w:val="20"/>
          <w:szCs w:val="20"/>
        </w:rPr>
      </w:pPr>
      <w:r w:rsidRPr="00C32BF2">
        <w:rPr>
          <w:rFonts w:ascii="Tahoma" w:hAnsi="Tahoma" w:cs="Tahoma"/>
          <w:sz w:val="20"/>
          <w:szCs w:val="20"/>
        </w:rPr>
        <w:t>oraz inne obowiązkowe ubezpieczenia OC, w tym z tytułu wykonywania zawodu.</w:t>
      </w:r>
    </w:p>
    <w:p w14:paraId="1572B867"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0B720353" w14:textId="1189D96B"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102:</w:t>
      </w:r>
    </w:p>
    <w:p w14:paraId="50BA5F53" w14:textId="77777777" w:rsidR="00BC7B60" w:rsidRPr="00C32BF2" w:rsidRDefault="00BC7B60"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435F9205" w14:textId="29B5C615" w:rsidR="00F37698" w:rsidRPr="00C32BF2" w:rsidRDefault="00F37698" w:rsidP="007F5F95">
      <w:pPr>
        <w:spacing w:after="0" w:line="240" w:lineRule="auto"/>
        <w:jc w:val="both"/>
        <w:rPr>
          <w:rFonts w:ascii="Tahoma" w:eastAsia="SimSun" w:hAnsi="Tahoma" w:cs="Tahoma"/>
          <w:b/>
          <w:kern w:val="1"/>
          <w:sz w:val="20"/>
          <w:szCs w:val="20"/>
          <w:lang w:eastAsia="zh-CN"/>
        </w:rPr>
      </w:pPr>
    </w:p>
    <w:p w14:paraId="77C6BEC7" w14:textId="2C8096DF"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103:</w:t>
      </w:r>
    </w:p>
    <w:p w14:paraId="05DC44C5" w14:textId="77777777" w:rsidR="00052243" w:rsidRPr="00C32BF2" w:rsidRDefault="00052243"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Prosimy o potwierdzenie, że OC za szkody w powierzonych dokumentach będzie dotyczyć wyłącznie kosztów ich odtworzenia. </w:t>
      </w:r>
    </w:p>
    <w:p w14:paraId="1E91D5E0"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5BC6B655" w14:textId="228E7975"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103:</w:t>
      </w:r>
    </w:p>
    <w:p w14:paraId="08A0BCB8" w14:textId="77777777" w:rsidR="00052243" w:rsidRPr="00C32BF2" w:rsidRDefault="00052243"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714DD16A"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5167B6FC" w14:textId="0AEB15CE"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104:</w:t>
      </w:r>
    </w:p>
    <w:p w14:paraId="6BE661BD" w14:textId="77777777" w:rsidR="00052243" w:rsidRPr="00C32BF2" w:rsidRDefault="00052243"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Prosimy o potwierdzenie, że z ochrony ubezpieczenia wyłączone są imprezy motorowe, motorowodne, lotnicze, imprezy obejmujące sporty motorowe, motorowodne, lotnicze oraz inne imprezy, gdzie celem jest osiągnięcie maksymalnej prędkości. Prosimy także o potwierdzenie że pokazy pirotechniczne będą wykonywane przez profesjonalne podmioty z odpowiednimi uprawnieniami </w:t>
      </w:r>
    </w:p>
    <w:p w14:paraId="12E3B58B"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44B860B9" w14:textId="7735AC91"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104:</w:t>
      </w:r>
    </w:p>
    <w:p w14:paraId="7D4CD2EE" w14:textId="77777777" w:rsidR="00052243" w:rsidRPr="00C32BF2" w:rsidRDefault="00052243"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3D7CCCBA" w14:textId="70638121" w:rsidR="00BC7B60" w:rsidRPr="00C32BF2" w:rsidRDefault="00BC7B60" w:rsidP="007F5F95">
      <w:pPr>
        <w:spacing w:after="0" w:line="240" w:lineRule="auto"/>
        <w:jc w:val="both"/>
        <w:rPr>
          <w:rFonts w:ascii="Tahoma" w:eastAsia="SimSun" w:hAnsi="Tahoma" w:cs="Tahoma"/>
          <w:b/>
          <w:kern w:val="1"/>
          <w:sz w:val="20"/>
          <w:szCs w:val="20"/>
          <w:lang w:eastAsia="zh-CN"/>
        </w:rPr>
      </w:pPr>
    </w:p>
    <w:p w14:paraId="0D8380E5" w14:textId="28019018"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105:</w:t>
      </w:r>
    </w:p>
    <w:p w14:paraId="2CF71109" w14:textId="77777777" w:rsidR="00052243" w:rsidRPr="00C32BF2" w:rsidRDefault="00052243"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W odniesieniu do rozszerzenia OC o odpowiedzialność za szkody powstałe w mieniu należącym do pracowników Ubezpieczonego lub do ich osób bliskich lub innych osób za które Ubezpieczony ponosi odpowiedzialność, w tym szkody w pojazdach mechanicznych: prosimy o potwierdzenie, że zakres ochrony nie obejmuje zarówno ryzyka utraty ale także szkód w rzeczach pozostawionych w pojazdach. </w:t>
      </w:r>
    </w:p>
    <w:p w14:paraId="08F480B3"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26FA0CA6" w14:textId="60FF2037"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105:</w:t>
      </w:r>
    </w:p>
    <w:p w14:paraId="33587ED7" w14:textId="77777777" w:rsidR="00052243" w:rsidRPr="00C32BF2" w:rsidRDefault="00052243"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Zamawiający potwierdza.</w:t>
      </w:r>
    </w:p>
    <w:p w14:paraId="61C409EE"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38BDD032" w14:textId="78DEC60D"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106:</w:t>
      </w:r>
    </w:p>
    <w:p w14:paraId="0E247158" w14:textId="77777777" w:rsidR="00052243" w:rsidRPr="00C32BF2" w:rsidRDefault="00052243"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Proszę o potwierdzenie, że od roku 1997 nie wystąpiły powodzie ani podtopienia w lokalizacjach zgłoszonych do ubezpieczenia. Jeśli tak, to w jakiej wysokości zostały wypłacone odszkodowania oraz jakie mienie i o jakiej wartość narażone jest na szkody związane z ryzykiem powodzi? </w:t>
      </w:r>
    </w:p>
    <w:p w14:paraId="64E8D4BF"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53368145" w14:textId="3CB0C32A"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106:</w:t>
      </w:r>
    </w:p>
    <w:p w14:paraId="63B2AB90" w14:textId="1726B35D" w:rsidR="00052243" w:rsidRPr="00C32BF2" w:rsidRDefault="00052243"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Zamawiający potwierdza, że </w:t>
      </w:r>
      <w:r w:rsidRPr="00C32BF2">
        <w:rPr>
          <w:rFonts w:ascii="Tahoma" w:hAnsi="Tahoma" w:cs="Tahoma"/>
          <w:sz w:val="20"/>
          <w:szCs w:val="20"/>
        </w:rPr>
        <w:t>od roku 1997 nie wystąpiły powodzie ani podtopienia w lokalizacjach zgłoszonych do ubezpieczenia.</w:t>
      </w:r>
    </w:p>
    <w:p w14:paraId="345DCCB8" w14:textId="6D0A24C2" w:rsidR="00BC7B60" w:rsidRPr="00C32BF2" w:rsidRDefault="00BC7B60" w:rsidP="007F5F95">
      <w:pPr>
        <w:spacing w:after="0" w:line="240" w:lineRule="auto"/>
        <w:jc w:val="both"/>
        <w:rPr>
          <w:rFonts w:ascii="Tahoma" w:eastAsia="SimSun" w:hAnsi="Tahoma" w:cs="Tahoma"/>
          <w:b/>
          <w:kern w:val="1"/>
          <w:sz w:val="20"/>
          <w:szCs w:val="20"/>
          <w:lang w:eastAsia="zh-CN"/>
        </w:rPr>
      </w:pPr>
    </w:p>
    <w:p w14:paraId="28F9E8C2" w14:textId="6A7FD10E"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107:</w:t>
      </w:r>
    </w:p>
    <w:p w14:paraId="439FFEDD" w14:textId="77777777" w:rsidR="00052243" w:rsidRPr="00C32BF2" w:rsidRDefault="00052243"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Proszę o informację czy wszystkie budynki zgłoszone do ubezpieczenia posiadają aktualne przeglądy instalacji elektrycznej, CO, wodno-kanalizacyjnej i gazowej? </w:t>
      </w:r>
    </w:p>
    <w:p w14:paraId="16632ED9"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76090289" w14:textId="171A8042"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107:</w:t>
      </w:r>
    </w:p>
    <w:p w14:paraId="52B33B74" w14:textId="1DAA7698" w:rsidR="00BC7B60" w:rsidRPr="00C32BF2" w:rsidRDefault="00052243" w:rsidP="007F5F95">
      <w:pPr>
        <w:spacing w:after="0" w:line="240" w:lineRule="auto"/>
        <w:jc w:val="both"/>
        <w:rPr>
          <w:rFonts w:ascii="Tahoma" w:hAnsi="Tahoma" w:cs="Tahoma"/>
          <w:sz w:val="20"/>
          <w:szCs w:val="20"/>
        </w:rPr>
      </w:pPr>
      <w:r w:rsidRPr="00C32BF2">
        <w:rPr>
          <w:rFonts w:ascii="Tahoma" w:eastAsia="Times New Roman" w:hAnsi="Tahoma" w:cs="Tahoma"/>
          <w:sz w:val="20"/>
          <w:szCs w:val="20"/>
          <w:lang w:eastAsia="pl-PL"/>
        </w:rPr>
        <w:t xml:space="preserve">Z informacji jakimi dysponuje Zamawiający wynika, że </w:t>
      </w:r>
      <w:r w:rsidRPr="00C32BF2">
        <w:rPr>
          <w:rFonts w:ascii="Tahoma" w:hAnsi="Tahoma" w:cs="Tahoma"/>
          <w:sz w:val="20"/>
          <w:szCs w:val="20"/>
        </w:rPr>
        <w:t>budynki zgłoszone do ubezpieczenia posiadają aktualne przeglądy instalacji elektrycznej, CO, wodno-kanalizacyjnej i gazowej.</w:t>
      </w:r>
    </w:p>
    <w:p w14:paraId="2F946668" w14:textId="77777777" w:rsidR="00052243" w:rsidRPr="00C32BF2" w:rsidRDefault="00052243" w:rsidP="007F5F95">
      <w:pPr>
        <w:spacing w:after="0" w:line="240" w:lineRule="auto"/>
        <w:jc w:val="both"/>
        <w:rPr>
          <w:rFonts w:ascii="Tahoma" w:eastAsia="Times New Roman" w:hAnsi="Tahoma" w:cs="Tahoma"/>
          <w:sz w:val="20"/>
          <w:szCs w:val="20"/>
          <w:lang w:eastAsia="pl-PL"/>
        </w:rPr>
      </w:pPr>
    </w:p>
    <w:p w14:paraId="40FCAA61" w14:textId="014DABD8"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108:</w:t>
      </w:r>
    </w:p>
    <w:p w14:paraId="3B587713" w14:textId="77777777" w:rsidR="00052243" w:rsidRPr="00C32BF2" w:rsidRDefault="00052243"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lastRenderedPageBreak/>
        <w:t xml:space="preserve">Proszę o informację o trwających lub planowanych remontach, inwestycjach i przebudowach w ubezpieczanych lokalizacjach? </w:t>
      </w:r>
    </w:p>
    <w:p w14:paraId="382131E4"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6C83CBD2" w14:textId="1A8D6567"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108:</w:t>
      </w:r>
    </w:p>
    <w:p w14:paraId="5420D973" w14:textId="6ECF0543" w:rsidR="00052243" w:rsidRPr="00C32BF2" w:rsidRDefault="00052243" w:rsidP="007F5F95">
      <w:p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Zamawiający informuje, że na chwilę obecną realizowane są poniższe inwestycje dot. budynków:</w:t>
      </w:r>
    </w:p>
    <w:p w14:paraId="0B42F303" w14:textId="77777777" w:rsidR="00052243" w:rsidRPr="00C32BF2" w:rsidRDefault="00052243" w:rsidP="007F5F95">
      <w:pPr>
        <w:pStyle w:val="Akapitzlist"/>
        <w:numPr>
          <w:ilvl w:val="0"/>
          <w:numId w:val="5"/>
        </w:num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 xml:space="preserve">Przebudowa i adaptacja pomieszczeń II piętra budynku przy pl. Kościuszki 18 – 595 000,00 </w:t>
      </w:r>
    </w:p>
    <w:p w14:paraId="22717297" w14:textId="77777777" w:rsidR="00052243" w:rsidRPr="00C32BF2" w:rsidRDefault="00052243" w:rsidP="007F5F95">
      <w:pPr>
        <w:pStyle w:val="Akapitzlist"/>
        <w:numPr>
          <w:ilvl w:val="0"/>
          <w:numId w:val="5"/>
        </w:num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Dostosowanie obiektu Skansenu Rzeki Pilicy do przepisów p.poż. – 350 000,00</w:t>
      </w:r>
    </w:p>
    <w:p w14:paraId="7545BCAE" w14:textId="77777777" w:rsidR="00052243" w:rsidRPr="00C32BF2" w:rsidRDefault="00052243" w:rsidP="007F5F95">
      <w:pPr>
        <w:pStyle w:val="Akapitzlist"/>
        <w:numPr>
          <w:ilvl w:val="0"/>
          <w:numId w:val="5"/>
        </w:num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Przebudowa węzła sanitarnego przy Sali gimnastycznej w Szkole Podstawowej Nr 6 – 120 000,00</w:t>
      </w:r>
    </w:p>
    <w:p w14:paraId="0F645766" w14:textId="77777777" w:rsidR="00052243" w:rsidRPr="00C32BF2" w:rsidRDefault="00052243" w:rsidP="007F5F95">
      <w:pPr>
        <w:pStyle w:val="Akapitzlist"/>
        <w:numPr>
          <w:ilvl w:val="0"/>
          <w:numId w:val="5"/>
        </w:num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Przebudowa ogrodzenia w Szkole Podstawowej Nr 12 – 190 000,00</w:t>
      </w:r>
    </w:p>
    <w:p w14:paraId="1779A505" w14:textId="77777777" w:rsidR="00052243" w:rsidRPr="00C32BF2" w:rsidRDefault="00052243" w:rsidP="007F5F95">
      <w:pPr>
        <w:pStyle w:val="Akapitzlist"/>
        <w:numPr>
          <w:ilvl w:val="0"/>
          <w:numId w:val="5"/>
        </w:num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Przebudowa ogrodzenia w Szkole Podstawowej Nr 3 – 200 000,00</w:t>
      </w:r>
    </w:p>
    <w:p w14:paraId="30BC76CD" w14:textId="77777777" w:rsidR="00052243" w:rsidRPr="00C32BF2" w:rsidRDefault="00052243" w:rsidP="007F5F95">
      <w:pPr>
        <w:pStyle w:val="Akapitzlist"/>
        <w:numPr>
          <w:ilvl w:val="0"/>
          <w:numId w:val="5"/>
        </w:num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Modernizacja windy dla osób niepełnosprawnych w Szkole Podstawowej Nr 1 – 160 000,00</w:t>
      </w:r>
    </w:p>
    <w:p w14:paraId="492662F9" w14:textId="77777777" w:rsidR="00052243" w:rsidRPr="00C32BF2" w:rsidRDefault="00052243" w:rsidP="007F5F95">
      <w:pPr>
        <w:pStyle w:val="Akapitzlist"/>
        <w:numPr>
          <w:ilvl w:val="0"/>
          <w:numId w:val="5"/>
        </w:num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Przebudowa dachu budynku przy Pl. Kościuszki 25 – 750 000,00</w:t>
      </w:r>
    </w:p>
    <w:p w14:paraId="60AFD5C1" w14:textId="77777777" w:rsidR="00052243" w:rsidRPr="00C32BF2" w:rsidRDefault="00052243" w:rsidP="007F5F95">
      <w:pPr>
        <w:pStyle w:val="Akapitzlist"/>
        <w:numPr>
          <w:ilvl w:val="0"/>
          <w:numId w:val="5"/>
        </w:numPr>
        <w:tabs>
          <w:tab w:val="left" w:pos="708"/>
        </w:tabs>
        <w:suppressAutoHyphens/>
        <w:spacing w:before="20" w:after="40" w:line="252" w:lineRule="auto"/>
        <w:jc w:val="both"/>
        <w:rPr>
          <w:rFonts w:ascii="Tahoma" w:eastAsia="SimSun" w:hAnsi="Tahoma" w:cs="Tahoma"/>
          <w:kern w:val="1"/>
          <w:sz w:val="20"/>
          <w:szCs w:val="20"/>
          <w:lang w:eastAsia="zh-CN"/>
        </w:rPr>
      </w:pPr>
      <w:r w:rsidRPr="00C32BF2">
        <w:rPr>
          <w:rFonts w:ascii="Tahoma" w:eastAsia="SimSun" w:hAnsi="Tahoma" w:cs="Tahoma"/>
          <w:kern w:val="1"/>
          <w:sz w:val="20"/>
          <w:szCs w:val="20"/>
          <w:lang w:eastAsia="zh-CN"/>
        </w:rPr>
        <w:t>Budowa budynku kontenerowego w Przedszkolu Nr 2 – 60 000,00</w:t>
      </w:r>
    </w:p>
    <w:p w14:paraId="39310782" w14:textId="172F28E2" w:rsidR="00BC7B60" w:rsidRPr="00C32BF2" w:rsidRDefault="00BC7B60" w:rsidP="007F5F95">
      <w:pPr>
        <w:spacing w:after="0" w:line="240" w:lineRule="auto"/>
        <w:jc w:val="both"/>
        <w:rPr>
          <w:rFonts w:ascii="Tahoma" w:eastAsia="SimSun" w:hAnsi="Tahoma" w:cs="Tahoma"/>
          <w:b/>
          <w:kern w:val="1"/>
          <w:sz w:val="20"/>
          <w:szCs w:val="20"/>
          <w:lang w:eastAsia="zh-CN"/>
        </w:rPr>
      </w:pPr>
    </w:p>
    <w:p w14:paraId="433E7C20" w14:textId="3D236A98"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109:</w:t>
      </w:r>
    </w:p>
    <w:p w14:paraId="0B2D8FB4" w14:textId="77777777" w:rsidR="006207E4" w:rsidRPr="00C32BF2" w:rsidRDefault="006207E4"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Proszę o informację – podanie wykazu nieruchomości wyłączonych z eksploatacji wraz z ich wartością. Dodatkowo proszę wskazać jakie Zamawiającym ma plany związane z tymi nieruchomościami, np. sprzedaż, rozbiórka. </w:t>
      </w:r>
    </w:p>
    <w:p w14:paraId="4F2CA985" w14:textId="77777777" w:rsidR="00BC7B60" w:rsidRPr="00C32BF2" w:rsidRDefault="00BC7B60" w:rsidP="007F5F95">
      <w:pPr>
        <w:spacing w:after="0" w:line="240" w:lineRule="auto"/>
        <w:jc w:val="both"/>
        <w:rPr>
          <w:rFonts w:ascii="Tahoma" w:eastAsia="Times New Roman" w:hAnsi="Tahoma" w:cs="Tahoma"/>
          <w:sz w:val="20"/>
          <w:szCs w:val="20"/>
          <w:lang w:eastAsia="pl-PL"/>
        </w:rPr>
      </w:pPr>
    </w:p>
    <w:p w14:paraId="7F70419B" w14:textId="7E41593F"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109:</w:t>
      </w:r>
    </w:p>
    <w:p w14:paraId="1091E5E6" w14:textId="5158A3F8" w:rsidR="00BC7B60"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Budynki wyłączone z eksploatacji to:</w:t>
      </w:r>
    </w:p>
    <w:p w14:paraId="509734DD" w14:textId="53D3DEF8" w:rsidR="006207E4" w:rsidRPr="00C32BF2" w:rsidRDefault="006207E4" w:rsidP="007F5F95">
      <w:pPr>
        <w:spacing w:after="0" w:line="240" w:lineRule="auto"/>
        <w:jc w:val="both"/>
        <w:rPr>
          <w:rFonts w:ascii="Tahoma" w:eastAsia="Times New Roman" w:hAnsi="Tahoma" w:cs="Tahoma"/>
          <w:sz w:val="20"/>
          <w:szCs w:val="20"/>
          <w:lang w:eastAsia="pl-PL"/>
        </w:rPr>
      </w:pPr>
    </w:p>
    <w:tbl>
      <w:tblPr>
        <w:tblW w:w="10635" w:type="dxa"/>
        <w:tblCellMar>
          <w:left w:w="70" w:type="dxa"/>
          <w:right w:w="70" w:type="dxa"/>
        </w:tblCellMar>
        <w:tblLook w:val="04A0" w:firstRow="1" w:lastRow="0" w:firstColumn="1" w:lastColumn="0" w:noHBand="0" w:noVBand="1"/>
      </w:tblPr>
      <w:tblGrid>
        <w:gridCol w:w="597"/>
        <w:gridCol w:w="1250"/>
        <w:gridCol w:w="2084"/>
        <w:gridCol w:w="1339"/>
        <w:gridCol w:w="2517"/>
        <w:gridCol w:w="2697"/>
        <w:gridCol w:w="151"/>
      </w:tblGrid>
      <w:tr w:rsidR="00C32BF2" w:rsidRPr="00C32BF2" w14:paraId="5FCF9726" w14:textId="77777777" w:rsidTr="00EC684A">
        <w:trPr>
          <w:gridAfter w:val="1"/>
          <w:wAfter w:w="151" w:type="dxa"/>
          <w:trHeight w:val="1020"/>
        </w:trPr>
        <w:tc>
          <w:tcPr>
            <w:tcW w:w="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03B9D8"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lp.</w:t>
            </w:r>
          </w:p>
        </w:tc>
        <w:tc>
          <w:tcPr>
            <w:tcW w:w="1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FD6FEE"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nazwa budynku/ budowli </w:t>
            </w:r>
          </w:p>
        </w:tc>
        <w:tc>
          <w:tcPr>
            <w:tcW w:w="20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BBF3D9"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wartość budynku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86A560"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 xml:space="preserve"> Rodzaj wartości budynków                                                                                                                              </w:t>
            </w:r>
          </w:p>
        </w:tc>
        <w:tc>
          <w:tcPr>
            <w:tcW w:w="25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8309AC"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proofErr w:type="spellStart"/>
            <w:r w:rsidRPr="00C32BF2">
              <w:rPr>
                <w:rFonts w:ascii="Tahoma" w:eastAsia="Times New Roman" w:hAnsi="Tahoma" w:cs="Tahoma"/>
                <w:b/>
                <w:bCs/>
                <w:sz w:val="20"/>
                <w:szCs w:val="20"/>
                <w:lang w:eastAsia="pl-PL"/>
              </w:rPr>
              <w:t>zabezpiecze</w:t>
            </w:r>
            <w:proofErr w:type="spellEnd"/>
            <w:r w:rsidRPr="00C32BF2">
              <w:rPr>
                <w:rFonts w:ascii="Tahoma" w:eastAsia="Times New Roman" w:hAnsi="Tahoma" w:cs="Tahoma"/>
                <w:b/>
                <w:bCs/>
                <w:sz w:val="20"/>
                <w:szCs w:val="20"/>
                <w:lang w:eastAsia="pl-PL"/>
              </w:rPr>
              <w:br/>
              <w:t xml:space="preserve">(znane </w:t>
            </w:r>
            <w:proofErr w:type="spellStart"/>
            <w:r w:rsidRPr="00C32BF2">
              <w:rPr>
                <w:rFonts w:ascii="Tahoma" w:eastAsia="Times New Roman" w:hAnsi="Tahoma" w:cs="Tahoma"/>
                <w:b/>
                <w:bCs/>
                <w:sz w:val="20"/>
                <w:szCs w:val="20"/>
                <w:lang w:eastAsia="pl-PL"/>
              </w:rPr>
              <w:t>zabiezpieczenia</w:t>
            </w:r>
            <w:proofErr w:type="spellEnd"/>
            <w:r w:rsidRPr="00C32BF2">
              <w:rPr>
                <w:rFonts w:ascii="Tahoma" w:eastAsia="Times New Roman" w:hAnsi="Tahoma" w:cs="Tahoma"/>
                <w:b/>
                <w:bCs/>
                <w:sz w:val="20"/>
                <w:szCs w:val="20"/>
                <w:lang w:eastAsia="pl-PL"/>
              </w:rPr>
              <w:t xml:space="preserve"> p-</w:t>
            </w:r>
            <w:proofErr w:type="spellStart"/>
            <w:r w:rsidRPr="00C32BF2">
              <w:rPr>
                <w:rFonts w:ascii="Tahoma" w:eastAsia="Times New Roman" w:hAnsi="Tahoma" w:cs="Tahoma"/>
                <w:b/>
                <w:bCs/>
                <w:sz w:val="20"/>
                <w:szCs w:val="20"/>
                <w:lang w:eastAsia="pl-PL"/>
              </w:rPr>
              <w:t>poż</w:t>
            </w:r>
            <w:proofErr w:type="spellEnd"/>
            <w:r w:rsidRPr="00C32BF2">
              <w:rPr>
                <w:rFonts w:ascii="Tahoma" w:eastAsia="Times New Roman" w:hAnsi="Tahoma" w:cs="Tahoma"/>
                <w:b/>
                <w:bCs/>
                <w:sz w:val="20"/>
                <w:szCs w:val="20"/>
                <w:lang w:eastAsia="pl-PL"/>
              </w:rPr>
              <w:t xml:space="preserve"> i przeciw kradzieżowe)     </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16F55B"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lokalizacja (adres)</w:t>
            </w:r>
          </w:p>
        </w:tc>
      </w:tr>
      <w:tr w:rsidR="00C32BF2" w:rsidRPr="00C32BF2" w14:paraId="730383F0" w14:textId="77777777" w:rsidTr="00EC684A">
        <w:trPr>
          <w:trHeight w:val="386"/>
        </w:trPr>
        <w:tc>
          <w:tcPr>
            <w:tcW w:w="598" w:type="dxa"/>
            <w:vMerge/>
            <w:tcBorders>
              <w:top w:val="single" w:sz="4" w:space="0" w:color="auto"/>
              <w:left w:val="single" w:sz="4" w:space="0" w:color="auto"/>
              <w:bottom w:val="single" w:sz="4" w:space="0" w:color="auto"/>
              <w:right w:val="single" w:sz="4" w:space="0" w:color="auto"/>
            </w:tcBorders>
            <w:vAlign w:val="center"/>
            <w:hideMark/>
          </w:tcPr>
          <w:p w14:paraId="39E666A5"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p>
        </w:tc>
        <w:tc>
          <w:tcPr>
            <w:tcW w:w="1250" w:type="dxa"/>
            <w:vMerge/>
            <w:tcBorders>
              <w:top w:val="single" w:sz="4" w:space="0" w:color="auto"/>
              <w:left w:val="single" w:sz="4" w:space="0" w:color="auto"/>
              <w:bottom w:val="single" w:sz="4" w:space="0" w:color="auto"/>
              <w:right w:val="single" w:sz="4" w:space="0" w:color="auto"/>
            </w:tcBorders>
            <w:vAlign w:val="center"/>
            <w:hideMark/>
          </w:tcPr>
          <w:p w14:paraId="56FC999D"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p>
        </w:tc>
        <w:tc>
          <w:tcPr>
            <w:tcW w:w="2088" w:type="dxa"/>
            <w:vMerge/>
            <w:tcBorders>
              <w:top w:val="single" w:sz="4" w:space="0" w:color="auto"/>
              <w:left w:val="single" w:sz="4" w:space="0" w:color="auto"/>
              <w:bottom w:val="single" w:sz="4" w:space="0" w:color="auto"/>
              <w:right w:val="single" w:sz="4" w:space="0" w:color="auto"/>
            </w:tcBorders>
            <w:vAlign w:val="center"/>
            <w:hideMark/>
          </w:tcPr>
          <w:p w14:paraId="339DF56D"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14:paraId="4DDD24D3"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p>
        </w:tc>
        <w:tc>
          <w:tcPr>
            <w:tcW w:w="2517" w:type="dxa"/>
            <w:vMerge/>
            <w:tcBorders>
              <w:top w:val="single" w:sz="4" w:space="0" w:color="auto"/>
              <w:left w:val="single" w:sz="4" w:space="0" w:color="auto"/>
              <w:bottom w:val="single" w:sz="4" w:space="0" w:color="auto"/>
              <w:right w:val="single" w:sz="4" w:space="0" w:color="auto"/>
            </w:tcBorders>
            <w:vAlign w:val="center"/>
            <w:hideMark/>
          </w:tcPr>
          <w:p w14:paraId="37DA7E68"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543027C2"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p>
        </w:tc>
        <w:tc>
          <w:tcPr>
            <w:tcW w:w="146" w:type="dxa"/>
            <w:tcBorders>
              <w:top w:val="nil"/>
              <w:left w:val="nil"/>
              <w:bottom w:val="nil"/>
              <w:right w:val="nil"/>
            </w:tcBorders>
            <w:shd w:val="clear" w:color="auto" w:fill="auto"/>
            <w:noWrap/>
            <w:vAlign w:val="bottom"/>
            <w:hideMark/>
          </w:tcPr>
          <w:p w14:paraId="56721E5C"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p>
        </w:tc>
      </w:tr>
      <w:tr w:rsidR="00C32BF2" w:rsidRPr="00C32BF2" w14:paraId="348CE362" w14:textId="77777777" w:rsidTr="00EC684A">
        <w:trPr>
          <w:trHeight w:val="270"/>
        </w:trPr>
        <w:tc>
          <w:tcPr>
            <w:tcW w:w="10489" w:type="dxa"/>
            <w:gridSpan w:val="6"/>
            <w:tcBorders>
              <w:top w:val="single" w:sz="4" w:space="0" w:color="auto"/>
              <w:left w:val="single" w:sz="4" w:space="0" w:color="auto"/>
              <w:bottom w:val="single" w:sz="4" w:space="0" w:color="auto"/>
              <w:right w:val="single" w:sz="4" w:space="0" w:color="auto"/>
            </w:tcBorders>
            <w:shd w:val="clear" w:color="000000" w:fill="99CCFF"/>
            <w:vAlign w:val="center"/>
            <w:hideMark/>
          </w:tcPr>
          <w:p w14:paraId="68E98A31" w14:textId="77777777" w:rsidR="006207E4" w:rsidRPr="00C32BF2" w:rsidRDefault="006207E4" w:rsidP="007F5F95">
            <w:pPr>
              <w:spacing w:after="0" w:line="240" w:lineRule="auto"/>
              <w:jc w:val="both"/>
              <w:rPr>
                <w:rFonts w:ascii="Tahoma" w:eastAsia="Times New Roman" w:hAnsi="Tahoma" w:cs="Tahoma"/>
                <w:b/>
                <w:bCs/>
                <w:sz w:val="20"/>
                <w:szCs w:val="20"/>
                <w:lang w:eastAsia="pl-PL"/>
              </w:rPr>
            </w:pPr>
            <w:r w:rsidRPr="00C32BF2">
              <w:rPr>
                <w:rFonts w:ascii="Tahoma" w:eastAsia="Times New Roman" w:hAnsi="Tahoma" w:cs="Tahoma"/>
                <w:b/>
                <w:bCs/>
                <w:sz w:val="20"/>
                <w:szCs w:val="20"/>
                <w:lang w:eastAsia="pl-PL"/>
              </w:rPr>
              <w:t>1. Urząd Miasta - CESJE (zakładka ostatnia)</w:t>
            </w:r>
          </w:p>
        </w:tc>
        <w:tc>
          <w:tcPr>
            <w:tcW w:w="146" w:type="dxa"/>
            <w:vAlign w:val="center"/>
            <w:hideMark/>
          </w:tcPr>
          <w:p w14:paraId="62676B51"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2E97F1FC" w14:textId="77777777" w:rsidTr="00EC684A">
        <w:trPr>
          <w:trHeight w:val="405"/>
        </w:trPr>
        <w:tc>
          <w:tcPr>
            <w:tcW w:w="598" w:type="dxa"/>
            <w:tcBorders>
              <w:top w:val="nil"/>
              <w:left w:val="single" w:sz="4" w:space="0" w:color="auto"/>
              <w:bottom w:val="single" w:sz="4" w:space="0" w:color="auto"/>
              <w:right w:val="single" w:sz="4" w:space="0" w:color="auto"/>
            </w:tcBorders>
            <w:shd w:val="clear" w:color="000000" w:fill="FFFF00"/>
            <w:vAlign w:val="center"/>
            <w:hideMark/>
          </w:tcPr>
          <w:p w14:paraId="1BFC0217"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27.</w:t>
            </w:r>
          </w:p>
        </w:tc>
        <w:tc>
          <w:tcPr>
            <w:tcW w:w="1250" w:type="dxa"/>
            <w:tcBorders>
              <w:top w:val="nil"/>
              <w:left w:val="nil"/>
              <w:bottom w:val="single" w:sz="4" w:space="0" w:color="auto"/>
              <w:right w:val="single" w:sz="4" w:space="0" w:color="auto"/>
            </w:tcBorders>
            <w:shd w:val="clear" w:color="FFFF99" w:fill="FFFF00"/>
            <w:vAlign w:val="center"/>
            <w:hideMark/>
          </w:tcPr>
          <w:p w14:paraId="2DE8FDE1"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2088" w:type="dxa"/>
            <w:tcBorders>
              <w:top w:val="nil"/>
              <w:left w:val="nil"/>
              <w:bottom w:val="single" w:sz="4" w:space="0" w:color="auto"/>
              <w:right w:val="single" w:sz="4" w:space="0" w:color="auto"/>
            </w:tcBorders>
            <w:shd w:val="clear" w:color="FFFF99" w:fill="FFFF00"/>
            <w:vAlign w:val="center"/>
            <w:hideMark/>
          </w:tcPr>
          <w:p w14:paraId="5E606C31"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135 000,00 zł </w:t>
            </w:r>
          </w:p>
        </w:tc>
        <w:tc>
          <w:tcPr>
            <w:tcW w:w="1339" w:type="dxa"/>
            <w:tcBorders>
              <w:top w:val="nil"/>
              <w:left w:val="nil"/>
              <w:bottom w:val="single" w:sz="4" w:space="0" w:color="auto"/>
              <w:right w:val="single" w:sz="4" w:space="0" w:color="auto"/>
            </w:tcBorders>
            <w:shd w:val="clear" w:color="000000" w:fill="FFFF00"/>
            <w:vAlign w:val="center"/>
            <w:hideMark/>
          </w:tcPr>
          <w:p w14:paraId="34236A45" w14:textId="7D916136"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FFFF99" w:fill="FFFFFF"/>
            <w:vAlign w:val="center"/>
            <w:hideMark/>
          </w:tcPr>
          <w:p w14:paraId="4DB0A412"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brak</w:t>
            </w:r>
          </w:p>
        </w:tc>
        <w:tc>
          <w:tcPr>
            <w:tcW w:w="2692" w:type="dxa"/>
            <w:tcBorders>
              <w:top w:val="nil"/>
              <w:left w:val="nil"/>
              <w:bottom w:val="single" w:sz="4" w:space="0" w:color="auto"/>
              <w:right w:val="single" w:sz="4" w:space="0" w:color="auto"/>
            </w:tcBorders>
            <w:shd w:val="clear" w:color="FFFF99" w:fill="FFFFFF"/>
            <w:noWrap/>
            <w:vAlign w:val="center"/>
            <w:hideMark/>
          </w:tcPr>
          <w:p w14:paraId="0C931990"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Główna 23a</w:t>
            </w:r>
          </w:p>
        </w:tc>
        <w:tc>
          <w:tcPr>
            <w:tcW w:w="146" w:type="dxa"/>
            <w:vAlign w:val="center"/>
            <w:hideMark/>
          </w:tcPr>
          <w:p w14:paraId="024866AF"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6B3DC1AE" w14:textId="77777777" w:rsidTr="00EC684A">
        <w:trPr>
          <w:trHeight w:val="435"/>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162B230C"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42.</w:t>
            </w:r>
          </w:p>
        </w:tc>
        <w:tc>
          <w:tcPr>
            <w:tcW w:w="1250" w:type="dxa"/>
            <w:tcBorders>
              <w:top w:val="nil"/>
              <w:left w:val="nil"/>
              <w:bottom w:val="single" w:sz="4" w:space="0" w:color="auto"/>
              <w:right w:val="single" w:sz="4" w:space="0" w:color="auto"/>
            </w:tcBorders>
            <w:shd w:val="clear" w:color="FFFF99" w:fill="FFFF00"/>
            <w:vAlign w:val="center"/>
            <w:hideMark/>
          </w:tcPr>
          <w:p w14:paraId="0FEC4D51"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
        </w:tc>
        <w:tc>
          <w:tcPr>
            <w:tcW w:w="2088" w:type="dxa"/>
            <w:tcBorders>
              <w:top w:val="nil"/>
              <w:left w:val="nil"/>
              <w:bottom w:val="single" w:sz="4" w:space="0" w:color="auto"/>
              <w:right w:val="single" w:sz="4" w:space="0" w:color="auto"/>
            </w:tcBorders>
            <w:shd w:val="clear" w:color="FFFF99" w:fill="FFFF00"/>
            <w:vAlign w:val="center"/>
            <w:hideMark/>
          </w:tcPr>
          <w:p w14:paraId="775EDA9D"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830 000,00 zł </w:t>
            </w:r>
          </w:p>
        </w:tc>
        <w:tc>
          <w:tcPr>
            <w:tcW w:w="1339" w:type="dxa"/>
            <w:tcBorders>
              <w:top w:val="nil"/>
              <w:left w:val="nil"/>
              <w:bottom w:val="single" w:sz="4" w:space="0" w:color="auto"/>
              <w:right w:val="single" w:sz="4" w:space="0" w:color="auto"/>
            </w:tcBorders>
            <w:shd w:val="clear" w:color="000000" w:fill="FFFF00"/>
            <w:vAlign w:val="center"/>
            <w:hideMark/>
          </w:tcPr>
          <w:p w14:paraId="0CF5B01A" w14:textId="5BC0081B"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FFFF99" w:fill="FFFFFF"/>
            <w:noWrap/>
            <w:vAlign w:val="center"/>
            <w:hideMark/>
          </w:tcPr>
          <w:p w14:paraId="48717AAF"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kraty okienne </w:t>
            </w:r>
          </w:p>
        </w:tc>
        <w:tc>
          <w:tcPr>
            <w:tcW w:w="2692" w:type="dxa"/>
            <w:tcBorders>
              <w:top w:val="nil"/>
              <w:left w:val="nil"/>
              <w:bottom w:val="single" w:sz="4" w:space="0" w:color="auto"/>
              <w:right w:val="single" w:sz="4" w:space="0" w:color="auto"/>
            </w:tcBorders>
            <w:shd w:val="clear" w:color="FFFF99" w:fill="FFFFFF"/>
            <w:vAlign w:val="center"/>
            <w:hideMark/>
          </w:tcPr>
          <w:p w14:paraId="447C6FFA"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Farbiarska 15</w:t>
            </w:r>
          </w:p>
        </w:tc>
        <w:tc>
          <w:tcPr>
            <w:tcW w:w="146" w:type="dxa"/>
            <w:vAlign w:val="center"/>
            <w:hideMark/>
          </w:tcPr>
          <w:p w14:paraId="74E0B2F1"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2D5B810D" w14:textId="77777777" w:rsidTr="00EC684A">
        <w:trPr>
          <w:trHeight w:val="48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3B3C3369"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43.</w:t>
            </w:r>
          </w:p>
        </w:tc>
        <w:tc>
          <w:tcPr>
            <w:tcW w:w="1250" w:type="dxa"/>
            <w:tcBorders>
              <w:top w:val="nil"/>
              <w:left w:val="nil"/>
              <w:bottom w:val="single" w:sz="4" w:space="0" w:color="auto"/>
              <w:right w:val="single" w:sz="4" w:space="0" w:color="auto"/>
            </w:tcBorders>
            <w:shd w:val="clear" w:color="FFFF99" w:fill="FFFF00"/>
            <w:vAlign w:val="center"/>
            <w:hideMark/>
          </w:tcPr>
          <w:p w14:paraId="0F8D1F16"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
        </w:tc>
        <w:tc>
          <w:tcPr>
            <w:tcW w:w="2088" w:type="dxa"/>
            <w:tcBorders>
              <w:top w:val="nil"/>
              <w:left w:val="nil"/>
              <w:bottom w:val="single" w:sz="4" w:space="0" w:color="auto"/>
              <w:right w:val="single" w:sz="4" w:space="0" w:color="auto"/>
            </w:tcBorders>
            <w:shd w:val="clear" w:color="FFFF99" w:fill="FFFF00"/>
            <w:vAlign w:val="center"/>
            <w:hideMark/>
          </w:tcPr>
          <w:p w14:paraId="33EE3D99"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175 000,00 zł </w:t>
            </w:r>
          </w:p>
        </w:tc>
        <w:tc>
          <w:tcPr>
            <w:tcW w:w="1339" w:type="dxa"/>
            <w:tcBorders>
              <w:top w:val="nil"/>
              <w:left w:val="nil"/>
              <w:bottom w:val="single" w:sz="4" w:space="0" w:color="auto"/>
              <w:right w:val="single" w:sz="4" w:space="0" w:color="auto"/>
            </w:tcBorders>
            <w:shd w:val="clear" w:color="000000" w:fill="FFFF00"/>
            <w:vAlign w:val="center"/>
            <w:hideMark/>
          </w:tcPr>
          <w:p w14:paraId="55BDEFAC" w14:textId="39A1CEBA"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FFFF99" w:fill="FFFFFF"/>
            <w:noWrap/>
            <w:vAlign w:val="center"/>
            <w:hideMark/>
          </w:tcPr>
          <w:p w14:paraId="72A07232"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ogrodzenie </w:t>
            </w:r>
          </w:p>
        </w:tc>
        <w:tc>
          <w:tcPr>
            <w:tcW w:w="2692" w:type="dxa"/>
            <w:tcBorders>
              <w:top w:val="nil"/>
              <w:left w:val="nil"/>
              <w:bottom w:val="single" w:sz="4" w:space="0" w:color="auto"/>
              <w:right w:val="single" w:sz="4" w:space="0" w:color="auto"/>
            </w:tcBorders>
            <w:shd w:val="clear" w:color="FFFF99" w:fill="FFFFFF"/>
            <w:vAlign w:val="center"/>
            <w:hideMark/>
          </w:tcPr>
          <w:p w14:paraId="1049EAC4"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Farbiarska 15</w:t>
            </w:r>
          </w:p>
        </w:tc>
        <w:tc>
          <w:tcPr>
            <w:tcW w:w="146" w:type="dxa"/>
            <w:vAlign w:val="center"/>
            <w:hideMark/>
          </w:tcPr>
          <w:p w14:paraId="7EC02BC1"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7CBB19E8" w14:textId="77777777" w:rsidTr="00EC684A">
        <w:trPr>
          <w:trHeight w:val="48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2A72A5F7"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44.</w:t>
            </w:r>
          </w:p>
        </w:tc>
        <w:tc>
          <w:tcPr>
            <w:tcW w:w="1250" w:type="dxa"/>
            <w:tcBorders>
              <w:top w:val="nil"/>
              <w:left w:val="nil"/>
              <w:bottom w:val="single" w:sz="4" w:space="0" w:color="auto"/>
              <w:right w:val="single" w:sz="4" w:space="0" w:color="auto"/>
            </w:tcBorders>
            <w:shd w:val="clear" w:color="FFFF99" w:fill="FFFF00"/>
            <w:vAlign w:val="center"/>
            <w:hideMark/>
          </w:tcPr>
          <w:p w14:paraId="0B55D132"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
        </w:tc>
        <w:tc>
          <w:tcPr>
            <w:tcW w:w="2088" w:type="dxa"/>
            <w:tcBorders>
              <w:top w:val="nil"/>
              <w:left w:val="nil"/>
              <w:bottom w:val="single" w:sz="4" w:space="0" w:color="auto"/>
              <w:right w:val="single" w:sz="4" w:space="0" w:color="auto"/>
            </w:tcBorders>
            <w:shd w:val="clear" w:color="FFFF99" w:fill="FFFF00"/>
            <w:vAlign w:val="center"/>
            <w:hideMark/>
          </w:tcPr>
          <w:p w14:paraId="7647242E"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45 000,00 zł </w:t>
            </w:r>
          </w:p>
        </w:tc>
        <w:tc>
          <w:tcPr>
            <w:tcW w:w="1339" w:type="dxa"/>
            <w:tcBorders>
              <w:top w:val="nil"/>
              <w:left w:val="nil"/>
              <w:bottom w:val="single" w:sz="4" w:space="0" w:color="auto"/>
              <w:right w:val="single" w:sz="4" w:space="0" w:color="auto"/>
            </w:tcBorders>
            <w:shd w:val="clear" w:color="000000" w:fill="FFFF00"/>
            <w:vAlign w:val="center"/>
            <w:hideMark/>
          </w:tcPr>
          <w:p w14:paraId="224401AF" w14:textId="6C19B9D5"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FFFF99" w:fill="FFFFFF"/>
            <w:noWrap/>
            <w:vAlign w:val="center"/>
            <w:hideMark/>
          </w:tcPr>
          <w:p w14:paraId="26014B8D"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ogrodzenie </w:t>
            </w:r>
          </w:p>
        </w:tc>
        <w:tc>
          <w:tcPr>
            <w:tcW w:w="2692" w:type="dxa"/>
            <w:tcBorders>
              <w:top w:val="nil"/>
              <w:left w:val="nil"/>
              <w:bottom w:val="single" w:sz="4" w:space="0" w:color="auto"/>
              <w:right w:val="single" w:sz="4" w:space="0" w:color="auto"/>
            </w:tcBorders>
            <w:shd w:val="clear" w:color="FFFF99" w:fill="FFFFFF"/>
            <w:vAlign w:val="center"/>
            <w:hideMark/>
          </w:tcPr>
          <w:p w14:paraId="1ABC23D0"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Farbiarska 15</w:t>
            </w:r>
          </w:p>
        </w:tc>
        <w:tc>
          <w:tcPr>
            <w:tcW w:w="146" w:type="dxa"/>
            <w:vAlign w:val="center"/>
            <w:hideMark/>
          </w:tcPr>
          <w:p w14:paraId="3EB68FE5"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68F6C8E1" w14:textId="77777777" w:rsidTr="00EC684A">
        <w:trPr>
          <w:trHeight w:val="48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30DDD1B1"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45.</w:t>
            </w:r>
          </w:p>
        </w:tc>
        <w:tc>
          <w:tcPr>
            <w:tcW w:w="1250" w:type="dxa"/>
            <w:tcBorders>
              <w:top w:val="nil"/>
              <w:left w:val="nil"/>
              <w:bottom w:val="single" w:sz="4" w:space="0" w:color="auto"/>
              <w:right w:val="single" w:sz="4" w:space="0" w:color="auto"/>
            </w:tcBorders>
            <w:shd w:val="clear" w:color="FFFF99" w:fill="FFFF00"/>
            <w:vAlign w:val="center"/>
            <w:hideMark/>
          </w:tcPr>
          <w:p w14:paraId="48C2493E"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Budynek </w:t>
            </w:r>
          </w:p>
        </w:tc>
        <w:tc>
          <w:tcPr>
            <w:tcW w:w="2088" w:type="dxa"/>
            <w:tcBorders>
              <w:top w:val="nil"/>
              <w:left w:val="nil"/>
              <w:bottom w:val="single" w:sz="4" w:space="0" w:color="auto"/>
              <w:right w:val="single" w:sz="4" w:space="0" w:color="auto"/>
            </w:tcBorders>
            <w:shd w:val="clear" w:color="FFFF99" w:fill="FFFF00"/>
            <w:vAlign w:val="center"/>
            <w:hideMark/>
          </w:tcPr>
          <w:p w14:paraId="6080B679"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196 000,00 zł </w:t>
            </w:r>
          </w:p>
        </w:tc>
        <w:tc>
          <w:tcPr>
            <w:tcW w:w="1339" w:type="dxa"/>
            <w:tcBorders>
              <w:top w:val="nil"/>
              <w:left w:val="nil"/>
              <w:bottom w:val="single" w:sz="4" w:space="0" w:color="auto"/>
              <w:right w:val="single" w:sz="4" w:space="0" w:color="auto"/>
            </w:tcBorders>
            <w:shd w:val="clear" w:color="000000" w:fill="FFFF00"/>
            <w:vAlign w:val="center"/>
            <w:hideMark/>
          </w:tcPr>
          <w:p w14:paraId="44E52FD3" w14:textId="0571FBAE"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FFFF99" w:fill="FFFFFF"/>
            <w:noWrap/>
            <w:vAlign w:val="center"/>
            <w:hideMark/>
          </w:tcPr>
          <w:p w14:paraId="276892C3"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ogrodzenie </w:t>
            </w:r>
          </w:p>
        </w:tc>
        <w:tc>
          <w:tcPr>
            <w:tcW w:w="2692" w:type="dxa"/>
            <w:tcBorders>
              <w:top w:val="nil"/>
              <w:left w:val="nil"/>
              <w:bottom w:val="single" w:sz="4" w:space="0" w:color="auto"/>
              <w:right w:val="single" w:sz="4" w:space="0" w:color="auto"/>
            </w:tcBorders>
            <w:shd w:val="clear" w:color="FFFF99" w:fill="FFFFFF"/>
            <w:vAlign w:val="center"/>
            <w:hideMark/>
          </w:tcPr>
          <w:p w14:paraId="71D305E6"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Farbiarska 15</w:t>
            </w:r>
          </w:p>
        </w:tc>
        <w:tc>
          <w:tcPr>
            <w:tcW w:w="146" w:type="dxa"/>
            <w:vAlign w:val="center"/>
            <w:hideMark/>
          </w:tcPr>
          <w:p w14:paraId="47963833"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32559CD0" w14:textId="77777777" w:rsidTr="00EC684A">
        <w:trPr>
          <w:trHeight w:val="48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5E853D19"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47.</w:t>
            </w:r>
          </w:p>
        </w:tc>
        <w:tc>
          <w:tcPr>
            <w:tcW w:w="1250" w:type="dxa"/>
            <w:tcBorders>
              <w:top w:val="nil"/>
              <w:left w:val="nil"/>
              <w:bottom w:val="single" w:sz="4" w:space="0" w:color="auto"/>
              <w:right w:val="single" w:sz="4" w:space="0" w:color="auto"/>
            </w:tcBorders>
            <w:shd w:val="clear" w:color="000000" w:fill="FFFF00"/>
            <w:vAlign w:val="center"/>
            <w:hideMark/>
          </w:tcPr>
          <w:p w14:paraId="3885CE5C"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w:t>
            </w:r>
          </w:p>
        </w:tc>
        <w:tc>
          <w:tcPr>
            <w:tcW w:w="2088" w:type="dxa"/>
            <w:tcBorders>
              <w:top w:val="nil"/>
              <w:left w:val="nil"/>
              <w:bottom w:val="single" w:sz="4" w:space="0" w:color="auto"/>
              <w:right w:val="single" w:sz="4" w:space="0" w:color="auto"/>
            </w:tcBorders>
            <w:shd w:val="clear" w:color="000000" w:fill="FFFF00"/>
            <w:vAlign w:val="center"/>
            <w:hideMark/>
          </w:tcPr>
          <w:p w14:paraId="004A76F1"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465 000,00 zł </w:t>
            </w:r>
          </w:p>
        </w:tc>
        <w:tc>
          <w:tcPr>
            <w:tcW w:w="1339" w:type="dxa"/>
            <w:tcBorders>
              <w:top w:val="nil"/>
              <w:left w:val="nil"/>
              <w:bottom w:val="single" w:sz="4" w:space="0" w:color="auto"/>
              <w:right w:val="single" w:sz="4" w:space="0" w:color="auto"/>
            </w:tcBorders>
            <w:shd w:val="clear" w:color="000000" w:fill="FFFF00"/>
            <w:vAlign w:val="center"/>
            <w:hideMark/>
          </w:tcPr>
          <w:p w14:paraId="43C1B505" w14:textId="6A9C5C0C"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000000" w:fill="FFFFFF"/>
            <w:vAlign w:val="center"/>
            <w:hideMark/>
          </w:tcPr>
          <w:p w14:paraId="794A66DE"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ogrodzenie</w:t>
            </w:r>
          </w:p>
        </w:tc>
        <w:tc>
          <w:tcPr>
            <w:tcW w:w="2692" w:type="dxa"/>
            <w:tcBorders>
              <w:top w:val="nil"/>
              <w:left w:val="nil"/>
              <w:bottom w:val="single" w:sz="4" w:space="0" w:color="auto"/>
              <w:right w:val="single" w:sz="4" w:space="0" w:color="auto"/>
            </w:tcBorders>
            <w:shd w:val="clear" w:color="000000" w:fill="FFFFFF"/>
            <w:vAlign w:val="center"/>
            <w:hideMark/>
          </w:tcPr>
          <w:p w14:paraId="36594A03"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Piękna 12</w:t>
            </w:r>
          </w:p>
        </w:tc>
        <w:tc>
          <w:tcPr>
            <w:tcW w:w="146" w:type="dxa"/>
            <w:vAlign w:val="center"/>
            <w:hideMark/>
          </w:tcPr>
          <w:p w14:paraId="1A791635"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0A8BFA01" w14:textId="77777777" w:rsidTr="00EC684A">
        <w:trPr>
          <w:trHeight w:val="264"/>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196D9BD3"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49.</w:t>
            </w:r>
          </w:p>
        </w:tc>
        <w:tc>
          <w:tcPr>
            <w:tcW w:w="1250" w:type="dxa"/>
            <w:tcBorders>
              <w:top w:val="nil"/>
              <w:left w:val="nil"/>
              <w:bottom w:val="single" w:sz="4" w:space="0" w:color="auto"/>
              <w:right w:val="single" w:sz="4" w:space="0" w:color="auto"/>
            </w:tcBorders>
            <w:shd w:val="clear" w:color="000000" w:fill="FFFF00"/>
            <w:vAlign w:val="center"/>
            <w:hideMark/>
          </w:tcPr>
          <w:p w14:paraId="1CFFB357"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Lokal</w:t>
            </w:r>
          </w:p>
        </w:tc>
        <w:tc>
          <w:tcPr>
            <w:tcW w:w="2088" w:type="dxa"/>
            <w:tcBorders>
              <w:top w:val="nil"/>
              <w:left w:val="nil"/>
              <w:bottom w:val="single" w:sz="4" w:space="0" w:color="auto"/>
              <w:right w:val="single" w:sz="4" w:space="0" w:color="auto"/>
            </w:tcBorders>
            <w:shd w:val="clear" w:color="000000" w:fill="FFFF00"/>
            <w:vAlign w:val="center"/>
            <w:hideMark/>
          </w:tcPr>
          <w:p w14:paraId="188FC13D"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180 000,00 zł </w:t>
            </w:r>
          </w:p>
        </w:tc>
        <w:tc>
          <w:tcPr>
            <w:tcW w:w="1339" w:type="dxa"/>
            <w:tcBorders>
              <w:top w:val="nil"/>
              <w:left w:val="nil"/>
              <w:bottom w:val="single" w:sz="4" w:space="0" w:color="auto"/>
              <w:right w:val="single" w:sz="4" w:space="0" w:color="auto"/>
            </w:tcBorders>
            <w:shd w:val="clear" w:color="000000" w:fill="FFFF00"/>
            <w:vAlign w:val="center"/>
            <w:hideMark/>
          </w:tcPr>
          <w:p w14:paraId="5DF4F037" w14:textId="6980B4B3"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000000" w:fill="FFFFFF"/>
            <w:vAlign w:val="center"/>
            <w:hideMark/>
          </w:tcPr>
          <w:p w14:paraId="18B04A85"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zamek w drzwiach, domofon</w:t>
            </w:r>
          </w:p>
        </w:tc>
        <w:tc>
          <w:tcPr>
            <w:tcW w:w="2692" w:type="dxa"/>
            <w:tcBorders>
              <w:top w:val="nil"/>
              <w:left w:val="nil"/>
              <w:bottom w:val="single" w:sz="4" w:space="0" w:color="auto"/>
              <w:right w:val="single" w:sz="4" w:space="0" w:color="auto"/>
            </w:tcBorders>
            <w:shd w:val="clear" w:color="000000" w:fill="FFFFFF"/>
            <w:vAlign w:val="center"/>
            <w:hideMark/>
          </w:tcPr>
          <w:p w14:paraId="3E27904E"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Bohuszewiczówny 2</w:t>
            </w:r>
          </w:p>
        </w:tc>
        <w:tc>
          <w:tcPr>
            <w:tcW w:w="146" w:type="dxa"/>
            <w:vAlign w:val="center"/>
            <w:hideMark/>
          </w:tcPr>
          <w:p w14:paraId="0ED7DED3"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5399F17E" w14:textId="77777777" w:rsidTr="00EC684A">
        <w:trPr>
          <w:trHeight w:val="264"/>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3702B86E"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50.</w:t>
            </w:r>
          </w:p>
        </w:tc>
        <w:tc>
          <w:tcPr>
            <w:tcW w:w="1250" w:type="dxa"/>
            <w:tcBorders>
              <w:top w:val="nil"/>
              <w:left w:val="nil"/>
              <w:bottom w:val="single" w:sz="4" w:space="0" w:color="auto"/>
              <w:right w:val="single" w:sz="4" w:space="0" w:color="auto"/>
            </w:tcBorders>
            <w:shd w:val="clear" w:color="000000" w:fill="FFFF00"/>
            <w:noWrap/>
            <w:vAlign w:val="bottom"/>
            <w:hideMark/>
          </w:tcPr>
          <w:p w14:paraId="7E6A130C"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Lokal</w:t>
            </w:r>
          </w:p>
        </w:tc>
        <w:tc>
          <w:tcPr>
            <w:tcW w:w="2088" w:type="dxa"/>
            <w:tcBorders>
              <w:top w:val="nil"/>
              <w:left w:val="nil"/>
              <w:bottom w:val="single" w:sz="4" w:space="0" w:color="auto"/>
              <w:right w:val="single" w:sz="4" w:space="0" w:color="auto"/>
            </w:tcBorders>
            <w:shd w:val="clear" w:color="000000" w:fill="FFFF00"/>
            <w:vAlign w:val="bottom"/>
            <w:hideMark/>
          </w:tcPr>
          <w:p w14:paraId="4669B150"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176 113,50 zł </w:t>
            </w:r>
          </w:p>
        </w:tc>
        <w:tc>
          <w:tcPr>
            <w:tcW w:w="1339" w:type="dxa"/>
            <w:tcBorders>
              <w:top w:val="nil"/>
              <w:left w:val="nil"/>
              <w:bottom w:val="single" w:sz="4" w:space="0" w:color="auto"/>
              <w:right w:val="single" w:sz="4" w:space="0" w:color="auto"/>
            </w:tcBorders>
            <w:shd w:val="clear" w:color="000000" w:fill="FFFF00"/>
            <w:vAlign w:val="center"/>
            <w:hideMark/>
          </w:tcPr>
          <w:p w14:paraId="5FC430F0" w14:textId="03C8DE0C"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000000" w:fill="FFFFFF"/>
            <w:vAlign w:val="center"/>
            <w:hideMark/>
          </w:tcPr>
          <w:p w14:paraId="04965017"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zamek w drzwiach, domofon</w:t>
            </w:r>
          </w:p>
        </w:tc>
        <w:tc>
          <w:tcPr>
            <w:tcW w:w="2692" w:type="dxa"/>
            <w:tcBorders>
              <w:top w:val="nil"/>
              <w:left w:val="nil"/>
              <w:bottom w:val="single" w:sz="4" w:space="0" w:color="auto"/>
              <w:right w:val="single" w:sz="4" w:space="0" w:color="auto"/>
            </w:tcBorders>
            <w:shd w:val="clear" w:color="000000" w:fill="FFFFFF"/>
            <w:noWrap/>
            <w:vAlign w:val="center"/>
            <w:hideMark/>
          </w:tcPr>
          <w:p w14:paraId="158B4139"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Benniego 6</w:t>
            </w:r>
          </w:p>
        </w:tc>
        <w:tc>
          <w:tcPr>
            <w:tcW w:w="146" w:type="dxa"/>
            <w:vAlign w:val="center"/>
            <w:hideMark/>
          </w:tcPr>
          <w:p w14:paraId="1A51EA65"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56CA6722" w14:textId="77777777" w:rsidTr="00EC684A">
        <w:trPr>
          <w:trHeight w:val="792"/>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53D24F94"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51.</w:t>
            </w:r>
          </w:p>
        </w:tc>
        <w:tc>
          <w:tcPr>
            <w:tcW w:w="1250" w:type="dxa"/>
            <w:tcBorders>
              <w:top w:val="nil"/>
              <w:left w:val="nil"/>
              <w:bottom w:val="single" w:sz="4" w:space="0" w:color="auto"/>
              <w:right w:val="single" w:sz="4" w:space="0" w:color="auto"/>
            </w:tcBorders>
            <w:shd w:val="clear" w:color="000000" w:fill="FFFF00"/>
            <w:noWrap/>
            <w:vAlign w:val="bottom"/>
            <w:hideMark/>
          </w:tcPr>
          <w:p w14:paraId="4643D4AE"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Lokal</w:t>
            </w:r>
          </w:p>
        </w:tc>
        <w:tc>
          <w:tcPr>
            <w:tcW w:w="2088" w:type="dxa"/>
            <w:tcBorders>
              <w:top w:val="nil"/>
              <w:left w:val="nil"/>
              <w:bottom w:val="single" w:sz="4" w:space="0" w:color="auto"/>
              <w:right w:val="single" w:sz="4" w:space="0" w:color="auto"/>
            </w:tcBorders>
            <w:shd w:val="clear" w:color="000000" w:fill="FFFF00"/>
            <w:vAlign w:val="bottom"/>
            <w:hideMark/>
          </w:tcPr>
          <w:p w14:paraId="3342F0FA"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79 900,00 zł </w:t>
            </w:r>
          </w:p>
        </w:tc>
        <w:tc>
          <w:tcPr>
            <w:tcW w:w="1339" w:type="dxa"/>
            <w:tcBorders>
              <w:top w:val="nil"/>
              <w:left w:val="nil"/>
              <w:bottom w:val="single" w:sz="4" w:space="0" w:color="auto"/>
              <w:right w:val="single" w:sz="4" w:space="0" w:color="auto"/>
            </w:tcBorders>
            <w:shd w:val="clear" w:color="000000" w:fill="FFFF00"/>
            <w:vAlign w:val="center"/>
            <w:hideMark/>
          </w:tcPr>
          <w:p w14:paraId="2A237187" w14:textId="7D8E0CE9"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000000" w:fill="FFFFFF"/>
            <w:vAlign w:val="center"/>
            <w:hideMark/>
          </w:tcPr>
          <w:p w14:paraId="2CC6FF31"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Drzwi podwójne zamek w każdych drzwiach, rolety zewnętrzne na drzwiach i oknach</w:t>
            </w:r>
          </w:p>
        </w:tc>
        <w:tc>
          <w:tcPr>
            <w:tcW w:w="2692" w:type="dxa"/>
            <w:tcBorders>
              <w:top w:val="nil"/>
              <w:left w:val="nil"/>
              <w:bottom w:val="single" w:sz="4" w:space="0" w:color="auto"/>
              <w:right w:val="single" w:sz="4" w:space="0" w:color="auto"/>
            </w:tcBorders>
            <w:shd w:val="clear" w:color="000000" w:fill="FFFFFF"/>
            <w:noWrap/>
            <w:vAlign w:val="center"/>
            <w:hideMark/>
          </w:tcPr>
          <w:p w14:paraId="6938C8A6"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Graniczna 41/43</w:t>
            </w:r>
          </w:p>
        </w:tc>
        <w:tc>
          <w:tcPr>
            <w:tcW w:w="146" w:type="dxa"/>
            <w:vAlign w:val="center"/>
            <w:hideMark/>
          </w:tcPr>
          <w:p w14:paraId="42767DF1"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775EDD52" w14:textId="77777777" w:rsidTr="00EC684A">
        <w:trPr>
          <w:trHeight w:val="45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2DE3625D"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97.</w:t>
            </w:r>
          </w:p>
        </w:tc>
        <w:tc>
          <w:tcPr>
            <w:tcW w:w="1250" w:type="dxa"/>
            <w:tcBorders>
              <w:top w:val="nil"/>
              <w:left w:val="nil"/>
              <w:bottom w:val="single" w:sz="4" w:space="0" w:color="auto"/>
              <w:right w:val="single" w:sz="4" w:space="0" w:color="auto"/>
            </w:tcBorders>
            <w:shd w:val="clear" w:color="000000" w:fill="FFFF00"/>
            <w:vAlign w:val="center"/>
            <w:hideMark/>
          </w:tcPr>
          <w:p w14:paraId="0741498E"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Budynek murowany</w:t>
            </w:r>
          </w:p>
        </w:tc>
        <w:tc>
          <w:tcPr>
            <w:tcW w:w="2088" w:type="dxa"/>
            <w:tcBorders>
              <w:top w:val="nil"/>
              <w:left w:val="nil"/>
              <w:bottom w:val="single" w:sz="4" w:space="0" w:color="auto"/>
              <w:right w:val="single" w:sz="4" w:space="0" w:color="auto"/>
            </w:tcBorders>
            <w:shd w:val="clear" w:color="000000" w:fill="FFFF00"/>
            <w:vAlign w:val="center"/>
            <w:hideMark/>
          </w:tcPr>
          <w:p w14:paraId="6EAF6FCD"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751 000,00 zł </w:t>
            </w:r>
          </w:p>
        </w:tc>
        <w:tc>
          <w:tcPr>
            <w:tcW w:w="1339" w:type="dxa"/>
            <w:tcBorders>
              <w:top w:val="nil"/>
              <w:left w:val="nil"/>
              <w:bottom w:val="single" w:sz="4" w:space="0" w:color="auto"/>
              <w:right w:val="single" w:sz="4" w:space="0" w:color="auto"/>
            </w:tcBorders>
            <w:shd w:val="clear" w:color="000000" w:fill="FFFF00"/>
            <w:noWrap/>
            <w:vAlign w:val="bottom"/>
            <w:hideMark/>
          </w:tcPr>
          <w:p w14:paraId="5B60F38C" w14:textId="77777777"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WO*</w:t>
            </w:r>
          </w:p>
        </w:tc>
        <w:tc>
          <w:tcPr>
            <w:tcW w:w="2517" w:type="dxa"/>
            <w:tcBorders>
              <w:top w:val="nil"/>
              <w:left w:val="nil"/>
              <w:bottom w:val="single" w:sz="4" w:space="0" w:color="auto"/>
              <w:right w:val="single" w:sz="4" w:space="0" w:color="auto"/>
            </w:tcBorders>
            <w:shd w:val="clear" w:color="000000" w:fill="FFFFFF"/>
            <w:noWrap/>
            <w:vAlign w:val="center"/>
            <w:hideMark/>
          </w:tcPr>
          <w:p w14:paraId="316C273D"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w:t>
            </w:r>
          </w:p>
        </w:tc>
        <w:tc>
          <w:tcPr>
            <w:tcW w:w="2692" w:type="dxa"/>
            <w:tcBorders>
              <w:top w:val="nil"/>
              <w:left w:val="nil"/>
              <w:bottom w:val="single" w:sz="4" w:space="0" w:color="auto"/>
              <w:right w:val="single" w:sz="4" w:space="0" w:color="auto"/>
            </w:tcBorders>
            <w:shd w:val="clear" w:color="3366FF" w:fill="FFFFFF"/>
            <w:vAlign w:val="center"/>
            <w:hideMark/>
          </w:tcPr>
          <w:p w14:paraId="1D2A1FC9"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46" w:type="dxa"/>
            <w:vAlign w:val="center"/>
            <w:hideMark/>
          </w:tcPr>
          <w:p w14:paraId="74122693"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r w:rsidR="00C32BF2" w:rsidRPr="00C32BF2" w14:paraId="6B61723B" w14:textId="77777777" w:rsidTr="00EC684A">
        <w:trPr>
          <w:trHeight w:val="45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0D5D7FD0"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98.</w:t>
            </w:r>
          </w:p>
        </w:tc>
        <w:tc>
          <w:tcPr>
            <w:tcW w:w="1250" w:type="dxa"/>
            <w:tcBorders>
              <w:top w:val="nil"/>
              <w:left w:val="nil"/>
              <w:bottom w:val="single" w:sz="4" w:space="0" w:color="auto"/>
              <w:right w:val="single" w:sz="4" w:space="0" w:color="auto"/>
            </w:tcBorders>
            <w:shd w:val="clear" w:color="000000" w:fill="FFFF00"/>
            <w:vAlign w:val="center"/>
            <w:hideMark/>
          </w:tcPr>
          <w:p w14:paraId="56FD0D20"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Bunkier</w:t>
            </w:r>
          </w:p>
        </w:tc>
        <w:tc>
          <w:tcPr>
            <w:tcW w:w="2088" w:type="dxa"/>
            <w:tcBorders>
              <w:top w:val="nil"/>
              <w:left w:val="nil"/>
              <w:bottom w:val="single" w:sz="4" w:space="0" w:color="auto"/>
              <w:right w:val="single" w:sz="4" w:space="0" w:color="auto"/>
            </w:tcBorders>
            <w:shd w:val="clear" w:color="000000" w:fill="FFFF00"/>
            <w:vAlign w:val="center"/>
            <w:hideMark/>
          </w:tcPr>
          <w:p w14:paraId="44ED782A"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xml:space="preserve">                13 120,25 zł </w:t>
            </w:r>
          </w:p>
        </w:tc>
        <w:tc>
          <w:tcPr>
            <w:tcW w:w="1339" w:type="dxa"/>
            <w:tcBorders>
              <w:top w:val="nil"/>
              <w:left w:val="nil"/>
              <w:bottom w:val="single" w:sz="4" w:space="0" w:color="auto"/>
              <w:right w:val="single" w:sz="4" w:space="0" w:color="auto"/>
            </w:tcBorders>
            <w:shd w:val="clear" w:color="000000" w:fill="FFFF00"/>
            <w:noWrap/>
            <w:vAlign w:val="center"/>
            <w:hideMark/>
          </w:tcPr>
          <w:p w14:paraId="6527C08B" w14:textId="77777777" w:rsidR="006207E4" w:rsidRPr="00C32BF2" w:rsidRDefault="006207E4" w:rsidP="00C32BF2">
            <w:pPr>
              <w:spacing w:after="0" w:line="240" w:lineRule="auto"/>
              <w:jc w:val="center"/>
              <w:rPr>
                <w:rFonts w:ascii="Tahoma" w:eastAsia="Times New Roman" w:hAnsi="Tahoma" w:cs="Tahoma"/>
                <w:sz w:val="20"/>
                <w:szCs w:val="20"/>
                <w:lang w:eastAsia="pl-PL"/>
              </w:rPr>
            </w:pPr>
            <w:r w:rsidRPr="00C32BF2">
              <w:rPr>
                <w:rFonts w:ascii="Tahoma" w:eastAsia="Times New Roman" w:hAnsi="Tahoma" w:cs="Tahoma"/>
                <w:sz w:val="20"/>
                <w:szCs w:val="20"/>
                <w:lang w:eastAsia="pl-PL"/>
              </w:rPr>
              <w:t>WKB</w:t>
            </w:r>
          </w:p>
        </w:tc>
        <w:tc>
          <w:tcPr>
            <w:tcW w:w="2517" w:type="dxa"/>
            <w:tcBorders>
              <w:top w:val="nil"/>
              <w:left w:val="nil"/>
              <w:bottom w:val="single" w:sz="4" w:space="0" w:color="auto"/>
              <w:right w:val="single" w:sz="4" w:space="0" w:color="auto"/>
            </w:tcBorders>
            <w:shd w:val="clear" w:color="000000" w:fill="FFFFFF"/>
            <w:noWrap/>
            <w:vAlign w:val="center"/>
            <w:hideMark/>
          </w:tcPr>
          <w:p w14:paraId="411273CE"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 </w:t>
            </w:r>
          </w:p>
        </w:tc>
        <w:tc>
          <w:tcPr>
            <w:tcW w:w="2692" w:type="dxa"/>
            <w:tcBorders>
              <w:top w:val="nil"/>
              <w:left w:val="nil"/>
              <w:bottom w:val="single" w:sz="4" w:space="0" w:color="auto"/>
              <w:right w:val="single" w:sz="4" w:space="0" w:color="auto"/>
            </w:tcBorders>
            <w:shd w:val="clear" w:color="000000" w:fill="FFFFFF"/>
            <w:vAlign w:val="center"/>
            <w:hideMark/>
          </w:tcPr>
          <w:p w14:paraId="7BF18178" w14:textId="77777777" w:rsidR="006207E4" w:rsidRPr="00C32BF2" w:rsidRDefault="006207E4" w:rsidP="007F5F95">
            <w:pPr>
              <w:spacing w:after="0" w:line="240" w:lineRule="auto"/>
              <w:jc w:val="both"/>
              <w:rPr>
                <w:rFonts w:ascii="Tahoma" w:eastAsia="Times New Roman" w:hAnsi="Tahoma" w:cs="Tahoma"/>
                <w:sz w:val="20"/>
                <w:szCs w:val="20"/>
                <w:lang w:eastAsia="pl-PL"/>
              </w:rPr>
            </w:pPr>
            <w:r w:rsidRPr="00C32BF2">
              <w:rPr>
                <w:rFonts w:ascii="Tahoma" w:eastAsia="Times New Roman" w:hAnsi="Tahoma" w:cs="Tahoma"/>
                <w:sz w:val="20"/>
                <w:szCs w:val="20"/>
                <w:lang w:eastAsia="pl-PL"/>
              </w:rPr>
              <w:t>ul. PCK 2/8</w:t>
            </w:r>
          </w:p>
        </w:tc>
        <w:tc>
          <w:tcPr>
            <w:tcW w:w="146" w:type="dxa"/>
            <w:vAlign w:val="center"/>
            <w:hideMark/>
          </w:tcPr>
          <w:p w14:paraId="7B00DE6A" w14:textId="77777777" w:rsidR="006207E4" w:rsidRPr="00C32BF2" w:rsidRDefault="006207E4" w:rsidP="007F5F95">
            <w:pPr>
              <w:spacing w:after="0" w:line="240" w:lineRule="auto"/>
              <w:jc w:val="both"/>
              <w:rPr>
                <w:rFonts w:ascii="Tahoma" w:eastAsia="Times New Roman" w:hAnsi="Tahoma" w:cs="Tahoma"/>
                <w:sz w:val="20"/>
                <w:szCs w:val="20"/>
                <w:lang w:eastAsia="pl-PL"/>
              </w:rPr>
            </w:pPr>
          </w:p>
        </w:tc>
      </w:tr>
    </w:tbl>
    <w:p w14:paraId="021DC463" w14:textId="77777777" w:rsidR="006207E4" w:rsidRPr="00C32BF2" w:rsidRDefault="006207E4" w:rsidP="007F5F95">
      <w:pPr>
        <w:spacing w:after="0" w:line="240" w:lineRule="auto"/>
        <w:jc w:val="both"/>
        <w:rPr>
          <w:rFonts w:ascii="Tahoma" w:eastAsia="Times New Roman" w:hAnsi="Tahoma" w:cs="Tahoma"/>
          <w:sz w:val="20"/>
          <w:szCs w:val="20"/>
          <w:lang w:eastAsia="pl-PL"/>
        </w:rPr>
      </w:pPr>
    </w:p>
    <w:p w14:paraId="03A7628A" w14:textId="2F5EAE09" w:rsidR="0020457F" w:rsidRPr="00C32BF2" w:rsidRDefault="0020457F" w:rsidP="007F5F95">
      <w:pPr>
        <w:spacing w:after="0" w:line="240" w:lineRule="auto"/>
        <w:jc w:val="both"/>
        <w:rPr>
          <w:rFonts w:ascii="Tahoma" w:eastAsia="Times New Roman" w:hAnsi="Tahoma" w:cs="Tahoma"/>
          <w:bCs/>
          <w:sz w:val="20"/>
          <w:szCs w:val="20"/>
          <w:lang w:eastAsia="pl-PL"/>
        </w:rPr>
      </w:pPr>
      <w:r w:rsidRPr="00C32BF2">
        <w:rPr>
          <w:rFonts w:ascii="Tahoma" w:eastAsia="Times New Roman" w:hAnsi="Tahoma" w:cs="Tahoma"/>
          <w:bCs/>
          <w:sz w:val="20"/>
          <w:szCs w:val="20"/>
          <w:lang w:eastAsia="pl-PL"/>
        </w:rPr>
        <w:lastRenderedPageBreak/>
        <w:t xml:space="preserve">Ponadto informuje, że pozycja 97 Budynek murowany o wartości 751 000 zł został wykazany przez pomyłkę, tego budynku nie ma i nie ma być on przedmiotem ubezpieczenia w związku z czym zmienia się wartość budynków i budowli z 426 281 159,57 zł na </w:t>
      </w:r>
      <w:r w:rsidR="00965D17" w:rsidRPr="00C32BF2">
        <w:rPr>
          <w:rFonts w:ascii="Tahoma" w:eastAsia="Times New Roman" w:hAnsi="Tahoma" w:cs="Tahoma"/>
          <w:bCs/>
          <w:sz w:val="20"/>
          <w:szCs w:val="20"/>
          <w:lang w:eastAsia="pl-PL"/>
        </w:rPr>
        <w:t>425 530 159,57 zł.</w:t>
      </w:r>
    </w:p>
    <w:p w14:paraId="7D0B4356" w14:textId="77777777" w:rsidR="0020457F" w:rsidRPr="00C32BF2" w:rsidRDefault="0020457F" w:rsidP="007F5F95">
      <w:pPr>
        <w:spacing w:after="0" w:line="240" w:lineRule="auto"/>
        <w:jc w:val="both"/>
        <w:rPr>
          <w:rFonts w:ascii="Tahoma" w:eastAsia="Times New Roman" w:hAnsi="Tahoma" w:cs="Tahoma"/>
          <w:b/>
          <w:sz w:val="20"/>
          <w:szCs w:val="20"/>
          <w:lang w:eastAsia="pl-PL"/>
        </w:rPr>
      </w:pPr>
    </w:p>
    <w:p w14:paraId="482D7582" w14:textId="477C0CFE"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w:t>
      </w:r>
      <w:r w:rsidR="006207E4" w:rsidRPr="00C32BF2">
        <w:rPr>
          <w:rFonts w:ascii="Tahoma" w:eastAsia="Times New Roman" w:hAnsi="Tahoma" w:cs="Tahoma"/>
          <w:b/>
          <w:sz w:val="20"/>
          <w:szCs w:val="20"/>
          <w:lang w:eastAsia="pl-PL"/>
        </w:rPr>
        <w:t>10</w:t>
      </w:r>
      <w:r w:rsidRPr="00C32BF2">
        <w:rPr>
          <w:rFonts w:ascii="Tahoma" w:eastAsia="Times New Roman" w:hAnsi="Tahoma" w:cs="Tahoma"/>
          <w:b/>
          <w:sz w:val="20"/>
          <w:szCs w:val="20"/>
          <w:lang w:eastAsia="pl-PL"/>
        </w:rPr>
        <w:t>:</w:t>
      </w:r>
    </w:p>
    <w:p w14:paraId="474B0296" w14:textId="77777777" w:rsidR="006207E4" w:rsidRPr="00C32BF2" w:rsidRDefault="006207E4"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Proszę o zmianę limitu dla klauzuli automatycznego pokrycia w środkach trwałych i wyposażeniu: </w:t>
      </w:r>
    </w:p>
    <w:p w14:paraId="1301C49C" w14:textId="7611B478" w:rsidR="00BC7B60" w:rsidRPr="00C32BF2" w:rsidRDefault="006207E4" w:rsidP="007F5F95">
      <w:pPr>
        <w:spacing w:after="0" w:line="240" w:lineRule="auto"/>
        <w:jc w:val="both"/>
        <w:rPr>
          <w:rFonts w:ascii="Tahoma" w:hAnsi="Tahoma" w:cs="Tahoma"/>
          <w:sz w:val="20"/>
          <w:szCs w:val="20"/>
        </w:rPr>
      </w:pPr>
      <w:r w:rsidRPr="00C32BF2">
        <w:rPr>
          <w:rFonts w:ascii="Tahoma" w:hAnsi="Tahoma" w:cs="Tahoma"/>
          <w:sz w:val="20"/>
          <w:szCs w:val="20"/>
        </w:rPr>
        <w:t>Limit odpowiedzialności dla niniejszej klauzuli wynosi 30% łącznej sumy ubezpieczenia przyjętej do ubezpieczenia w ww. ryzyku na początku okresu ubezpieczenia, ale nie więcej niż 15.000.000 PLN.</w:t>
      </w:r>
    </w:p>
    <w:p w14:paraId="2045535C" w14:textId="77777777" w:rsidR="006207E4" w:rsidRPr="00C32BF2" w:rsidRDefault="006207E4" w:rsidP="007F5F95">
      <w:pPr>
        <w:spacing w:after="0" w:line="240" w:lineRule="auto"/>
        <w:jc w:val="both"/>
        <w:rPr>
          <w:rFonts w:ascii="Tahoma" w:eastAsia="Times New Roman" w:hAnsi="Tahoma" w:cs="Tahoma"/>
          <w:sz w:val="20"/>
          <w:szCs w:val="20"/>
          <w:lang w:eastAsia="pl-PL"/>
        </w:rPr>
      </w:pPr>
    </w:p>
    <w:p w14:paraId="45E059FB" w14:textId="198A1F5B"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w:t>
      </w:r>
      <w:r w:rsidR="006207E4" w:rsidRPr="00C32BF2">
        <w:rPr>
          <w:rFonts w:ascii="Tahoma" w:eastAsia="SimSun" w:hAnsi="Tahoma" w:cs="Tahoma"/>
          <w:b/>
          <w:kern w:val="1"/>
          <w:sz w:val="20"/>
          <w:szCs w:val="20"/>
          <w:lang w:eastAsia="zh-CN"/>
        </w:rPr>
        <w:t>10</w:t>
      </w:r>
      <w:r w:rsidRPr="00C32BF2">
        <w:rPr>
          <w:rFonts w:ascii="Tahoma" w:eastAsia="SimSun" w:hAnsi="Tahoma" w:cs="Tahoma"/>
          <w:b/>
          <w:kern w:val="1"/>
          <w:sz w:val="20"/>
          <w:szCs w:val="20"/>
          <w:lang w:eastAsia="zh-CN"/>
        </w:rPr>
        <w:t>:</w:t>
      </w:r>
    </w:p>
    <w:p w14:paraId="074027AB" w14:textId="2B12E5A6" w:rsidR="00BC7B60" w:rsidRPr="00C32BF2" w:rsidRDefault="006207E4"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wyraża zgodę.</w:t>
      </w:r>
    </w:p>
    <w:p w14:paraId="0F00D75E" w14:textId="77777777" w:rsidR="006207E4" w:rsidRPr="00C32BF2" w:rsidRDefault="006207E4" w:rsidP="007F5F95">
      <w:pPr>
        <w:spacing w:after="0" w:line="240" w:lineRule="auto"/>
        <w:jc w:val="both"/>
        <w:rPr>
          <w:rFonts w:ascii="Tahoma" w:eastAsia="SimSun" w:hAnsi="Tahoma" w:cs="Tahoma"/>
          <w:b/>
          <w:kern w:val="1"/>
          <w:sz w:val="20"/>
          <w:szCs w:val="20"/>
          <w:lang w:eastAsia="zh-CN"/>
        </w:rPr>
      </w:pPr>
    </w:p>
    <w:p w14:paraId="3C30E49A" w14:textId="04AF043B"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w:t>
      </w:r>
      <w:r w:rsidR="006207E4" w:rsidRPr="00C32BF2">
        <w:rPr>
          <w:rFonts w:ascii="Tahoma" w:eastAsia="Times New Roman" w:hAnsi="Tahoma" w:cs="Tahoma"/>
          <w:b/>
          <w:sz w:val="20"/>
          <w:szCs w:val="20"/>
          <w:lang w:eastAsia="pl-PL"/>
        </w:rPr>
        <w:t>1</w:t>
      </w:r>
      <w:r w:rsidRPr="00C32BF2">
        <w:rPr>
          <w:rFonts w:ascii="Tahoma" w:eastAsia="Times New Roman" w:hAnsi="Tahoma" w:cs="Tahoma"/>
          <w:b/>
          <w:sz w:val="20"/>
          <w:szCs w:val="20"/>
          <w:lang w:eastAsia="pl-PL"/>
        </w:rPr>
        <w:t>1:</w:t>
      </w:r>
    </w:p>
    <w:p w14:paraId="1FFCAB02" w14:textId="77777777" w:rsidR="006207E4" w:rsidRPr="00C32BF2" w:rsidRDefault="006207E4"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Proszę o zmianę limitu dla klauzuli automatycznego pokrycia w sprzęcie elektronicznym: </w:t>
      </w:r>
    </w:p>
    <w:p w14:paraId="3ABEB98B" w14:textId="5043C1D8" w:rsidR="00BC7B60" w:rsidRPr="00C32BF2" w:rsidRDefault="006207E4" w:rsidP="007F5F95">
      <w:pPr>
        <w:spacing w:after="0" w:line="240" w:lineRule="auto"/>
        <w:jc w:val="both"/>
        <w:rPr>
          <w:rFonts w:ascii="Tahoma" w:hAnsi="Tahoma" w:cs="Tahoma"/>
          <w:sz w:val="20"/>
          <w:szCs w:val="20"/>
        </w:rPr>
      </w:pPr>
      <w:r w:rsidRPr="00C32BF2">
        <w:rPr>
          <w:rFonts w:ascii="Tahoma" w:hAnsi="Tahoma" w:cs="Tahoma"/>
          <w:sz w:val="20"/>
          <w:szCs w:val="20"/>
        </w:rPr>
        <w:t xml:space="preserve">Limit odpowiedzialności dla niniejszej klauzuli wynosi 30% łącznej sumy ubezpieczenia przyjętej w ubezpieczeniu sprzętu elektronicznego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na początku okresu ubezpieczenia, ale nie więcej niż 1.000.000 PLN.</w:t>
      </w:r>
    </w:p>
    <w:p w14:paraId="52705395" w14:textId="77777777" w:rsidR="006207E4" w:rsidRPr="00C32BF2" w:rsidRDefault="006207E4" w:rsidP="007F5F95">
      <w:pPr>
        <w:spacing w:after="0" w:line="240" w:lineRule="auto"/>
        <w:jc w:val="both"/>
        <w:rPr>
          <w:rFonts w:ascii="Tahoma" w:eastAsia="Times New Roman" w:hAnsi="Tahoma" w:cs="Tahoma"/>
          <w:sz w:val="20"/>
          <w:szCs w:val="20"/>
          <w:lang w:eastAsia="pl-PL"/>
        </w:rPr>
      </w:pPr>
    </w:p>
    <w:p w14:paraId="41E0DBEB" w14:textId="0100034C"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w:t>
      </w:r>
      <w:r w:rsidR="006207E4" w:rsidRPr="00C32BF2">
        <w:rPr>
          <w:rFonts w:ascii="Tahoma" w:eastAsia="SimSun" w:hAnsi="Tahoma" w:cs="Tahoma"/>
          <w:b/>
          <w:kern w:val="1"/>
          <w:sz w:val="20"/>
          <w:szCs w:val="20"/>
          <w:lang w:eastAsia="zh-CN"/>
        </w:rPr>
        <w:t>1</w:t>
      </w:r>
      <w:r w:rsidRPr="00C32BF2">
        <w:rPr>
          <w:rFonts w:ascii="Tahoma" w:eastAsia="SimSun" w:hAnsi="Tahoma" w:cs="Tahoma"/>
          <w:b/>
          <w:kern w:val="1"/>
          <w:sz w:val="20"/>
          <w:szCs w:val="20"/>
          <w:lang w:eastAsia="zh-CN"/>
        </w:rPr>
        <w:t>1:</w:t>
      </w:r>
    </w:p>
    <w:p w14:paraId="614E4251" w14:textId="23DA9923" w:rsidR="006207E4" w:rsidRPr="00C32BF2" w:rsidRDefault="006207E4" w:rsidP="007F5F95">
      <w:pPr>
        <w:autoSpaceDE w:val="0"/>
        <w:autoSpaceDN w:val="0"/>
        <w:adjustRightInd w:val="0"/>
        <w:spacing w:after="0" w:line="240" w:lineRule="auto"/>
        <w:jc w:val="both"/>
        <w:rPr>
          <w:rFonts w:ascii="Tahoma" w:hAnsi="Tahoma" w:cs="Tahoma"/>
          <w:sz w:val="20"/>
          <w:szCs w:val="20"/>
        </w:rPr>
      </w:pPr>
      <w:r w:rsidRPr="00C32BF2">
        <w:rPr>
          <w:rFonts w:ascii="Tahoma" w:eastAsia="Times New Roman" w:hAnsi="Tahoma" w:cs="Tahoma"/>
          <w:sz w:val="20"/>
          <w:szCs w:val="20"/>
          <w:lang w:eastAsia="pl-PL"/>
        </w:rPr>
        <w:t xml:space="preserve">Zamawiający wyraża zgodę na </w:t>
      </w:r>
      <w:r w:rsidRPr="00C32BF2">
        <w:rPr>
          <w:rFonts w:ascii="Tahoma" w:hAnsi="Tahoma" w:cs="Tahoma"/>
          <w:sz w:val="20"/>
          <w:szCs w:val="20"/>
        </w:rPr>
        <w:t xml:space="preserve">zmianę limitu dla klauzuli automatycznego pokrycia w sprzęcie elektronicznym na: </w:t>
      </w:r>
    </w:p>
    <w:p w14:paraId="12530C3F" w14:textId="4D18FD95" w:rsidR="006207E4" w:rsidRPr="00C32BF2" w:rsidRDefault="006207E4" w:rsidP="007F5F95">
      <w:pPr>
        <w:spacing w:after="0" w:line="240" w:lineRule="auto"/>
        <w:jc w:val="both"/>
        <w:rPr>
          <w:rFonts w:ascii="Tahoma" w:hAnsi="Tahoma" w:cs="Tahoma"/>
          <w:sz w:val="20"/>
          <w:szCs w:val="20"/>
        </w:rPr>
      </w:pPr>
      <w:r w:rsidRPr="00C32BF2">
        <w:rPr>
          <w:rFonts w:ascii="Tahoma" w:hAnsi="Tahoma" w:cs="Tahoma"/>
          <w:sz w:val="20"/>
          <w:szCs w:val="20"/>
        </w:rPr>
        <w:t xml:space="preserve">Limit odpowiedzialności dla niniejszej klauzuli wynosi 20% łącznej sumy ubezpieczenia przyjętej w ubezpieczeniu sprzętu elektronicznego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na początku okresu ubezpieczenia, ale nie więcej niż 1.000.000 PLN.</w:t>
      </w:r>
    </w:p>
    <w:p w14:paraId="6A6198B7" w14:textId="1709992B" w:rsidR="00BC7B60" w:rsidRPr="00C32BF2" w:rsidRDefault="00BC7B60" w:rsidP="007F5F95">
      <w:pPr>
        <w:spacing w:after="0" w:line="240" w:lineRule="auto"/>
        <w:jc w:val="both"/>
        <w:rPr>
          <w:rFonts w:ascii="Tahoma" w:eastAsia="Times New Roman" w:hAnsi="Tahoma" w:cs="Tahoma"/>
          <w:sz w:val="20"/>
          <w:szCs w:val="20"/>
          <w:lang w:eastAsia="pl-PL"/>
        </w:rPr>
      </w:pPr>
    </w:p>
    <w:p w14:paraId="3D2C9639" w14:textId="75E6F585" w:rsidR="00BC7B60" w:rsidRPr="00C32BF2" w:rsidRDefault="00BC7B60"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w:t>
      </w:r>
      <w:r w:rsidR="006207E4" w:rsidRPr="00C32BF2">
        <w:rPr>
          <w:rFonts w:ascii="Tahoma" w:eastAsia="Times New Roman" w:hAnsi="Tahoma" w:cs="Tahoma"/>
          <w:b/>
          <w:sz w:val="20"/>
          <w:szCs w:val="20"/>
          <w:lang w:eastAsia="pl-PL"/>
        </w:rPr>
        <w:t>12</w:t>
      </w:r>
      <w:r w:rsidRPr="00C32BF2">
        <w:rPr>
          <w:rFonts w:ascii="Tahoma" w:eastAsia="Times New Roman" w:hAnsi="Tahoma" w:cs="Tahoma"/>
          <w:b/>
          <w:sz w:val="20"/>
          <w:szCs w:val="20"/>
          <w:lang w:eastAsia="pl-PL"/>
        </w:rPr>
        <w:t>:</w:t>
      </w:r>
    </w:p>
    <w:p w14:paraId="220EF2D1" w14:textId="77777777" w:rsidR="006207E4" w:rsidRPr="00C32BF2" w:rsidRDefault="006207E4"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Proszę o zmianę zapisów </w:t>
      </w:r>
      <w:proofErr w:type="spellStart"/>
      <w:r w:rsidRPr="00C32BF2">
        <w:rPr>
          <w:rFonts w:ascii="Tahoma" w:hAnsi="Tahoma" w:cs="Tahoma"/>
          <w:sz w:val="20"/>
          <w:szCs w:val="20"/>
        </w:rPr>
        <w:t>wyłączeń</w:t>
      </w:r>
      <w:proofErr w:type="spellEnd"/>
      <w:r w:rsidRPr="00C32BF2">
        <w:rPr>
          <w:rFonts w:ascii="Tahoma" w:hAnsi="Tahoma" w:cs="Tahoma"/>
          <w:sz w:val="20"/>
          <w:szCs w:val="20"/>
        </w:rPr>
        <w:t xml:space="preserve"> do ubezpieczenia mienia od wszystkich </w:t>
      </w:r>
      <w:proofErr w:type="spellStart"/>
      <w:r w:rsidRPr="00C32BF2">
        <w:rPr>
          <w:rFonts w:ascii="Tahoma" w:hAnsi="Tahoma" w:cs="Tahoma"/>
          <w:sz w:val="20"/>
          <w:szCs w:val="20"/>
        </w:rPr>
        <w:t>ryzyk</w:t>
      </w:r>
      <w:proofErr w:type="spellEnd"/>
      <w:r w:rsidRPr="00C32BF2">
        <w:rPr>
          <w:rFonts w:ascii="Tahoma" w:hAnsi="Tahoma" w:cs="Tahoma"/>
          <w:sz w:val="20"/>
          <w:szCs w:val="20"/>
        </w:rPr>
        <w:t xml:space="preserve"> - jak poniżej: </w:t>
      </w:r>
    </w:p>
    <w:p w14:paraId="728BD834" w14:textId="3585442B" w:rsidR="00BC7B60" w:rsidRPr="00C32BF2" w:rsidRDefault="006207E4" w:rsidP="007F5F95">
      <w:pPr>
        <w:spacing w:after="0" w:line="240" w:lineRule="auto"/>
        <w:jc w:val="both"/>
        <w:rPr>
          <w:rFonts w:ascii="Tahoma" w:hAnsi="Tahoma" w:cs="Tahoma"/>
          <w:sz w:val="20"/>
          <w:szCs w:val="20"/>
        </w:rPr>
      </w:pPr>
      <w:r w:rsidRPr="00C32BF2">
        <w:rPr>
          <w:rFonts w:ascii="Tahoma" w:hAnsi="Tahoma" w:cs="Tahoma"/>
          <w:sz w:val="20"/>
          <w:szCs w:val="20"/>
        </w:rPr>
        <w:t xml:space="preserve">powstałe w napowietrznych liniach przesyłowych i dystrybucyjnych (w tym liniach energetycznych, telefonicznych, telegraficznych, światłowodowych i innych), liniach transmisyjnych i dystrybucyjnych z włączeniem przewodów, kabli, słupów, wież i wszelkiego rodzaju sprzęt, który może być połączony z tymi instalacjami włączając wszelkiego rodzaju podstacje, jeżeli mienie to znajduje się w odległości większej niż </w:t>
      </w:r>
      <w:r w:rsidRPr="00C32BF2">
        <w:rPr>
          <w:rFonts w:ascii="Tahoma" w:hAnsi="Tahoma" w:cs="Tahoma"/>
          <w:strike/>
          <w:sz w:val="20"/>
          <w:szCs w:val="20"/>
        </w:rPr>
        <w:t>1 000</w:t>
      </w:r>
      <w:r w:rsidRPr="00C32BF2">
        <w:rPr>
          <w:rFonts w:ascii="Tahoma" w:hAnsi="Tahoma" w:cs="Tahoma"/>
          <w:sz w:val="20"/>
          <w:szCs w:val="20"/>
        </w:rPr>
        <w:t xml:space="preserve"> 500 m od ubezpieczonych budynków i budowli;</w:t>
      </w:r>
    </w:p>
    <w:p w14:paraId="5495036E" w14:textId="77777777" w:rsidR="006207E4" w:rsidRPr="00C32BF2" w:rsidRDefault="006207E4" w:rsidP="007F5F95">
      <w:pPr>
        <w:spacing w:after="0" w:line="240" w:lineRule="auto"/>
        <w:jc w:val="both"/>
        <w:rPr>
          <w:rFonts w:ascii="Tahoma" w:eastAsia="Times New Roman" w:hAnsi="Tahoma" w:cs="Tahoma"/>
          <w:sz w:val="20"/>
          <w:szCs w:val="20"/>
          <w:lang w:eastAsia="pl-PL"/>
        </w:rPr>
      </w:pPr>
    </w:p>
    <w:p w14:paraId="79F23860" w14:textId="32B5639B" w:rsidR="00BC7B60" w:rsidRPr="00C32BF2" w:rsidRDefault="00BC7B60"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w:t>
      </w:r>
      <w:r w:rsidR="006207E4" w:rsidRPr="00C32BF2">
        <w:rPr>
          <w:rFonts w:ascii="Tahoma" w:eastAsia="SimSun" w:hAnsi="Tahoma" w:cs="Tahoma"/>
          <w:b/>
          <w:kern w:val="1"/>
          <w:sz w:val="20"/>
          <w:szCs w:val="20"/>
          <w:lang w:eastAsia="zh-CN"/>
        </w:rPr>
        <w:t>12</w:t>
      </w:r>
      <w:r w:rsidRPr="00C32BF2">
        <w:rPr>
          <w:rFonts w:ascii="Tahoma" w:eastAsia="SimSun" w:hAnsi="Tahoma" w:cs="Tahoma"/>
          <w:b/>
          <w:kern w:val="1"/>
          <w:sz w:val="20"/>
          <w:szCs w:val="20"/>
          <w:lang w:eastAsia="zh-CN"/>
        </w:rPr>
        <w:t>:</w:t>
      </w:r>
    </w:p>
    <w:p w14:paraId="29B903CE" w14:textId="77777777" w:rsidR="006207E4" w:rsidRPr="00C32BF2" w:rsidRDefault="006207E4"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wyraża zgodę.</w:t>
      </w:r>
    </w:p>
    <w:p w14:paraId="6001B2B0" w14:textId="5BAF3120" w:rsidR="00BC7B60" w:rsidRPr="00C32BF2" w:rsidRDefault="00BC7B60" w:rsidP="007F5F95">
      <w:pPr>
        <w:spacing w:after="0" w:line="240" w:lineRule="auto"/>
        <w:jc w:val="both"/>
        <w:rPr>
          <w:rFonts w:ascii="Tahoma" w:eastAsia="SimSun" w:hAnsi="Tahoma" w:cs="Tahoma"/>
          <w:b/>
          <w:kern w:val="1"/>
          <w:sz w:val="20"/>
          <w:szCs w:val="20"/>
          <w:lang w:eastAsia="zh-CN"/>
        </w:rPr>
      </w:pPr>
    </w:p>
    <w:p w14:paraId="74EAAC6E" w14:textId="085D9DDB" w:rsidR="00544BCE" w:rsidRPr="00C32BF2" w:rsidRDefault="00544BCE"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113:</w:t>
      </w:r>
    </w:p>
    <w:p w14:paraId="507CBCFD" w14:textId="77777777" w:rsidR="00544BCE" w:rsidRPr="00C32BF2" w:rsidRDefault="00544BCE" w:rsidP="007F5F95">
      <w:pPr>
        <w:autoSpaceDE w:val="0"/>
        <w:autoSpaceDN w:val="0"/>
        <w:adjustRightInd w:val="0"/>
        <w:spacing w:after="0" w:line="240" w:lineRule="auto"/>
        <w:jc w:val="both"/>
        <w:rPr>
          <w:rFonts w:ascii="Tahoma" w:hAnsi="Tahoma" w:cs="Tahoma"/>
          <w:sz w:val="20"/>
          <w:szCs w:val="20"/>
        </w:rPr>
      </w:pPr>
      <w:r w:rsidRPr="00C32BF2">
        <w:rPr>
          <w:rFonts w:ascii="Tahoma" w:hAnsi="Tahoma" w:cs="Tahoma"/>
          <w:sz w:val="20"/>
          <w:szCs w:val="20"/>
        </w:rPr>
        <w:t xml:space="preserve">Proszę o zmianę terminu złożenia oferty na dzień 22-09-2022r. </w:t>
      </w:r>
    </w:p>
    <w:p w14:paraId="6AFC8797" w14:textId="34ADC92E" w:rsidR="00544BCE" w:rsidRPr="00C32BF2" w:rsidRDefault="00544BCE" w:rsidP="007F5F95">
      <w:pPr>
        <w:spacing w:after="0" w:line="240" w:lineRule="auto"/>
        <w:jc w:val="both"/>
        <w:rPr>
          <w:rFonts w:ascii="Tahoma" w:eastAsia="SimSun" w:hAnsi="Tahoma" w:cs="Tahoma"/>
          <w:bCs/>
          <w:kern w:val="1"/>
          <w:sz w:val="20"/>
          <w:szCs w:val="20"/>
          <w:lang w:eastAsia="zh-CN"/>
        </w:rPr>
      </w:pPr>
    </w:p>
    <w:p w14:paraId="7FEF6EAD" w14:textId="0DE9DF01" w:rsidR="00544BCE" w:rsidRPr="00C32BF2" w:rsidRDefault="00544BCE"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113:</w:t>
      </w:r>
    </w:p>
    <w:p w14:paraId="0A0BC0C8" w14:textId="47FB1D54" w:rsidR="00544BCE" w:rsidRPr="00C32BF2" w:rsidRDefault="00544BCE"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wyraża zgodę.</w:t>
      </w:r>
    </w:p>
    <w:p w14:paraId="07A0FCF4" w14:textId="4614E386" w:rsidR="009A50BF" w:rsidRPr="00C32BF2" w:rsidRDefault="009A50BF" w:rsidP="007F5F95">
      <w:pPr>
        <w:spacing w:after="0" w:line="240" w:lineRule="auto"/>
        <w:jc w:val="both"/>
        <w:rPr>
          <w:rFonts w:ascii="Tahoma" w:eastAsia="SimSun" w:hAnsi="Tahoma" w:cs="Tahoma"/>
          <w:bCs/>
          <w:kern w:val="1"/>
          <w:sz w:val="20"/>
          <w:szCs w:val="20"/>
          <w:lang w:eastAsia="zh-CN"/>
        </w:rPr>
      </w:pPr>
    </w:p>
    <w:p w14:paraId="368C54C3" w14:textId="50F19288" w:rsidR="009A50BF" w:rsidRPr="00C32BF2" w:rsidRDefault="009A50BF" w:rsidP="007F5F95">
      <w:pPr>
        <w:spacing w:after="0" w:line="240" w:lineRule="auto"/>
        <w:jc w:val="both"/>
        <w:rPr>
          <w:rFonts w:ascii="Tahoma" w:eastAsia="Times New Roman" w:hAnsi="Tahoma" w:cs="Tahoma"/>
          <w:b/>
          <w:sz w:val="20"/>
          <w:szCs w:val="20"/>
          <w:lang w:eastAsia="pl-PL"/>
        </w:rPr>
      </w:pPr>
      <w:bookmarkStart w:id="15" w:name="_Hlk113878588"/>
      <w:r w:rsidRPr="00C32BF2">
        <w:rPr>
          <w:rFonts w:ascii="Tahoma" w:eastAsia="Times New Roman" w:hAnsi="Tahoma" w:cs="Tahoma"/>
          <w:b/>
          <w:sz w:val="20"/>
          <w:szCs w:val="20"/>
          <w:lang w:eastAsia="pl-PL"/>
        </w:rPr>
        <w:t>Pytanie 114:</w:t>
      </w:r>
    </w:p>
    <w:p w14:paraId="459314A8" w14:textId="59FDBDC4" w:rsidR="009A50BF" w:rsidRPr="00C32BF2" w:rsidRDefault="009A50BF"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Proszę o informację czy w lokalizacji przy ul. Strzeleckiej 24/26 (Tomaszowskie Centrum Sportu) jest podział całego zgłoszonego mienia na strefy ogniowe?</w:t>
      </w:r>
    </w:p>
    <w:p w14:paraId="7665E722" w14:textId="77777777" w:rsidR="009A50BF" w:rsidRPr="00C32BF2" w:rsidRDefault="009A50BF" w:rsidP="007F5F95">
      <w:pPr>
        <w:tabs>
          <w:tab w:val="left" w:pos="708"/>
        </w:tabs>
        <w:suppressAutoHyphens/>
        <w:spacing w:before="20" w:after="40" w:line="252" w:lineRule="auto"/>
        <w:jc w:val="both"/>
        <w:rPr>
          <w:rFonts w:ascii="Tahoma" w:eastAsia="SimSun" w:hAnsi="Tahoma" w:cs="Tahoma"/>
          <w:b/>
          <w:kern w:val="1"/>
          <w:sz w:val="20"/>
          <w:szCs w:val="20"/>
          <w:lang w:eastAsia="zh-CN"/>
        </w:rPr>
      </w:pPr>
    </w:p>
    <w:p w14:paraId="2F549213" w14:textId="77777777" w:rsidR="001D0FB6" w:rsidRPr="00C32BF2" w:rsidRDefault="009A50BF"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114:</w:t>
      </w:r>
    </w:p>
    <w:p w14:paraId="0F5FBA0E" w14:textId="4128CE37" w:rsidR="001D0FB6" w:rsidRPr="00C32BF2" w:rsidRDefault="0051521D" w:rsidP="007F5F95">
      <w:pPr>
        <w:tabs>
          <w:tab w:val="left" w:pos="708"/>
        </w:tabs>
        <w:suppressAutoHyphens/>
        <w:spacing w:before="20" w:after="40" w:line="252"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 xml:space="preserve">Zamawiający </w:t>
      </w:r>
      <w:r w:rsidR="001D0FB6" w:rsidRPr="00C32BF2">
        <w:rPr>
          <w:rFonts w:ascii="Tahoma" w:eastAsia="SimSun" w:hAnsi="Tahoma" w:cs="Tahoma"/>
          <w:bCs/>
          <w:kern w:val="1"/>
          <w:sz w:val="20"/>
          <w:szCs w:val="20"/>
          <w:lang w:eastAsia="zh-CN"/>
        </w:rPr>
        <w:t>informuje, że</w:t>
      </w:r>
      <w:r w:rsidR="008F38AE" w:rsidRPr="00C32BF2">
        <w:rPr>
          <w:rFonts w:ascii="Tahoma" w:eastAsia="SimSun" w:hAnsi="Tahoma" w:cs="Tahoma"/>
          <w:bCs/>
          <w:kern w:val="1"/>
          <w:sz w:val="20"/>
          <w:szCs w:val="20"/>
          <w:lang w:eastAsia="zh-CN"/>
        </w:rPr>
        <w:t xml:space="preserve"> </w:t>
      </w:r>
      <w:r w:rsidR="001D0FB6" w:rsidRPr="00C32BF2">
        <w:rPr>
          <w:rFonts w:ascii="Tahoma" w:eastAsia="SimSun" w:hAnsi="Tahoma" w:cs="Tahoma"/>
          <w:bCs/>
          <w:kern w:val="1"/>
          <w:sz w:val="20"/>
          <w:szCs w:val="20"/>
          <w:lang w:eastAsia="zh-CN"/>
        </w:rPr>
        <w:t xml:space="preserve"> </w:t>
      </w:r>
      <w:r w:rsidR="008F38AE" w:rsidRPr="00C32BF2">
        <w:rPr>
          <w:rFonts w:ascii="Tahoma" w:eastAsia="SimSun" w:hAnsi="Tahoma" w:cs="Tahoma"/>
          <w:bCs/>
          <w:kern w:val="1"/>
          <w:sz w:val="20"/>
          <w:szCs w:val="20"/>
          <w:lang w:eastAsia="zh-CN"/>
        </w:rPr>
        <w:t>w lokalizacji przy ul. Strzeleckiej 24/26 (Tomaszowskie Centrum Sportu) jest podział zgłoszonego mienia na strefy ogniowe</w:t>
      </w:r>
      <w:r w:rsidR="001D0FB6" w:rsidRPr="00C32BF2">
        <w:rPr>
          <w:bCs/>
        </w:rPr>
        <w:t>.</w:t>
      </w:r>
    </w:p>
    <w:p w14:paraId="4E882DC2" w14:textId="66715F89" w:rsidR="009A50BF" w:rsidRPr="00C32BF2" w:rsidRDefault="009A50BF" w:rsidP="007F5F95">
      <w:pPr>
        <w:spacing w:after="0" w:line="240" w:lineRule="auto"/>
        <w:jc w:val="both"/>
        <w:rPr>
          <w:rFonts w:ascii="Tahoma" w:eastAsia="SimSun" w:hAnsi="Tahoma" w:cs="Tahoma"/>
          <w:b/>
          <w:kern w:val="1"/>
          <w:sz w:val="20"/>
          <w:szCs w:val="20"/>
          <w:lang w:eastAsia="zh-CN"/>
        </w:rPr>
      </w:pPr>
    </w:p>
    <w:p w14:paraId="5950598C" w14:textId="0CE99C6A" w:rsidR="009A50BF" w:rsidRPr="00C32BF2" w:rsidRDefault="009A50BF"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115:</w:t>
      </w:r>
    </w:p>
    <w:p w14:paraId="64E46AE9" w14:textId="77777777" w:rsidR="0026560E" w:rsidRPr="00C32BF2" w:rsidRDefault="0026560E"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Prosimy o doprecyzowanie sposobu likwidacji środków trwałych w wartości księgowej netto?</w:t>
      </w:r>
    </w:p>
    <w:p w14:paraId="29E65F10" w14:textId="77777777" w:rsidR="0026560E" w:rsidRPr="00C32BF2" w:rsidRDefault="0026560E"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Zwracamy uwagę, że klauzula likwidacyjna dot. środków trwałych obejmuje tylko mienie ubezpieczone w wartości księgowej brutto i odtworzeniowej.</w:t>
      </w:r>
    </w:p>
    <w:p w14:paraId="53BA74F3" w14:textId="77777777" w:rsidR="009A50BF" w:rsidRPr="00C32BF2" w:rsidRDefault="009A50BF" w:rsidP="007F5F95">
      <w:pPr>
        <w:spacing w:after="0" w:line="240" w:lineRule="auto"/>
        <w:jc w:val="both"/>
        <w:rPr>
          <w:rFonts w:ascii="Tahoma" w:eastAsia="SimSun" w:hAnsi="Tahoma" w:cs="Tahoma"/>
          <w:bCs/>
          <w:kern w:val="1"/>
          <w:sz w:val="20"/>
          <w:szCs w:val="20"/>
          <w:lang w:eastAsia="zh-CN"/>
        </w:rPr>
      </w:pPr>
    </w:p>
    <w:p w14:paraId="33257501" w14:textId="33DF7FFC" w:rsidR="009A50BF" w:rsidRPr="00C32BF2" w:rsidRDefault="009A50BF"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115:</w:t>
      </w:r>
    </w:p>
    <w:bookmarkEnd w:id="15"/>
    <w:p w14:paraId="2B215A83" w14:textId="77777777" w:rsidR="0026560E" w:rsidRPr="00C32BF2" w:rsidRDefault="0026560E" w:rsidP="007F5F95">
      <w:pPr>
        <w:jc w:val="both"/>
      </w:pPr>
      <w:r w:rsidRPr="00C32BF2">
        <w:lastRenderedPageBreak/>
        <w:t xml:space="preserve">Zamawiający informuje, że Tomaszowskie Centrum Sportu odlicza podatek VAT i wartość środków trwałych i wyposażenia wykazana w wartości NETTO jest jego </w:t>
      </w:r>
      <w:r w:rsidRPr="00C32BF2">
        <w:rPr>
          <w:b/>
          <w:bCs/>
          <w:u w:val="single"/>
        </w:rPr>
        <w:t>wartością początkową</w:t>
      </w:r>
      <w:r w:rsidRPr="00C32BF2">
        <w:t>, dlatego likwidacja szkód ma przebiegać zgodnie z klauzulą likwidacyjną środków trwałych i wyposażenia tak jak dla wartości księgowej brutto.</w:t>
      </w:r>
    </w:p>
    <w:p w14:paraId="1A15E2C8" w14:textId="1DA9291F" w:rsidR="0051521D" w:rsidRPr="00C32BF2" w:rsidRDefault="0051521D" w:rsidP="007F5F95">
      <w:pPr>
        <w:spacing w:after="0" w:line="240" w:lineRule="auto"/>
        <w:jc w:val="both"/>
        <w:rPr>
          <w:rFonts w:ascii="Tahoma" w:eastAsia="Times New Roman" w:hAnsi="Tahoma" w:cs="Tahoma"/>
          <w:b/>
          <w:sz w:val="20"/>
          <w:szCs w:val="20"/>
          <w:lang w:eastAsia="pl-PL"/>
        </w:rPr>
      </w:pPr>
      <w:r w:rsidRPr="00C32BF2">
        <w:rPr>
          <w:rFonts w:ascii="Tahoma" w:eastAsia="Times New Roman" w:hAnsi="Tahoma" w:cs="Tahoma"/>
          <w:b/>
          <w:sz w:val="20"/>
          <w:szCs w:val="20"/>
          <w:lang w:eastAsia="pl-PL"/>
        </w:rPr>
        <w:t>Pytanie 116:</w:t>
      </w:r>
    </w:p>
    <w:p w14:paraId="646610D7" w14:textId="77777777" w:rsidR="0051521D" w:rsidRPr="00C32BF2" w:rsidRDefault="0051521D"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Proszę o określenie terminu wykonania części II zamówienia. W załączniku nr 1 do SWZ – Formularz</w:t>
      </w:r>
    </w:p>
    <w:p w14:paraId="3AA0EA90" w14:textId="77777777" w:rsidR="0051521D" w:rsidRPr="00C32BF2" w:rsidRDefault="0051521D"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ofertowy, Część II Zamówienia (Ubezpieczenie pojazdów Zamawiającego), Szczegółowy Formularz</w:t>
      </w:r>
    </w:p>
    <w:p w14:paraId="4A5363B7" w14:textId="77777777" w:rsidR="0051521D" w:rsidRPr="00C32BF2" w:rsidRDefault="0051521D"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Cenowy za poszczególne ryzyka - należy podać składkę za okres 34 miesięcy a w treści SWZ termin</w:t>
      </w:r>
    </w:p>
    <w:p w14:paraId="467C286E" w14:textId="10707489" w:rsidR="0051521D" w:rsidRPr="00C32BF2" w:rsidRDefault="0051521D"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wykonania zamówienia wynosi 24 miesiące.</w:t>
      </w:r>
    </w:p>
    <w:p w14:paraId="4533629E" w14:textId="5F5B1FBD" w:rsidR="0051521D" w:rsidRPr="00C32BF2" w:rsidRDefault="0051521D" w:rsidP="007F5F95">
      <w:pPr>
        <w:spacing w:after="0" w:line="240" w:lineRule="auto"/>
        <w:jc w:val="both"/>
        <w:rPr>
          <w:rFonts w:ascii="Tahoma" w:eastAsia="SimSun" w:hAnsi="Tahoma" w:cs="Tahoma"/>
          <w:bCs/>
          <w:kern w:val="1"/>
          <w:sz w:val="20"/>
          <w:szCs w:val="20"/>
          <w:lang w:eastAsia="zh-CN"/>
        </w:rPr>
      </w:pPr>
    </w:p>
    <w:p w14:paraId="5BEE68F4" w14:textId="49CCD41D" w:rsidR="0051521D" w:rsidRPr="00C32BF2" w:rsidRDefault="0051521D" w:rsidP="007F5F95">
      <w:pPr>
        <w:tabs>
          <w:tab w:val="left" w:pos="708"/>
        </w:tabs>
        <w:suppressAutoHyphens/>
        <w:spacing w:before="20" w:after="40" w:line="252"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Odpowiedź 116:</w:t>
      </w:r>
    </w:p>
    <w:p w14:paraId="0A59B1AC" w14:textId="08EEFDFC" w:rsidR="0051521D" w:rsidRPr="00C32BF2" w:rsidRDefault="0051521D" w:rsidP="007F5F95">
      <w:pPr>
        <w:spacing w:after="0" w:line="240" w:lineRule="auto"/>
        <w:jc w:val="both"/>
        <w:rPr>
          <w:rFonts w:ascii="Tahoma" w:eastAsia="SimSun" w:hAnsi="Tahoma" w:cs="Tahoma"/>
          <w:bCs/>
          <w:kern w:val="1"/>
          <w:sz w:val="20"/>
          <w:szCs w:val="20"/>
          <w:lang w:eastAsia="zh-CN"/>
        </w:rPr>
      </w:pPr>
      <w:r w:rsidRPr="00C32BF2">
        <w:rPr>
          <w:rFonts w:ascii="Tahoma" w:eastAsia="SimSun" w:hAnsi="Tahoma" w:cs="Tahoma"/>
          <w:bCs/>
          <w:kern w:val="1"/>
          <w:sz w:val="20"/>
          <w:szCs w:val="20"/>
          <w:lang w:eastAsia="zh-CN"/>
        </w:rPr>
        <w:t>Zamawiający informuje, że w formularzu ofertowym pojawiła się literówka, w związku z czym dokonuje się zmiany:</w:t>
      </w:r>
    </w:p>
    <w:p w14:paraId="53925C6D" w14:textId="1DAFAAAC" w:rsidR="0051521D" w:rsidRPr="00C32BF2" w:rsidRDefault="0051521D" w:rsidP="007F5F95">
      <w:pPr>
        <w:spacing w:after="0" w:line="240" w:lineRule="auto"/>
        <w:jc w:val="both"/>
        <w:rPr>
          <w:rFonts w:ascii="Tahoma" w:eastAsia="SimSun" w:hAnsi="Tahoma" w:cs="Tahoma"/>
          <w:bCs/>
          <w:kern w:val="1"/>
          <w:sz w:val="20"/>
          <w:szCs w:val="20"/>
          <w:lang w:eastAsia="zh-CN"/>
        </w:rPr>
      </w:pPr>
    </w:p>
    <w:p w14:paraId="773355E2" w14:textId="693D8D60" w:rsidR="0051521D" w:rsidRPr="00C32BF2" w:rsidRDefault="0051521D" w:rsidP="007F5F95">
      <w:pPr>
        <w:spacing w:after="0" w:line="240" w:lineRule="auto"/>
        <w:jc w:val="both"/>
        <w:rPr>
          <w:rFonts w:ascii="Tahoma" w:eastAsia="SimSun" w:hAnsi="Tahoma" w:cs="Tahoma"/>
          <w:b/>
          <w:kern w:val="1"/>
          <w:sz w:val="20"/>
          <w:szCs w:val="20"/>
          <w:u w:val="single"/>
          <w:lang w:eastAsia="zh-CN"/>
        </w:rPr>
      </w:pPr>
      <w:r w:rsidRPr="00C32BF2">
        <w:rPr>
          <w:rFonts w:ascii="Tahoma" w:eastAsia="SimSun" w:hAnsi="Tahoma" w:cs="Tahoma"/>
          <w:b/>
          <w:kern w:val="1"/>
          <w:sz w:val="20"/>
          <w:szCs w:val="20"/>
          <w:u w:val="single"/>
          <w:lang w:eastAsia="zh-CN"/>
        </w:rPr>
        <w:t>Było:</w:t>
      </w:r>
    </w:p>
    <w:p w14:paraId="21B0C1FD" w14:textId="77777777" w:rsidR="0051521D" w:rsidRPr="00C32BF2" w:rsidRDefault="0051521D" w:rsidP="007F5F95">
      <w:pPr>
        <w:spacing w:after="0" w:line="240" w:lineRule="auto"/>
        <w:jc w:val="both"/>
        <w:rPr>
          <w:rFonts w:ascii="Tahoma" w:hAnsi="Tahoma" w:cs="Tahoma"/>
          <w:b/>
          <w:position w:val="-4"/>
          <w:sz w:val="20"/>
          <w:szCs w:val="20"/>
        </w:rPr>
      </w:pPr>
      <w:r w:rsidRPr="00C32BF2">
        <w:rPr>
          <w:rFonts w:ascii="Tahoma" w:hAnsi="Tahoma" w:cs="Tahoma"/>
          <w:b/>
          <w:position w:val="-4"/>
          <w:sz w:val="20"/>
          <w:szCs w:val="20"/>
        </w:rPr>
        <w:t>Część II Zamówienia (Ubezpieczenie pojazdów Zamawiającego):</w:t>
      </w:r>
    </w:p>
    <w:p w14:paraId="150EBBE3" w14:textId="77777777" w:rsidR="0051521D" w:rsidRPr="00C32BF2" w:rsidRDefault="0051521D" w:rsidP="007F5F95">
      <w:pPr>
        <w:pStyle w:val="Tekstpodstawowywcity"/>
        <w:spacing w:after="0" w:line="240" w:lineRule="auto"/>
        <w:ind w:left="0"/>
        <w:jc w:val="both"/>
        <w:rPr>
          <w:rFonts w:ascii="Tahoma" w:hAnsi="Tahoma" w:cs="Tahoma"/>
          <w:sz w:val="20"/>
          <w:szCs w:val="20"/>
        </w:rPr>
      </w:pPr>
    </w:p>
    <w:p w14:paraId="714AB70C" w14:textId="77777777" w:rsidR="0051521D" w:rsidRPr="00C32BF2" w:rsidRDefault="0051521D" w:rsidP="007F5F95">
      <w:pPr>
        <w:pStyle w:val="Tekstpodstawowywcity"/>
        <w:spacing w:after="0" w:line="240" w:lineRule="auto"/>
        <w:ind w:left="0"/>
        <w:jc w:val="both"/>
        <w:rPr>
          <w:rFonts w:ascii="Tahoma" w:hAnsi="Tahoma" w:cs="Tahoma"/>
          <w:b/>
          <w:sz w:val="20"/>
          <w:szCs w:val="20"/>
        </w:rPr>
      </w:pPr>
      <w:r w:rsidRPr="00C32BF2">
        <w:rPr>
          <w:rFonts w:ascii="Tahoma" w:hAnsi="Tahoma" w:cs="Tahoma"/>
          <w:sz w:val="20"/>
          <w:szCs w:val="20"/>
        </w:rPr>
        <w:t>Oferta obejmuje okres ubezpieczenia wskazany w SWZ to jest: 1 okresy roczne, maksymalnie okres ubezpieczeń komunikacyjnych zakończy się 13.11.2025 r.</w:t>
      </w:r>
    </w:p>
    <w:p w14:paraId="5A5D416B" w14:textId="77777777" w:rsidR="0051521D" w:rsidRPr="00C32BF2" w:rsidRDefault="0051521D" w:rsidP="007F5F95">
      <w:pPr>
        <w:pStyle w:val="Tekstpodstawowywcity"/>
        <w:spacing w:after="0" w:line="240" w:lineRule="auto"/>
        <w:ind w:left="0"/>
        <w:jc w:val="both"/>
        <w:rPr>
          <w:rFonts w:ascii="Tahoma" w:hAnsi="Tahoma" w:cs="Tahoma"/>
          <w:b/>
          <w:sz w:val="20"/>
          <w:szCs w:val="20"/>
        </w:rPr>
      </w:pPr>
    </w:p>
    <w:p w14:paraId="46A37BAA" w14:textId="77777777" w:rsidR="0051521D" w:rsidRPr="00C32BF2" w:rsidRDefault="0051521D" w:rsidP="007F5F95">
      <w:pPr>
        <w:suppressAutoHyphens/>
        <w:spacing w:line="276" w:lineRule="auto"/>
        <w:jc w:val="both"/>
        <w:rPr>
          <w:rFonts w:ascii="Tahoma" w:hAnsi="Tahoma" w:cs="Tahoma"/>
          <w:sz w:val="20"/>
          <w:szCs w:val="20"/>
        </w:rPr>
      </w:pPr>
      <w:r w:rsidRPr="00C32BF2">
        <w:rPr>
          <w:rFonts w:ascii="Tahoma" w:hAnsi="Tahoma" w:cs="Tahoma"/>
          <w:b/>
          <w:sz w:val="20"/>
          <w:szCs w:val="20"/>
          <w:u w:val="single"/>
        </w:rPr>
        <w:t>Cena łączna</w:t>
      </w:r>
      <w:r w:rsidRPr="00C32BF2">
        <w:rPr>
          <w:rFonts w:ascii="Tahoma" w:hAnsi="Tahoma" w:cs="Tahoma"/>
          <w:b/>
          <w:sz w:val="20"/>
          <w:szCs w:val="20"/>
        </w:rPr>
        <w:t xml:space="preserve"> za cały okres zamówienia, wyliczona zgodnie ze sposobem określonym w Szczegółowym Formularzu Cenowym wskazanym poniżej, wynosi: ……………………… zł</w:t>
      </w:r>
    </w:p>
    <w:p w14:paraId="08CC01C7" w14:textId="77777777" w:rsidR="0051521D" w:rsidRPr="00C32BF2" w:rsidRDefault="0051521D" w:rsidP="007F5F95">
      <w:pPr>
        <w:widowControl w:val="0"/>
        <w:suppressAutoHyphens/>
        <w:autoSpaceDE w:val="0"/>
        <w:autoSpaceDN w:val="0"/>
        <w:adjustRightInd w:val="0"/>
        <w:spacing w:after="60" w:line="276" w:lineRule="auto"/>
        <w:jc w:val="both"/>
        <w:rPr>
          <w:rFonts w:ascii="Tahoma" w:hAnsi="Tahoma" w:cs="Tahoma"/>
          <w:b/>
          <w:sz w:val="20"/>
          <w:szCs w:val="20"/>
          <w:u w:val="single"/>
        </w:rPr>
      </w:pPr>
      <w:r w:rsidRPr="00C32BF2">
        <w:rPr>
          <w:rFonts w:ascii="Tahoma" w:hAnsi="Tahoma" w:cs="Tahoma"/>
          <w:b/>
          <w:sz w:val="20"/>
          <w:szCs w:val="20"/>
          <w:u w:val="single"/>
        </w:rPr>
        <w:t xml:space="preserve">Szczegółowy Formularz Cenowy za poszczególne ryzyka*: </w:t>
      </w:r>
    </w:p>
    <w:tbl>
      <w:tblPr>
        <w:tblW w:w="463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9"/>
        <w:gridCol w:w="3150"/>
        <w:gridCol w:w="2827"/>
        <w:gridCol w:w="2827"/>
      </w:tblGrid>
      <w:tr w:rsidR="00C32BF2" w:rsidRPr="00C32BF2" w14:paraId="7ABC9EDE" w14:textId="77777777" w:rsidTr="00885A4E">
        <w:trPr>
          <w:trHeight w:val="480"/>
        </w:trPr>
        <w:tc>
          <w:tcPr>
            <w:tcW w:w="278" w:type="pct"/>
            <w:vMerge w:val="restart"/>
            <w:shd w:val="clear" w:color="auto" w:fill="DEEAF6" w:themeFill="accent5" w:themeFillTint="33"/>
            <w:vAlign w:val="center"/>
          </w:tcPr>
          <w:p w14:paraId="156CDAAE"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Lp.</w:t>
            </w:r>
          </w:p>
        </w:tc>
        <w:tc>
          <w:tcPr>
            <w:tcW w:w="1690" w:type="pct"/>
            <w:vMerge w:val="restart"/>
            <w:shd w:val="clear" w:color="auto" w:fill="DEEAF6" w:themeFill="accent5" w:themeFillTint="33"/>
            <w:vAlign w:val="center"/>
          </w:tcPr>
          <w:p w14:paraId="0C0DFF35"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Przedmiot</w:t>
            </w:r>
          </w:p>
          <w:p w14:paraId="10045E5C"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 xml:space="preserve"> Ubezpieczenia</w:t>
            </w:r>
          </w:p>
        </w:tc>
        <w:tc>
          <w:tcPr>
            <w:tcW w:w="1516" w:type="pct"/>
            <w:vMerge w:val="restart"/>
            <w:shd w:val="clear" w:color="auto" w:fill="DEEAF6" w:themeFill="accent5" w:themeFillTint="33"/>
            <w:vAlign w:val="center"/>
          </w:tcPr>
          <w:p w14:paraId="12A4BB8D"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 xml:space="preserve">Składka </w:t>
            </w:r>
          </w:p>
          <w:p w14:paraId="54BBD8AD"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 xml:space="preserve">(12 miesięcy) - zamówienie podstawowe </w:t>
            </w:r>
          </w:p>
        </w:tc>
        <w:tc>
          <w:tcPr>
            <w:tcW w:w="1516" w:type="pct"/>
            <w:vMerge w:val="restart"/>
            <w:shd w:val="clear" w:color="auto" w:fill="DEEAF6" w:themeFill="accent5" w:themeFillTint="33"/>
          </w:tcPr>
          <w:p w14:paraId="4574577D"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 xml:space="preserve">Składka </w:t>
            </w:r>
          </w:p>
          <w:p w14:paraId="1B4D2CCE"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(34 miesiące) - zamówienie podstawowe</w:t>
            </w:r>
          </w:p>
        </w:tc>
      </w:tr>
      <w:tr w:rsidR="00C32BF2" w:rsidRPr="00C32BF2" w14:paraId="046287AC" w14:textId="77777777" w:rsidTr="00885A4E">
        <w:trPr>
          <w:trHeight w:val="405"/>
        </w:trPr>
        <w:tc>
          <w:tcPr>
            <w:tcW w:w="278" w:type="pct"/>
            <w:vMerge/>
            <w:shd w:val="clear" w:color="auto" w:fill="DEEAF6" w:themeFill="accent5" w:themeFillTint="33"/>
            <w:vAlign w:val="center"/>
          </w:tcPr>
          <w:p w14:paraId="3127A828"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690" w:type="pct"/>
            <w:vMerge/>
            <w:shd w:val="clear" w:color="auto" w:fill="DEEAF6" w:themeFill="accent5" w:themeFillTint="33"/>
            <w:vAlign w:val="center"/>
          </w:tcPr>
          <w:p w14:paraId="596AC399"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Merge/>
            <w:shd w:val="clear" w:color="auto" w:fill="DEEAF6" w:themeFill="accent5" w:themeFillTint="33"/>
            <w:vAlign w:val="center"/>
          </w:tcPr>
          <w:p w14:paraId="6FDE9FD8"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Merge/>
            <w:shd w:val="clear" w:color="auto" w:fill="DEEAF6" w:themeFill="accent5" w:themeFillTint="33"/>
          </w:tcPr>
          <w:p w14:paraId="4AA70473"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16A698B7" w14:textId="77777777" w:rsidTr="00885A4E">
        <w:trPr>
          <w:trHeight w:val="87"/>
        </w:trPr>
        <w:tc>
          <w:tcPr>
            <w:tcW w:w="278" w:type="pct"/>
            <w:shd w:val="clear" w:color="auto" w:fill="DEEAF6" w:themeFill="accent5" w:themeFillTint="33"/>
            <w:vAlign w:val="center"/>
          </w:tcPr>
          <w:p w14:paraId="52FB876F"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I</w:t>
            </w:r>
          </w:p>
        </w:tc>
        <w:tc>
          <w:tcPr>
            <w:tcW w:w="1690" w:type="pct"/>
            <w:shd w:val="clear" w:color="auto" w:fill="DEEAF6" w:themeFill="accent5" w:themeFillTint="33"/>
            <w:vAlign w:val="center"/>
          </w:tcPr>
          <w:p w14:paraId="16877EC6"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II</w:t>
            </w:r>
          </w:p>
        </w:tc>
        <w:tc>
          <w:tcPr>
            <w:tcW w:w="1516" w:type="pct"/>
            <w:shd w:val="clear" w:color="auto" w:fill="DEEAF6" w:themeFill="accent5" w:themeFillTint="33"/>
            <w:vAlign w:val="center"/>
          </w:tcPr>
          <w:p w14:paraId="67173669"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III</w:t>
            </w:r>
          </w:p>
        </w:tc>
        <w:tc>
          <w:tcPr>
            <w:tcW w:w="1516" w:type="pct"/>
            <w:shd w:val="clear" w:color="auto" w:fill="DEEAF6" w:themeFill="accent5" w:themeFillTint="33"/>
          </w:tcPr>
          <w:p w14:paraId="008F5B1A"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IV</w:t>
            </w:r>
          </w:p>
        </w:tc>
      </w:tr>
      <w:tr w:rsidR="00C32BF2" w:rsidRPr="00C32BF2" w14:paraId="1889C392" w14:textId="77777777" w:rsidTr="00885A4E">
        <w:trPr>
          <w:trHeight w:val="724"/>
        </w:trPr>
        <w:tc>
          <w:tcPr>
            <w:tcW w:w="278" w:type="pct"/>
            <w:vMerge w:val="restart"/>
            <w:shd w:val="clear" w:color="auto" w:fill="DEEAF6" w:themeFill="accent5" w:themeFillTint="33"/>
            <w:vAlign w:val="center"/>
          </w:tcPr>
          <w:p w14:paraId="103D54AA"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1</w:t>
            </w:r>
          </w:p>
        </w:tc>
        <w:tc>
          <w:tcPr>
            <w:tcW w:w="1690" w:type="pct"/>
            <w:vMerge w:val="restart"/>
            <w:vAlign w:val="center"/>
          </w:tcPr>
          <w:p w14:paraId="1BE5B4DF"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Ubezpieczenie odpowiedzialności cywilnej posiadaczy pojazdów mechanicznych</w:t>
            </w:r>
          </w:p>
        </w:tc>
        <w:tc>
          <w:tcPr>
            <w:tcW w:w="1516" w:type="pct"/>
            <w:vMerge w:val="restart"/>
            <w:vAlign w:val="center"/>
          </w:tcPr>
          <w:p w14:paraId="56588632"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Merge w:val="restart"/>
            <w:vAlign w:val="center"/>
          </w:tcPr>
          <w:p w14:paraId="1D2110AF"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224C430D" w14:textId="77777777" w:rsidTr="00885A4E">
        <w:trPr>
          <w:trHeight w:val="241"/>
        </w:trPr>
        <w:tc>
          <w:tcPr>
            <w:tcW w:w="278" w:type="pct"/>
            <w:vMerge/>
            <w:shd w:val="clear" w:color="auto" w:fill="DEEAF6" w:themeFill="accent5" w:themeFillTint="33"/>
            <w:vAlign w:val="center"/>
          </w:tcPr>
          <w:p w14:paraId="78208224" w14:textId="77777777" w:rsidR="0051521D" w:rsidRPr="00C32BF2" w:rsidRDefault="0051521D" w:rsidP="007F5F95">
            <w:pPr>
              <w:suppressAutoHyphens/>
              <w:spacing w:after="0" w:line="240" w:lineRule="auto"/>
              <w:jc w:val="both"/>
              <w:rPr>
                <w:rFonts w:ascii="Tahoma" w:hAnsi="Tahoma" w:cs="Tahoma"/>
                <w:sz w:val="20"/>
                <w:szCs w:val="20"/>
              </w:rPr>
            </w:pPr>
          </w:p>
        </w:tc>
        <w:tc>
          <w:tcPr>
            <w:tcW w:w="1690" w:type="pct"/>
            <w:vMerge/>
            <w:vAlign w:val="center"/>
          </w:tcPr>
          <w:p w14:paraId="122D9192" w14:textId="77777777" w:rsidR="0051521D" w:rsidRPr="00C32BF2" w:rsidRDefault="0051521D" w:rsidP="007F5F95">
            <w:pPr>
              <w:suppressAutoHyphens/>
              <w:spacing w:after="0" w:line="240" w:lineRule="auto"/>
              <w:jc w:val="both"/>
              <w:rPr>
                <w:rFonts w:ascii="Tahoma" w:hAnsi="Tahoma" w:cs="Tahoma"/>
                <w:sz w:val="20"/>
                <w:szCs w:val="20"/>
              </w:rPr>
            </w:pPr>
          </w:p>
        </w:tc>
        <w:tc>
          <w:tcPr>
            <w:tcW w:w="1516" w:type="pct"/>
            <w:vMerge/>
            <w:vAlign w:val="center"/>
          </w:tcPr>
          <w:p w14:paraId="7936567E"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Merge/>
            <w:vAlign w:val="center"/>
          </w:tcPr>
          <w:p w14:paraId="34A1126A"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198CF185" w14:textId="77777777" w:rsidTr="00885A4E">
        <w:trPr>
          <w:trHeight w:val="724"/>
        </w:trPr>
        <w:tc>
          <w:tcPr>
            <w:tcW w:w="278" w:type="pct"/>
            <w:shd w:val="clear" w:color="auto" w:fill="DEEAF6" w:themeFill="accent5" w:themeFillTint="33"/>
            <w:vAlign w:val="center"/>
          </w:tcPr>
          <w:p w14:paraId="62B51BB1"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2</w:t>
            </w:r>
          </w:p>
        </w:tc>
        <w:tc>
          <w:tcPr>
            <w:tcW w:w="1690" w:type="pct"/>
            <w:vAlign w:val="center"/>
          </w:tcPr>
          <w:p w14:paraId="58F44A90"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Ubezpieczenie autocasco</w:t>
            </w:r>
          </w:p>
        </w:tc>
        <w:tc>
          <w:tcPr>
            <w:tcW w:w="1516" w:type="pct"/>
            <w:vAlign w:val="center"/>
          </w:tcPr>
          <w:p w14:paraId="2EDD5A6B"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Align w:val="center"/>
          </w:tcPr>
          <w:p w14:paraId="7CE2881E"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08F902D0" w14:textId="77777777" w:rsidTr="00885A4E">
        <w:trPr>
          <w:trHeight w:val="724"/>
        </w:trPr>
        <w:tc>
          <w:tcPr>
            <w:tcW w:w="278" w:type="pct"/>
            <w:shd w:val="clear" w:color="auto" w:fill="DEEAF6" w:themeFill="accent5" w:themeFillTint="33"/>
            <w:vAlign w:val="center"/>
          </w:tcPr>
          <w:p w14:paraId="4F1A304A"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3</w:t>
            </w:r>
          </w:p>
        </w:tc>
        <w:tc>
          <w:tcPr>
            <w:tcW w:w="1690" w:type="pct"/>
            <w:vAlign w:val="center"/>
          </w:tcPr>
          <w:p w14:paraId="3ABB70D5"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Ubezpieczenie następstw nieszczęśliwych wypadków kierowców i pasażerów</w:t>
            </w:r>
          </w:p>
        </w:tc>
        <w:tc>
          <w:tcPr>
            <w:tcW w:w="1516" w:type="pct"/>
            <w:vAlign w:val="center"/>
          </w:tcPr>
          <w:p w14:paraId="43E46F13"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Align w:val="center"/>
          </w:tcPr>
          <w:p w14:paraId="2D86019F"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74D4AF4D" w14:textId="77777777" w:rsidTr="00885A4E">
        <w:trPr>
          <w:trHeight w:val="724"/>
        </w:trPr>
        <w:tc>
          <w:tcPr>
            <w:tcW w:w="278" w:type="pct"/>
            <w:shd w:val="clear" w:color="auto" w:fill="DEEAF6" w:themeFill="accent5" w:themeFillTint="33"/>
            <w:vAlign w:val="center"/>
          </w:tcPr>
          <w:p w14:paraId="53ED9511"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4</w:t>
            </w:r>
          </w:p>
        </w:tc>
        <w:tc>
          <w:tcPr>
            <w:tcW w:w="1690" w:type="pct"/>
            <w:vAlign w:val="center"/>
          </w:tcPr>
          <w:p w14:paraId="5C7C8D28"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Ubezpieczenie Assistance</w:t>
            </w:r>
          </w:p>
        </w:tc>
        <w:tc>
          <w:tcPr>
            <w:tcW w:w="1516" w:type="pct"/>
            <w:vAlign w:val="center"/>
          </w:tcPr>
          <w:p w14:paraId="31402B85"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Align w:val="center"/>
          </w:tcPr>
          <w:p w14:paraId="05D26E0D"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7D1D4A51" w14:textId="77777777" w:rsidTr="00885A4E">
        <w:trPr>
          <w:trHeight w:val="416"/>
        </w:trPr>
        <w:tc>
          <w:tcPr>
            <w:tcW w:w="1968" w:type="pct"/>
            <w:gridSpan w:val="2"/>
            <w:shd w:val="clear" w:color="auto" w:fill="DEEAF6" w:themeFill="accent5" w:themeFillTint="33"/>
            <w:vAlign w:val="center"/>
          </w:tcPr>
          <w:p w14:paraId="1E562139"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RAZEM</w:t>
            </w:r>
          </w:p>
        </w:tc>
        <w:tc>
          <w:tcPr>
            <w:tcW w:w="1516" w:type="pct"/>
            <w:shd w:val="clear" w:color="auto" w:fill="DEEAF6" w:themeFill="accent5" w:themeFillTint="33"/>
            <w:vAlign w:val="center"/>
          </w:tcPr>
          <w:p w14:paraId="6945521C"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shd w:val="clear" w:color="auto" w:fill="DEEAF6" w:themeFill="accent5" w:themeFillTint="33"/>
          </w:tcPr>
          <w:p w14:paraId="236BE42D" w14:textId="77777777" w:rsidR="0051521D" w:rsidRPr="00C32BF2" w:rsidRDefault="0051521D" w:rsidP="007F5F95">
            <w:pPr>
              <w:suppressAutoHyphens/>
              <w:spacing w:after="0" w:line="240" w:lineRule="auto"/>
              <w:jc w:val="both"/>
              <w:rPr>
                <w:rFonts w:ascii="Tahoma" w:hAnsi="Tahoma" w:cs="Tahoma"/>
                <w:b/>
                <w:bCs/>
                <w:sz w:val="20"/>
                <w:szCs w:val="20"/>
              </w:rPr>
            </w:pPr>
          </w:p>
        </w:tc>
      </w:tr>
    </w:tbl>
    <w:p w14:paraId="67B8F990" w14:textId="77777777" w:rsidR="0051521D" w:rsidRPr="00C32BF2" w:rsidRDefault="0051521D" w:rsidP="007F5F95">
      <w:pPr>
        <w:widowControl w:val="0"/>
        <w:suppressAutoHyphens/>
        <w:autoSpaceDE w:val="0"/>
        <w:autoSpaceDN w:val="0"/>
        <w:adjustRightInd w:val="0"/>
        <w:spacing w:after="60" w:line="276" w:lineRule="auto"/>
        <w:jc w:val="both"/>
        <w:rPr>
          <w:rFonts w:ascii="Tahoma" w:hAnsi="Tahoma" w:cs="Tahoma"/>
          <w:b/>
          <w:sz w:val="20"/>
          <w:szCs w:val="20"/>
          <w:u w:val="single"/>
        </w:rPr>
      </w:pPr>
    </w:p>
    <w:p w14:paraId="3E4AF822"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b/>
          <w:bCs/>
          <w:sz w:val="20"/>
          <w:szCs w:val="20"/>
        </w:rPr>
        <w:t>*Instrukcja:</w:t>
      </w:r>
    </w:p>
    <w:p w14:paraId="5D1DFCA1"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Kolumna III: prosimy o podanie składki  za 12 miesięcy za zamówienie podstawowe</w:t>
      </w:r>
    </w:p>
    <w:p w14:paraId="627182E1"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Kolumna IV: prosimy o podanie składki  za 24 miesiące  za zamówienie podstawowe oznaczającej iloczyn kolumny III x 2;</w:t>
      </w:r>
    </w:p>
    <w:p w14:paraId="37B6DC23" w14:textId="77777777" w:rsidR="0051521D" w:rsidRPr="00C32BF2" w:rsidRDefault="0051521D" w:rsidP="007F5F95">
      <w:pPr>
        <w:tabs>
          <w:tab w:val="left" w:pos="360"/>
          <w:tab w:val="num" w:pos="928"/>
        </w:tabs>
        <w:spacing w:after="0" w:line="240" w:lineRule="auto"/>
        <w:ind w:left="349"/>
        <w:jc w:val="both"/>
        <w:rPr>
          <w:rFonts w:ascii="Tahoma" w:hAnsi="Tahoma" w:cs="Tahoma"/>
          <w:b/>
          <w:sz w:val="20"/>
          <w:szCs w:val="20"/>
        </w:rPr>
      </w:pPr>
    </w:p>
    <w:p w14:paraId="19EC84D6" w14:textId="3DB6C854" w:rsidR="0051521D" w:rsidRPr="00C32BF2" w:rsidRDefault="0051521D" w:rsidP="007F5F95">
      <w:pPr>
        <w:spacing w:after="0" w:line="240" w:lineRule="auto"/>
        <w:jc w:val="both"/>
        <w:rPr>
          <w:rFonts w:ascii="Tahoma" w:eastAsia="SimSun" w:hAnsi="Tahoma" w:cs="Tahoma"/>
          <w:b/>
          <w:kern w:val="1"/>
          <w:sz w:val="20"/>
          <w:szCs w:val="20"/>
          <w:u w:val="single"/>
          <w:lang w:eastAsia="zh-CN"/>
        </w:rPr>
      </w:pPr>
      <w:r w:rsidRPr="00C32BF2">
        <w:rPr>
          <w:rFonts w:ascii="Tahoma" w:eastAsia="SimSun" w:hAnsi="Tahoma" w:cs="Tahoma"/>
          <w:b/>
          <w:kern w:val="1"/>
          <w:sz w:val="20"/>
          <w:szCs w:val="20"/>
          <w:u w:val="single"/>
          <w:lang w:eastAsia="zh-CN"/>
        </w:rPr>
        <w:t>JEST:</w:t>
      </w:r>
    </w:p>
    <w:p w14:paraId="28301596" w14:textId="57B8D184" w:rsidR="0051521D" w:rsidRPr="00C32BF2" w:rsidRDefault="0051521D" w:rsidP="007F5F95">
      <w:pPr>
        <w:spacing w:after="0" w:line="240" w:lineRule="auto"/>
        <w:jc w:val="both"/>
        <w:rPr>
          <w:rFonts w:ascii="Tahoma" w:eastAsia="SimSun" w:hAnsi="Tahoma" w:cs="Tahoma"/>
          <w:bCs/>
          <w:kern w:val="1"/>
          <w:sz w:val="20"/>
          <w:szCs w:val="20"/>
          <w:lang w:eastAsia="zh-CN"/>
        </w:rPr>
      </w:pPr>
    </w:p>
    <w:p w14:paraId="0F1E35E1" w14:textId="77777777" w:rsidR="0051521D" w:rsidRPr="00C32BF2" w:rsidRDefault="0051521D" w:rsidP="007F5F95">
      <w:pPr>
        <w:spacing w:after="0" w:line="240" w:lineRule="auto"/>
        <w:jc w:val="both"/>
        <w:rPr>
          <w:rFonts w:ascii="Tahoma" w:hAnsi="Tahoma" w:cs="Tahoma"/>
          <w:b/>
          <w:position w:val="-4"/>
          <w:sz w:val="20"/>
          <w:szCs w:val="20"/>
        </w:rPr>
      </w:pPr>
      <w:r w:rsidRPr="00C32BF2">
        <w:rPr>
          <w:rFonts w:ascii="Tahoma" w:hAnsi="Tahoma" w:cs="Tahoma"/>
          <w:b/>
          <w:position w:val="-4"/>
          <w:sz w:val="20"/>
          <w:szCs w:val="20"/>
        </w:rPr>
        <w:t>Część II Zamówienia (Ubezpieczenie pojazdów Zamawiającego):</w:t>
      </w:r>
    </w:p>
    <w:p w14:paraId="1505AD57" w14:textId="77777777" w:rsidR="0051521D" w:rsidRPr="00C32BF2" w:rsidRDefault="0051521D" w:rsidP="007F5F95">
      <w:pPr>
        <w:pStyle w:val="Tekstpodstawowywcity"/>
        <w:spacing w:after="0" w:line="240" w:lineRule="auto"/>
        <w:ind w:left="0"/>
        <w:jc w:val="both"/>
        <w:rPr>
          <w:rFonts w:ascii="Tahoma" w:hAnsi="Tahoma" w:cs="Tahoma"/>
          <w:sz w:val="20"/>
          <w:szCs w:val="20"/>
        </w:rPr>
      </w:pPr>
    </w:p>
    <w:p w14:paraId="15D7A9B7" w14:textId="77777777" w:rsidR="0051521D" w:rsidRPr="00C32BF2" w:rsidRDefault="0051521D" w:rsidP="007F5F95">
      <w:pPr>
        <w:pStyle w:val="Tekstpodstawowywcity"/>
        <w:spacing w:after="0" w:line="240" w:lineRule="auto"/>
        <w:ind w:left="0"/>
        <w:jc w:val="both"/>
        <w:rPr>
          <w:rFonts w:ascii="Tahoma" w:hAnsi="Tahoma" w:cs="Tahoma"/>
          <w:b/>
          <w:sz w:val="20"/>
          <w:szCs w:val="20"/>
        </w:rPr>
      </w:pPr>
      <w:r w:rsidRPr="00C32BF2">
        <w:rPr>
          <w:rFonts w:ascii="Tahoma" w:hAnsi="Tahoma" w:cs="Tahoma"/>
          <w:sz w:val="20"/>
          <w:szCs w:val="20"/>
        </w:rPr>
        <w:t>Oferta obejmuje okres ubezpieczenia wskazany w SWZ to jest: 1 okresy roczne, maksymalnie okres ubezpieczeń komunikacyjnych zakończy się 13.11.2025 r.</w:t>
      </w:r>
    </w:p>
    <w:p w14:paraId="0D96936C" w14:textId="77777777" w:rsidR="0051521D" w:rsidRPr="00C32BF2" w:rsidRDefault="0051521D" w:rsidP="007F5F95">
      <w:pPr>
        <w:pStyle w:val="Tekstpodstawowywcity"/>
        <w:spacing w:after="0" w:line="240" w:lineRule="auto"/>
        <w:ind w:left="0"/>
        <w:jc w:val="both"/>
        <w:rPr>
          <w:rFonts w:ascii="Tahoma" w:hAnsi="Tahoma" w:cs="Tahoma"/>
          <w:b/>
          <w:sz w:val="20"/>
          <w:szCs w:val="20"/>
        </w:rPr>
      </w:pPr>
    </w:p>
    <w:p w14:paraId="64A243B7" w14:textId="77777777" w:rsidR="0051521D" w:rsidRPr="00C32BF2" w:rsidRDefault="0051521D" w:rsidP="007F5F95">
      <w:pPr>
        <w:suppressAutoHyphens/>
        <w:spacing w:line="276" w:lineRule="auto"/>
        <w:jc w:val="both"/>
        <w:rPr>
          <w:rFonts w:ascii="Tahoma" w:hAnsi="Tahoma" w:cs="Tahoma"/>
          <w:sz w:val="20"/>
          <w:szCs w:val="20"/>
        </w:rPr>
      </w:pPr>
      <w:r w:rsidRPr="00C32BF2">
        <w:rPr>
          <w:rFonts w:ascii="Tahoma" w:hAnsi="Tahoma" w:cs="Tahoma"/>
          <w:b/>
          <w:sz w:val="20"/>
          <w:szCs w:val="20"/>
          <w:u w:val="single"/>
        </w:rPr>
        <w:t>Cena łączna</w:t>
      </w:r>
      <w:r w:rsidRPr="00C32BF2">
        <w:rPr>
          <w:rFonts w:ascii="Tahoma" w:hAnsi="Tahoma" w:cs="Tahoma"/>
          <w:b/>
          <w:sz w:val="20"/>
          <w:szCs w:val="20"/>
        </w:rPr>
        <w:t xml:space="preserve"> za cały okres zamówienia, wyliczona zgodnie ze sposobem określonym w Szczegółowym Formularzu Cenowym wskazanym poniżej, wynosi: ……………………… zł</w:t>
      </w:r>
    </w:p>
    <w:p w14:paraId="400CA723" w14:textId="77777777" w:rsidR="0051521D" w:rsidRPr="00C32BF2" w:rsidRDefault="0051521D" w:rsidP="007F5F95">
      <w:pPr>
        <w:widowControl w:val="0"/>
        <w:suppressAutoHyphens/>
        <w:autoSpaceDE w:val="0"/>
        <w:autoSpaceDN w:val="0"/>
        <w:adjustRightInd w:val="0"/>
        <w:spacing w:after="60" w:line="276" w:lineRule="auto"/>
        <w:jc w:val="both"/>
        <w:rPr>
          <w:rFonts w:ascii="Tahoma" w:hAnsi="Tahoma" w:cs="Tahoma"/>
          <w:b/>
          <w:sz w:val="20"/>
          <w:szCs w:val="20"/>
          <w:u w:val="single"/>
        </w:rPr>
      </w:pPr>
      <w:r w:rsidRPr="00C32BF2">
        <w:rPr>
          <w:rFonts w:ascii="Tahoma" w:hAnsi="Tahoma" w:cs="Tahoma"/>
          <w:b/>
          <w:sz w:val="20"/>
          <w:szCs w:val="20"/>
          <w:u w:val="single"/>
        </w:rPr>
        <w:t xml:space="preserve">Szczegółowy Formularz Cenowy za poszczególne ryzyka*: </w:t>
      </w:r>
    </w:p>
    <w:tbl>
      <w:tblPr>
        <w:tblW w:w="463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9"/>
        <w:gridCol w:w="3150"/>
        <w:gridCol w:w="2827"/>
        <w:gridCol w:w="2827"/>
      </w:tblGrid>
      <w:tr w:rsidR="00C32BF2" w:rsidRPr="00C32BF2" w14:paraId="71C27C82" w14:textId="77777777" w:rsidTr="00885A4E">
        <w:trPr>
          <w:trHeight w:val="480"/>
        </w:trPr>
        <w:tc>
          <w:tcPr>
            <w:tcW w:w="278" w:type="pct"/>
            <w:vMerge w:val="restart"/>
            <w:shd w:val="clear" w:color="auto" w:fill="DEEAF6" w:themeFill="accent5" w:themeFillTint="33"/>
            <w:vAlign w:val="center"/>
          </w:tcPr>
          <w:p w14:paraId="4074B385"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Lp.</w:t>
            </w:r>
          </w:p>
        </w:tc>
        <w:tc>
          <w:tcPr>
            <w:tcW w:w="1690" w:type="pct"/>
            <w:vMerge w:val="restart"/>
            <w:shd w:val="clear" w:color="auto" w:fill="DEEAF6" w:themeFill="accent5" w:themeFillTint="33"/>
            <w:vAlign w:val="center"/>
          </w:tcPr>
          <w:p w14:paraId="5817CBEF"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Przedmiot</w:t>
            </w:r>
          </w:p>
          <w:p w14:paraId="23F768C4"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 xml:space="preserve"> Ubezpieczenia</w:t>
            </w:r>
          </w:p>
        </w:tc>
        <w:tc>
          <w:tcPr>
            <w:tcW w:w="1516" w:type="pct"/>
            <w:vMerge w:val="restart"/>
            <w:shd w:val="clear" w:color="auto" w:fill="DEEAF6" w:themeFill="accent5" w:themeFillTint="33"/>
            <w:vAlign w:val="center"/>
          </w:tcPr>
          <w:p w14:paraId="657AF1FB"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 xml:space="preserve">Składka </w:t>
            </w:r>
          </w:p>
          <w:p w14:paraId="38A20EAA"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 xml:space="preserve">(12 miesięcy) - zamówienie podstawowe </w:t>
            </w:r>
          </w:p>
        </w:tc>
        <w:tc>
          <w:tcPr>
            <w:tcW w:w="1516" w:type="pct"/>
            <w:vMerge w:val="restart"/>
            <w:shd w:val="clear" w:color="auto" w:fill="DEEAF6" w:themeFill="accent5" w:themeFillTint="33"/>
          </w:tcPr>
          <w:p w14:paraId="3C19597D"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 xml:space="preserve">Składka </w:t>
            </w:r>
          </w:p>
          <w:p w14:paraId="338AE00F" w14:textId="7A0A65DA"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(24 miesiące) - zamówienie podstawowe</w:t>
            </w:r>
          </w:p>
        </w:tc>
      </w:tr>
      <w:tr w:rsidR="00C32BF2" w:rsidRPr="00C32BF2" w14:paraId="663E23C4" w14:textId="77777777" w:rsidTr="00885A4E">
        <w:trPr>
          <w:trHeight w:val="405"/>
        </w:trPr>
        <w:tc>
          <w:tcPr>
            <w:tcW w:w="278" w:type="pct"/>
            <w:vMerge/>
            <w:shd w:val="clear" w:color="auto" w:fill="DEEAF6" w:themeFill="accent5" w:themeFillTint="33"/>
            <w:vAlign w:val="center"/>
          </w:tcPr>
          <w:p w14:paraId="4D2F77FE"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690" w:type="pct"/>
            <w:vMerge/>
            <w:shd w:val="clear" w:color="auto" w:fill="DEEAF6" w:themeFill="accent5" w:themeFillTint="33"/>
            <w:vAlign w:val="center"/>
          </w:tcPr>
          <w:p w14:paraId="311B335A"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Merge/>
            <w:shd w:val="clear" w:color="auto" w:fill="DEEAF6" w:themeFill="accent5" w:themeFillTint="33"/>
            <w:vAlign w:val="center"/>
          </w:tcPr>
          <w:p w14:paraId="7B8DC2A2"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Merge/>
            <w:shd w:val="clear" w:color="auto" w:fill="DEEAF6" w:themeFill="accent5" w:themeFillTint="33"/>
          </w:tcPr>
          <w:p w14:paraId="0870B0E0"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6D21CE0B" w14:textId="77777777" w:rsidTr="00885A4E">
        <w:trPr>
          <w:trHeight w:val="87"/>
        </w:trPr>
        <w:tc>
          <w:tcPr>
            <w:tcW w:w="278" w:type="pct"/>
            <w:shd w:val="clear" w:color="auto" w:fill="DEEAF6" w:themeFill="accent5" w:themeFillTint="33"/>
            <w:vAlign w:val="center"/>
          </w:tcPr>
          <w:p w14:paraId="78EEFE5A"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I</w:t>
            </w:r>
          </w:p>
        </w:tc>
        <w:tc>
          <w:tcPr>
            <w:tcW w:w="1690" w:type="pct"/>
            <w:shd w:val="clear" w:color="auto" w:fill="DEEAF6" w:themeFill="accent5" w:themeFillTint="33"/>
            <w:vAlign w:val="center"/>
          </w:tcPr>
          <w:p w14:paraId="03A0AEF9"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II</w:t>
            </w:r>
          </w:p>
        </w:tc>
        <w:tc>
          <w:tcPr>
            <w:tcW w:w="1516" w:type="pct"/>
            <w:shd w:val="clear" w:color="auto" w:fill="DEEAF6" w:themeFill="accent5" w:themeFillTint="33"/>
            <w:vAlign w:val="center"/>
          </w:tcPr>
          <w:p w14:paraId="466525B4"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III</w:t>
            </w:r>
          </w:p>
        </w:tc>
        <w:tc>
          <w:tcPr>
            <w:tcW w:w="1516" w:type="pct"/>
            <w:shd w:val="clear" w:color="auto" w:fill="DEEAF6" w:themeFill="accent5" w:themeFillTint="33"/>
          </w:tcPr>
          <w:p w14:paraId="31643A6A"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IV</w:t>
            </w:r>
          </w:p>
        </w:tc>
      </w:tr>
      <w:tr w:rsidR="00C32BF2" w:rsidRPr="00C32BF2" w14:paraId="77B4ADEB" w14:textId="77777777" w:rsidTr="00885A4E">
        <w:trPr>
          <w:trHeight w:val="724"/>
        </w:trPr>
        <w:tc>
          <w:tcPr>
            <w:tcW w:w="278" w:type="pct"/>
            <w:vMerge w:val="restart"/>
            <w:shd w:val="clear" w:color="auto" w:fill="DEEAF6" w:themeFill="accent5" w:themeFillTint="33"/>
            <w:vAlign w:val="center"/>
          </w:tcPr>
          <w:p w14:paraId="44EA7E85"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1</w:t>
            </w:r>
          </w:p>
        </w:tc>
        <w:tc>
          <w:tcPr>
            <w:tcW w:w="1690" w:type="pct"/>
            <w:vMerge w:val="restart"/>
            <w:vAlign w:val="center"/>
          </w:tcPr>
          <w:p w14:paraId="73049E56"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Ubezpieczenie odpowiedzialności cywilnej posiadaczy pojazdów mechanicznych</w:t>
            </w:r>
          </w:p>
        </w:tc>
        <w:tc>
          <w:tcPr>
            <w:tcW w:w="1516" w:type="pct"/>
            <w:vMerge w:val="restart"/>
            <w:vAlign w:val="center"/>
          </w:tcPr>
          <w:p w14:paraId="133B4A46"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Merge w:val="restart"/>
            <w:vAlign w:val="center"/>
          </w:tcPr>
          <w:p w14:paraId="649D0AD0"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6799A06C" w14:textId="77777777" w:rsidTr="00885A4E">
        <w:trPr>
          <w:trHeight w:val="241"/>
        </w:trPr>
        <w:tc>
          <w:tcPr>
            <w:tcW w:w="278" w:type="pct"/>
            <w:vMerge/>
            <w:shd w:val="clear" w:color="auto" w:fill="DEEAF6" w:themeFill="accent5" w:themeFillTint="33"/>
            <w:vAlign w:val="center"/>
          </w:tcPr>
          <w:p w14:paraId="698100D6" w14:textId="77777777" w:rsidR="0051521D" w:rsidRPr="00C32BF2" w:rsidRDefault="0051521D" w:rsidP="007F5F95">
            <w:pPr>
              <w:suppressAutoHyphens/>
              <w:spacing w:after="0" w:line="240" w:lineRule="auto"/>
              <w:jc w:val="both"/>
              <w:rPr>
                <w:rFonts w:ascii="Tahoma" w:hAnsi="Tahoma" w:cs="Tahoma"/>
                <w:sz w:val="20"/>
                <w:szCs w:val="20"/>
              </w:rPr>
            </w:pPr>
          </w:p>
        </w:tc>
        <w:tc>
          <w:tcPr>
            <w:tcW w:w="1690" w:type="pct"/>
            <w:vMerge/>
            <w:vAlign w:val="center"/>
          </w:tcPr>
          <w:p w14:paraId="150A044F" w14:textId="77777777" w:rsidR="0051521D" w:rsidRPr="00C32BF2" w:rsidRDefault="0051521D" w:rsidP="007F5F95">
            <w:pPr>
              <w:suppressAutoHyphens/>
              <w:spacing w:after="0" w:line="240" w:lineRule="auto"/>
              <w:jc w:val="both"/>
              <w:rPr>
                <w:rFonts w:ascii="Tahoma" w:hAnsi="Tahoma" w:cs="Tahoma"/>
                <w:sz w:val="20"/>
                <w:szCs w:val="20"/>
              </w:rPr>
            </w:pPr>
          </w:p>
        </w:tc>
        <w:tc>
          <w:tcPr>
            <w:tcW w:w="1516" w:type="pct"/>
            <w:vMerge/>
            <w:vAlign w:val="center"/>
          </w:tcPr>
          <w:p w14:paraId="3C541A20"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Merge/>
            <w:vAlign w:val="center"/>
          </w:tcPr>
          <w:p w14:paraId="017B05C9"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5A36CD70" w14:textId="77777777" w:rsidTr="00885A4E">
        <w:trPr>
          <w:trHeight w:val="724"/>
        </w:trPr>
        <w:tc>
          <w:tcPr>
            <w:tcW w:w="278" w:type="pct"/>
            <w:shd w:val="clear" w:color="auto" w:fill="DEEAF6" w:themeFill="accent5" w:themeFillTint="33"/>
            <w:vAlign w:val="center"/>
          </w:tcPr>
          <w:p w14:paraId="0BAC361E"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2</w:t>
            </w:r>
          </w:p>
        </w:tc>
        <w:tc>
          <w:tcPr>
            <w:tcW w:w="1690" w:type="pct"/>
            <w:vAlign w:val="center"/>
          </w:tcPr>
          <w:p w14:paraId="68A4C489"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Ubezpieczenie autocasco</w:t>
            </w:r>
          </w:p>
        </w:tc>
        <w:tc>
          <w:tcPr>
            <w:tcW w:w="1516" w:type="pct"/>
            <w:vAlign w:val="center"/>
          </w:tcPr>
          <w:p w14:paraId="141498FC"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Align w:val="center"/>
          </w:tcPr>
          <w:p w14:paraId="753DAD85"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62CEAB7B" w14:textId="77777777" w:rsidTr="00885A4E">
        <w:trPr>
          <w:trHeight w:val="724"/>
        </w:trPr>
        <w:tc>
          <w:tcPr>
            <w:tcW w:w="278" w:type="pct"/>
            <w:shd w:val="clear" w:color="auto" w:fill="DEEAF6" w:themeFill="accent5" w:themeFillTint="33"/>
            <w:vAlign w:val="center"/>
          </w:tcPr>
          <w:p w14:paraId="037420ED"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3</w:t>
            </w:r>
          </w:p>
        </w:tc>
        <w:tc>
          <w:tcPr>
            <w:tcW w:w="1690" w:type="pct"/>
            <w:vAlign w:val="center"/>
          </w:tcPr>
          <w:p w14:paraId="191FD268"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Ubezpieczenie następstw nieszczęśliwych wypadków kierowców i pasażerów</w:t>
            </w:r>
          </w:p>
        </w:tc>
        <w:tc>
          <w:tcPr>
            <w:tcW w:w="1516" w:type="pct"/>
            <w:vAlign w:val="center"/>
          </w:tcPr>
          <w:p w14:paraId="74D79CFF"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Align w:val="center"/>
          </w:tcPr>
          <w:p w14:paraId="0EAECBD7"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47066FE6" w14:textId="77777777" w:rsidTr="00885A4E">
        <w:trPr>
          <w:trHeight w:val="724"/>
        </w:trPr>
        <w:tc>
          <w:tcPr>
            <w:tcW w:w="278" w:type="pct"/>
            <w:shd w:val="clear" w:color="auto" w:fill="DEEAF6" w:themeFill="accent5" w:themeFillTint="33"/>
            <w:vAlign w:val="center"/>
          </w:tcPr>
          <w:p w14:paraId="2D956640"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4</w:t>
            </w:r>
          </w:p>
        </w:tc>
        <w:tc>
          <w:tcPr>
            <w:tcW w:w="1690" w:type="pct"/>
            <w:vAlign w:val="center"/>
          </w:tcPr>
          <w:p w14:paraId="5780738D"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Ubezpieczenie Assistance</w:t>
            </w:r>
          </w:p>
        </w:tc>
        <w:tc>
          <w:tcPr>
            <w:tcW w:w="1516" w:type="pct"/>
            <w:vAlign w:val="center"/>
          </w:tcPr>
          <w:p w14:paraId="75DDBAF1"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vAlign w:val="center"/>
          </w:tcPr>
          <w:p w14:paraId="56599DC5" w14:textId="77777777" w:rsidR="0051521D" w:rsidRPr="00C32BF2" w:rsidRDefault="0051521D" w:rsidP="007F5F95">
            <w:pPr>
              <w:suppressAutoHyphens/>
              <w:spacing w:after="0" w:line="240" w:lineRule="auto"/>
              <w:jc w:val="both"/>
              <w:rPr>
                <w:rFonts w:ascii="Tahoma" w:hAnsi="Tahoma" w:cs="Tahoma"/>
                <w:b/>
                <w:bCs/>
                <w:sz w:val="20"/>
                <w:szCs w:val="20"/>
              </w:rPr>
            </w:pPr>
          </w:p>
        </w:tc>
      </w:tr>
      <w:tr w:rsidR="00C32BF2" w:rsidRPr="00C32BF2" w14:paraId="48658481" w14:textId="77777777" w:rsidTr="00885A4E">
        <w:trPr>
          <w:trHeight w:val="416"/>
        </w:trPr>
        <w:tc>
          <w:tcPr>
            <w:tcW w:w="1968" w:type="pct"/>
            <w:gridSpan w:val="2"/>
            <w:shd w:val="clear" w:color="auto" w:fill="DEEAF6" w:themeFill="accent5" w:themeFillTint="33"/>
            <w:vAlign w:val="center"/>
          </w:tcPr>
          <w:p w14:paraId="5CFFA285" w14:textId="77777777" w:rsidR="0051521D" w:rsidRPr="00C32BF2" w:rsidRDefault="0051521D" w:rsidP="007F5F95">
            <w:pPr>
              <w:suppressAutoHyphens/>
              <w:spacing w:after="0" w:line="240" w:lineRule="auto"/>
              <w:jc w:val="both"/>
              <w:rPr>
                <w:rFonts w:ascii="Tahoma" w:hAnsi="Tahoma" w:cs="Tahoma"/>
                <w:b/>
                <w:bCs/>
                <w:sz w:val="20"/>
                <w:szCs w:val="20"/>
              </w:rPr>
            </w:pPr>
            <w:r w:rsidRPr="00C32BF2">
              <w:rPr>
                <w:rFonts w:ascii="Tahoma" w:hAnsi="Tahoma" w:cs="Tahoma"/>
                <w:b/>
                <w:bCs/>
                <w:sz w:val="20"/>
                <w:szCs w:val="20"/>
              </w:rPr>
              <w:t>RAZEM</w:t>
            </w:r>
          </w:p>
        </w:tc>
        <w:tc>
          <w:tcPr>
            <w:tcW w:w="1516" w:type="pct"/>
            <w:shd w:val="clear" w:color="auto" w:fill="DEEAF6" w:themeFill="accent5" w:themeFillTint="33"/>
            <w:vAlign w:val="center"/>
          </w:tcPr>
          <w:p w14:paraId="560AAB98" w14:textId="77777777" w:rsidR="0051521D" w:rsidRPr="00C32BF2" w:rsidRDefault="0051521D" w:rsidP="007F5F95">
            <w:pPr>
              <w:suppressAutoHyphens/>
              <w:spacing w:after="0" w:line="240" w:lineRule="auto"/>
              <w:jc w:val="both"/>
              <w:rPr>
                <w:rFonts w:ascii="Tahoma" w:hAnsi="Tahoma" w:cs="Tahoma"/>
                <w:b/>
                <w:bCs/>
                <w:sz w:val="20"/>
                <w:szCs w:val="20"/>
              </w:rPr>
            </w:pPr>
          </w:p>
        </w:tc>
        <w:tc>
          <w:tcPr>
            <w:tcW w:w="1516" w:type="pct"/>
            <w:shd w:val="clear" w:color="auto" w:fill="DEEAF6" w:themeFill="accent5" w:themeFillTint="33"/>
          </w:tcPr>
          <w:p w14:paraId="7265D9E8" w14:textId="77777777" w:rsidR="0051521D" w:rsidRPr="00C32BF2" w:rsidRDefault="0051521D" w:rsidP="007F5F95">
            <w:pPr>
              <w:suppressAutoHyphens/>
              <w:spacing w:after="0" w:line="240" w:lineRule="auto"/>
              <w:jc w:val="both"/>
              <w:rPr>
                <w:rFonts w:ascii="Tahoma" w:hAnsi="Tahoma" w:cs="Tahoma"/>
                <w:b/>
                <w:bCs/>
                <w:sz w:val="20"/>
                <w:szCs w:val="20"/>
              </w:rPr>
            </w:pPr>
          </w:p>
        </w:tc>
      </w:tr>
    </w:tbl>
    <w:p w14:paraId="79992000" w14:textId="77777777" w:rsidR="0051521D" w:rsidRPr="00C32BF2" w:rsidRDefault="0051521D" w:rsidP="007F5F95">
      <w:pPr>
        <w:widowControl w:val="0"/>
        <w:suppressAutoHyphens/>
        <w:autoSpaceDE w:val="0"/>
        <w:autoSpaceDN w:val="0"/>
        <w:adjustRightInd w:val="0"/>
        <w:spacing w:after="60" w:line="276" w:lineRule="auto"/>
        <w:jc w:val="both"/>
        <w:rPr>
          <w:rFonts w:ascii="Tahoma" w:hAnsi="Tahoma" w:cs="Tahoma"/>
          <w:b/>
          <w:sz w:val="20"/>
          <w:szCs w:val="20"/>
          <w:u w:val="single"/>
        </w:rPr>
      </w:pPr>
    </w:p>
    <w:p w14:paraId="026DA9B9"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b/>
          <w:bCs/>
          <w:sz w:val="20"/>
          <w:szCs w:val="20"/>
        </w:rPr>
        <w:t>*Instrukcja:</w:t>
      </w:r>
    </w:p>
    <w:p w14:paraId="4414CC4A"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Kolumna III: prosimy o podanie składki  za 12 miesięcy za zamówienie podstawowe</w:t>
      </w:r>
    </w:p>
    <w:p w14:paraId="6CEE018F" w14:textId="77777777" w:rsidR="0051521D" w:rsidRPr="00C32BF2" w:rsidRDefault="0051521D" w:rsidP="007F5F95">
      <w:pPr>
        <w:suppressAutoHyphens/>
        <w:spacing w:after="0" w:line="240" w:lineRule="auto"/>
        <w:jc w:val="both"/>
        <w:rPr>
          <w:rFonts w:ascii="Tahoma" w:hAnsi="Tahoma" w:cs="Tahoma"/>
          <w:sz w:val="20"/>
          <w:szCs w:val="20"/>
        </w:rPr>
      </w:pPr>
      <w:r w:rsidRPr="00C32BF2">
        <w:rPr>
          <w:rFonts w:ascii="Tahoma" w:hAnsi="Tahoma" w:cs="Tahoma"/>
          <w:sz w:val="20"/>
          <w:szCs w:val="20"/>
        </w:rPr>
        <w:t>Kolumna IV: prosimy o podanie składki  za 24 miesiące  za zamówienie podstawowe oznaczającej iloczyn kolumny III x 2;</w:t>
      </w:r>
    </w:p>
    <w:p w14:paraId="01BEB128" w14:textId="77777777" w:rsidR="0051521D" w:rsidRPr="00C32BF2" w:rsidRDefault="0051521D" w:rsidP="007F5F95">
      <w:pPr>
        <w:tabs>
          <w:tab w:val="left" w:pos="360"/>
          <w:tab w:val="num" w:pos="928"/>
        </w:tabs>
        <w:spacing w:after="0" w:line="240" w:lineRule="auto"/>
        <w:ind w:left="349"/>
        <w:jc w:val="both"/>
        <w:rPr>
          <w:rFonts w:ascii="Tahoma" w:hAnsi="Tahoma" w:cs="Tahoma"/>
          <w:b/>
          <w:sz w:val="20"/>
          <w:szCs w:val="20"/>
        </w:rPr>
      </w:pPr>
    </w:p>
    <w:p w14:paraId="684A8D5E" w14:textId="114D6FF5" w:rsidR="0051521D" w:rsidRPr="00C32BF2" w:rsidRDefault="00A253C0" w:rsidP="007F5F95">
      <w:pPr>
        <w:spacing w:after="0" w:line="240"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Pytanie 117:</w:t>
      </w:r>
    </w:p>
    <w:p w14:paraId="62CCC412" w14:textId="22A39F70" w:rsidR="00A253C0" w:rsidRPr="00C32BF2" w:rsidRDefault="00A253C0" w:rsidP="007F5F95">
      <w:pPr>
        <w:spacing w:after="0" w:line="240" w:lineRule="auto"/>
        <w:jc w:val="both"/>
        <w:rPr>
          <w:i/>
        </w:rPr>
      </w:pPr>
      <w:r w:rsidRPr="00C32BF2">
        <w:t xml:space="preserve">Klauzula likwidacyjna w sprzęcie elektronicznym – prosimy o wykreślenie treści (…) </w:t>
      </w:r>
      <w:r w:rsidRPr="00C32BF2">
        <w:rPr>
          <w:i/>
        </w:rPr>
        <w:t>Ubezpieczyciel odstępuje od stosowania zasady proporcji przy wypłacie odszkodowania w przypadku kiedy suma ubezpieczenia sprzętu elektronicznego, który uległ szkodzie jest niższa od wartości tego sprzętu na dzień powstania szkody (niedoubezpieczenie).</w:t>
      </w:r>
    </w:p>
    <w:p w14:paraId="7A283DA9" w14:textId="74D28283" w:rsidR="00A253C0" w:rsidRPr="00C32BF2" w:rsidRDefault="00A253C0" w:rsidP="007F5F95">
      <w:pPr>
        <w:spacing w:after="0" w:line="240" w:lineRule="auto"/>
        <w:jc w:val="both"/>
        <w:rPr>
          <w:i/>
        </w:rPr>
      </w:pPr>
    </w:p>
    <w:p w14:paraId="0C37CFEC" w14:textId="0B04013B" w:rsidR="00A253C0" w:rsidRPr="00C32BF2" w:rsidRDefault="00A253C0" w:rsidP="007F5F95">
      <w:pPr>
        <w:spacing w:after="0" w:line="240" w:lineRule="auto"/>
        <w:jc w:val="both"/>
        <w:rPr>
          <w:rFonts w:ascii="Tahoma" w:hAnsi="Tahoma" w:cs="Tahoma"/>
          <w:b/>
          <w:sz w:val="20"/>
          <w:szCs w:val="20"/>
        </w:rPr>
      </w:pPr>
      <w:r w:rsidRPr="00C32BF2">
        <w:rPr>
          <w:rFonts w:ascii="Tahoma" w:hAnsi="Tahoma" w:cs="Tahoma"/>
          <w:b/>
          <w:sz w:val="20"/>
          <w:szCs w:val="20"/>
        </w:rPr>
        <w:t>Odpowiedź 117:</w:t>
      </w:r>
    </w:p>
    <w:p w14:paraId="33AFF313" w14:textId="630287A6" w:rsidR="00A253C0" w:rsidRPr="00C32BF2" w:rsidRDefault="00A253C0" w:rsidP="007F5F95">
      <w:pPr>
        <w:spacing w:after="0" w:line="240" w:lineRule="auto"/>
        <w:jc w:val="both"/>
        <w:rPr>
          <w:rFonts w:ascii="Tahoma" w:hAnsi="Tahoma" w:cs="Tahoma"/>
          <w:bCs/>
          <w:sz w:val="20"/>
          <w:szCs w:val="20"/>
        </w:rPr>
      </w:pPr>
      <w:r w:rsidRPr="00C32BF2">
        <w:rPr>
          <w:rFonts w:ascii="Tahoma" w:hAnsi="Tahoma" w:cs="Tahoma"/>
          <w:bCs/>
          <w:sz w:val="20"/>
          <w:szCs w:val="20"/>
        </w:rPr>
        <w:t>Zamawiający nie wyraża zgody.</w:t>
      </w:r>
    </w:p>
    <w:p w14:paraId="6B40F721" w14:textId="39C293B2" w:rsidR="00A253C0" w:rsidRPr="00C32BF2" w:rsidRDefault="00A253C0" w:rsidP="007F5F95">
      <w:pPr>
        <w:spacing w:after="0" w:line="240" w:lineRule="auto"/>
        <w:jc w:val="both"/>
        <w:rPr>
          <w:rFonts w:ascii="Tahoma" w:hAnsi="Tahoma" w:cs="Tahoma"/>
          <w:b/>
          <w:sz w:val="20"/>
          <w:szCs w:val="20"/>
        </w:rPr>
      </w:pPr>
    </w:p>
    <w:p w14:paraId="53B4D2EE" w14:textId="2BD0F998" w:rsidR="00A253C0" w:rsidRPr="00C32BF2" w:rsidRDefault="00A253C0" w:rsidP="007F5F95">
      <w:pPr>
        <w:spacing w:after="0" w:line="240"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Pytanie 118:</w:t>
      </w:r>
    </w:p>
    <w:p w14:paraId="3CFC0378" w14:textId="77777777" w:rsidR="00A253C0" w:rsidRPr="00C32BF2" w:rsidRDefault="00A253C0" w:rsidP="007F5F95">
      <w:pPr>
        <w:pStyle w:val="wordsection1"/>
        <w:jc w:val="both"/>
        <w:rPr>
          <w:rFonts w:ascii="Source Sans Pro" w:hAnsi="Source Sans Pro" w:cs="Times New Roman"/>
        </w:rPr>
      </w:pPr>
      <w:r w:rsidRPr="00C32BF2">
        <w:t xml:space="preserve">Klauzula likwidacyjna dotycząca środków trwałych - dla środków ubezpieczanych wg wartości księgowej brutto lub odtworzeniowej: prosimy o zmianę treści i  wykreślenie: (…) odszkodowanie wypłacane jest </w:t>
      </w:r>
      <w:r w:rsidRPr="00C32BF2">
        <w:rPr>
          <w:i/>
        </w:rPr>
        <w:t xml:space="preserve">bez proporcjonalnej redukcji odszkodowania zarówno przy szkodzie całkowitej, jak i szkodzie częściowej. Bez względu na rodzaj wartości środka trwałego przyjętej do ubezpieczenia (księgowa brutto lub odtworzeniowa), zasada proporcji określona w OWU Ubezpieczyciela nie ma zastosowania przy ustalaniu wysokości szkody oraz odszkodowania. W przypadku nie odtwarzania środka trwałego wypłata odszkodowania nastąpi na podstawie protokołu szkody i kosztorysu do wysokości sumy ubezpieczenia danego środka trwałego, </w:t>
      </w:r>
      <w:r w:rsidRPr="00C32BF2">
        <w:rPr>
          <w:b/>
          <w:i/>
        </w:rPr>
        <w:t>pod warunkiem, że przyznane odszkodowanie przeznaczone będzie przez Ubezpieczonego na zakup lub modernizację innego środka trwałego</w:t>
      </w:r>
      <w:r w:rsidRPr="00C32BF2">
        <w:rPr>
          <w:i/>
        </w:rPr>
        <w:t>. Odszkodowanie wypłacane jest w pełnej wysokości obejmującej koszt naprawy, wymiany, nabycia lub odbudowy z uwzględnieniem kosztów montażu, demontażu, transportu, ceł i innych opłat.</w:t>
      </w:r>
      <w:r w:rsidRPr="00C32BF2">
        <w:t xml:space="preserve"> Klauzula ma zastosowanie w ubezpieczeniu mienia od wszystkich </w:t>
      </w:r>
      <w:proofErr w:type="spellStart"/>
      <w:r w:rsidRPr="00C32BF2">
        <w:t>ryzyk</w:t>
      </w:r>
      <w:proofErr w:type="spellEnd"/>
      <w:r w:rsidRPr="00C32BF2">
        <w:t xml:space="preserve">. </w:t>
      </w:r>
    </w:p>
    <w:p w14:paraId="2B1DF760" w14:textId="77777777" w:rsidR="00A253C0" w:rsidRPr="00C32BF2" w:rsidRDefault="00A253C0" w:rsidP="007F5F95">
      <w:pPr>
        <w:pStyle w:val="wordsection1"/>
        <w:jc w:val="both"/>
        <w:rPr>
          <w:rFonts w:ascii="Source Sans Pro" w:hAnsi="Source Sans Pro" w:cs="Times New Roman"/>
          <w:bCs/>
        </w:rPr>
      </w:pPr>
      <w:r w:rsidRPr="00C32BF2">
        <w:rPr>
          <w:bCs/>
        </w:rPr>
        <w:t>Treść zaznaczona pogrubioną czcionką nie jest do praktycznego zweryfikowania w trakcie obsługi szkody.</w:t>
      </w:r>
    </w:p>
    <w:p w14:paraId="411AD221" w14:textId="15A0CE28" w:rsidR="00A253C0" w:rsidRPr="00C32BF2" w:rsidRDefault="00A253C0" w:rsidP="007F5F95">
      <w:pPr>
        <w:spacing w:after="0" w:line="240" w:lineRule="auto"/>
        <w:jc w:val="both"/>
        <w:rPr>
          <w:rFonts w:ascii="Tahoma" w:hAnsi="Tahoma" w:cs="Tahoma"/>
          <w:b/>
          <w:sz w:val="20"/>
          <w:szCs w:val="20"/>
        </w:rPr>
      </w:pPr>
    </w:p>
    <w:p w14:paraId="1D1CE095" w14:textId="77D68CC3" w:rsidR="00A253C0" w:rsidRPr="00C32BF2" w:rsidRDefault="00A253C0" w:rsidP="007F5F95">
      <w:pPr>
        <w:spacing w:after="0" w:line="240" w:lineRule="auto"/>
        <w:jc w:val="both"/>
        <w:rPr>
          <w:rFonts w:ascii="Tahoma" w:hAnsi="Tahoma" w:cs="Tahoma"/>
          <w:b/>
          <w:sz w:val="20"/>
          <w:szCs w:val="20"/>
        </w:rPr>
      </w:pPr>
      <w:r w:rsidRPr="00C32BF2">
        <w:rPr>
          <w:rFonts w:ascii="Tahoma" w:hAnsi="Tahoma" w:cs="Tahoma"/>
          <w:b/>
          <w:sz w:val="20"/>
          <w:szCs w:val="20"/>
        </w:rPr>
        <w:lastRenderedPageBreak/>
        <w:t>Odpowiedź 118:</w:t>
      </w:r>
    </w:p>
    <w:p w14:paraId="69CF6924" w14:textId="77777777" w:rsidR="00A253C0" w:rsidRPr="00C32BF2" w:rsidRDefault="00A253C0" w:rsidP="007F5F95">
      <w:pPr>
        <w:spacing w:after="0" w:line="240" w:lineRule="auto"/>
        <w:jc w:val="both"/>
        <w:rPr>
          <w:rFonts w:ascii="Tahoma" w:hAnsi="Tahoma" w:cs="Tahoma"/>
          <w:bCs/>
          <w:sz w:val="20"/>
          <w:szCs w:val="20"/>
        </w:rPr>
      </w:pPr>
      <w:r w:rsidRPr="00C32BF2">
        <w:rPr>
          <w:rFonts w:ascii="Tahoma" w:hAnsi="Tahoma" w:cs="Tahoma"/>
          <w:bCs/>
          <w:sz w:val="20"/>
          <w:szCs w:val="20"/>
        </w:rPr>
        <w:t>Zamawiający nie wyraża zgody.</w:t>
      </w:r>
    </w:p>
    <w:p w14:paraId="55118B61" w14:textId="5F00C68A" w:rsidR="00A253C0" w:rsidRPr="00C32BF2" w:rsidRDefault="00A253C0" w:rsidP="007F5F95">
      <w:pPr>
        <w:spacing w:after="0" w:line="240" w:lineRule="auto"/>
        <w:jc w:val="both"/>
        <w:rPr>
          <w:rFonts w:ascii="Tahoma" w:hAnsi="Tahoma" w:cs="Tahoma"/>
          <w:b/>
          <w:sz w:val="20"/>
          <w:szCs w:val="20"/>
        </w:rPr>
      </w:pPr>
    </w:p>
    <w:p w14:paraId="55C61106" w14:textId="7E964EF9" w:rsidR="00BF0645" w:rsidRPr="00C32BF2" w:rsidRDefault="00BF0645" w:rsidP="00BF0645">
      <w:pPr>
        <w:spacing w:after="0" w:line="240"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Pytanie 119:</w:t>
      </w:r>
    </w:p>
    <w:p w14:paraId="3BCD8076" w14:textId="1F2F70CF" w:rsidR="00BF0645" w:rsidRPr="00C32BF2" w:rsidRDefault="00BF0645" w:rsidP="007F5F95">
      <w:pPr>
        <w:spacing w:after="0" w:line="240" w:lineRule="auto"/>
        <w:jc w:val="both"/>
        <w:rPr>
          <w:rFonts w:ascii="Tahoma" w:hAnsi="Tahoma" w:cs="Tahoma"/>
          <w:bCs/>
          <w:sz w:val="20"/>
          <w:szCs w:val="20"/>
        </w:rPr>
      </w:pPr>
      <w:r w:rsidRPr="00C32BF2">
        <w:rPr>
          <w:rFonts w:ascii="Tahoma" w:hAnsi="Tahoma" w:cs="Tahoma"/>
          <w:bCs/>
          <w:sz w:val="20"/>
          <w:szCs w:val="20"/>
        </w:rPr>
        <w:t>Czy Ośrodek Rehabilitacji nie ma nr księgi rejestrowej? Nie jest zarejestrowany jako podmiot leczniczy?</w:t>
      </w:r>
    </w:p>
    <w:p w14:paraId="7A07745C" w14:textId="0B07F259" w:rsidR="00BF0645" w:rsidRPr="00C32BF2" w:rsidRDefault="00BF0645" w:rsidP="007F5F95">
      <w:pPr>
        <w:spacing w:after="0" w:line="240" w:lineRule="auto"/>
        <w:jc w:val="both"/>
        <w:rPr>
          <w:rFonts w:ascii="Tahoma" w:hAnsi="Tahoma" w:cs="Tahoma"/>
          <w:bCs/>
          <w:sz w:val="20"/>
          <w:szCs w:val="20"/>
        </w:rPr>
      </w:pPr>
    </w:p>
    <w:p w14:paraId="67370E5A" w14:textId="7FB30C7C" w:rsidR="00BF0645" w:rsidRPr="00C32BF2" w:rsidRDefault="00BF0645" w:rsidP="00BF0645">
      <w:pPr>
        <w:spacing w:after="0" w:line="240" w:lineRule="auto"/>
        <w:jc w:val="both"/>
        <w:rPr>
          <w:rFonts w:ascii="Tahoma" w:hAnsi="Tahoma" w:cs="Tahoma"/>
          <w:b/>
          <w:sz w:val="20"/>
          <w:szCs w:val="20"/>
        </w:rPr>
      </w:pPr>
      <w:r w:rsidRPr="00C32BF2">
        <w:rPr>
          <w:rFonts w:ascii="Tahoma" w:hAnsi="Tahoma" w:cs="Tahoma"/>
          <w:b/>
          <w:sz w:val="20"/>
          <w:szCs w:val="20"/>
        </w:rPr>
        <w:t>Odpowiedź 119:</w:t>
      </w:r>
    </w:p>
    <w:p w14:paraId="4AE8FCCC" w14:textId="6B8B7954" w:rsidR="00BF0645" w:rsidRPr="00C32BF2" w:rsidRDefault="00BF0645" w:rsidP="007F5F95">
      <w:pPr>
        <w:spacing w:after="0" w:line="240" w:lineRule="auto"/>
        <w:jc w:val="both"/>
        <w:rPr>
          <w:rFonts w:ascii="Tahoma" w:hAnsi="Tahoma" w:cs="Tahoma"/>
          <w:bCs/>
          <w:sz w:val="20"/>
          <w:szCs w:val="20"/>
        </w:rPr>
      </w:pPr>
      <w:r w:rsidRPr="00C32BF2">
        <w:rPr>
          <w:rFonts w:ascii="Tahoma" w:hAnsi="Tahoma" w:cs="Tahoma"/>
          <w:bCs/>
          <w:sz w:val="20"/>
          <w:szCs w:val="20"/>
        </w:rPr>
        <w:t>Ośrodek Rehabilitacji jeszcze nie jest zarejestrowany jako podmiot leczniczy, ale</w:t>
      </w:r>
      <w:r w:rsidR="00D23795" w:rsidRPr="00C32BF2">
        <w:rPr>
          <w:rFonts w:ascii="Tahoma" w:hAnsi="Tahoma" w:cs="Tahoma"/>
          <w:bCs/>
          <w:sz w:val="20"/>
          <w:szCs w:val="20"/>
        </w:rPr>
        <w:t xml:space="preserve"> planowane jest jego zarejestrowanie w najbliższym czasie.</w:t>
      </w:r>
    </w:p>
    <w:p w14:paraId="60BA704B" w14:textId="6B72D2EC" w:rsidR="00D23795" w:rsidRPr="00C32BF2" w:rsidRDefault="00D23795" w:rsidP="007F5F95">
      <w:pPr>
        <w:spacing w:after="0" w:line="240" w:lineRule="auto"/>
        <w:jc w:val="both"/>
        <w:rPr>
          <w:rFonts w:ascii="Tahoma" w:hAnsi="Tahoma" w:cs="Tahoma"/>
          <w:bCs/>
          <w:sz w:val="20"/>
          <w:szCs w:val="20"/>
        </w:rPr>
      </w:pPr>
    </w:p>
    <w:p w14:paraId="76CD75DE" w14:textId="42455359" w:rsidR="00D23795" w:rsidRPr="00C32BF2" w:rsidRDefault="00D23795" w:rsidP="00D23795">
      <w:pPr>
        <w:spacing w:after="0" w:line="240"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Pytanie 120:</w:t>
      </w:r>
    </w:p>
    <w:p w14:paraId="1C279E1D" w14:textId="6A7E0A72" w:rsidR="00D23795" w:rsidRPr="00C32BF2" w:rsidRDefault="00D23795" w:rsidP="00D23795">
      <w:pPr>
        <w:spacing w:after="0" w:line="240" w:lineRule="auto"/>
        <w:jc w:val="both"/>
      </w:pPr>
      <w:r w:rsidRPr="00C32BF2">
        <w:t>Czy Ubezpieczającym ma być Miasto Tomaszów a ubezpieczonym Ośrodek Rehabilitacji?</w:t>
      </w:r>
    </w:p>
    <w:p w14:paraId="0063B9F1" w14:textId="77777777" w:rsidR="00D23795" w:rsidRPr="00C32BF2" w:rsidRDefault="00D23795" w:rsidP="00D23795">
      <w:pPr>
        <w:spacing w:after="0" w:line="240" w:lineRule="auto"/>
        <w:jc w:val="both"/>
        <w:rPr>
          <w:rFonts w:ascii="Tahoma" w:hAnsi="Tahoma" w:cs="Tahoma"/>
          <w:bCs/>
          <w:sz w:val="20"/>
          <w:szCs w:val="20"/>
        </w:rPr>
      </w:pPr>
    </w:p>
    <w:p w14:paraId="36E97755" w14:textId="297B8AED" w:rsidR="00D23795" w:rsidRPr="00C32BF2" w:rsidRDefault="00D23795" w:rsidP="00D23795">
      <w:pPr>
        <w:spacing w:after="0" w:line="240" w:lineRule="auto"/>
        <w:jc w:val="both"/>
        <w:rPr>
          <w:rFonts w:ascii="Tahoma" w:hAnsi="Tahoma" w:cs="Tahoma"/>
          <w:b/>
          <w:sz w:val="20"/>
          <w:szCs w:val="20"/>
        </w:rPr>
      </w:pPr>
      <w:r w:rsidRPr="00C32BF2">
        <w:rPr>
          <w:rFonts w:ascii="Tahoma" w:hAnsi="Tahoma" w:cs="Tahoma"/>
          <w:b/>
          <w:sz w:val="20"/>
          <w:szCs w:val="20"/>
        </w:rPr>
        <w:t>Odpowiedź 120:</w:t>
      </w:r>
    </w:p>
    <w:p w14:paraId="2F12943B" w14:textId="4BA088D0" w:rsidR="00D23795" w:rsidRPr="00C32BF2" w:rsidRDefault="00D23795" w:rsidP="007F5F95">
      <w:pPr>
        <w:spacing w:after="0" w:line="240" w:lineRule="auto"/>
        <w:jc w:val="both"/>
        <w:rPr>
          <w:rFonts w:ascii="Tahoma" w:hAnsi="Tahoma" w:cs="Tahoma"/>
          <w:bCs/>
          <w:sz w:val="20"/>
          <w:szCs w:val="20"/>
        </w:rPr>
      </w:pPr>
      <w:r w:rsidRPr="00C32BF2">
        <w:rPr>
          <w:rFonts w:ascii="Tahoma" w:hAnsi="Tahoma" w:cs="Tahoma"/>
          <w:bCs/>
          <w:sz w:val="20"/>
          <w:szCs w:val="20"/>
        </w:rPr>
        <w:t>Tak</w:t>
      </w:r>
    </w:p>
    <w:p w14:paraId="68AD842D" w14:textId="63B4B2C6" w:rsidR="00E8627B" w:rsidRPr="00C32BF2" w:rsidRDefault="00E8627B" w:rsidP="007F5F95">
      <w:pPr>
        <w:spacing w:after="0" w:line="240" w:lineRule="auto"/>
        <w:jc w:val="both"/>
        <w:rPr>
          <w:rFonts w:ascii="Tahoma" w:hAnsi="Tahoma" w:cs="Tahoma"/>
          <w:bCs/>
          <w:sz w:val="20"/>
          <w:szCs w:val="20"/>
        </w:rPr>
      </w:pPr>
    </w:p>
    <w:p w14:paraId="389D11A3" w14:textId="3511516B" w:rsidR="00E8627B" w:rsidRPr="00C32BF2" w:rsidRDefault="00E8627B" w:rsidP="00E8627B">
      <w:pPr>
        <w:spacing w:after="0" w:line="240"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Pytanie 121:</w:t>
      </w:r>
    </w:p>
    <w:p w14:paraId="166DC0FF" w14:textId="1E8FE901" w:rsidR="00E8627B" w:rsidRPr="00C32BF2" w:rsidRDefault="00517F71" w:rsidP="00E8627B">
      <w:pPr>
        <w:spacing w:after="0" w:line="240" w:lineRule="auto"/>
        <w:jc w:val="both"/>
        <w:rPr>
          <w:rFonts w:ascii="Tahoma" w:hAnsi="Tahoma" w:cs="Tahoma"/>
          <w:bCs/>
          <w:sz w:val="20"/>
          <w:szCs w:val="20"/>
        </w:rPr>
      </w:pPr>
      <w:r w:rsidRPr="00C32BF2">
        <w:rPr>
          <w:rFonts w:ascii="Tahoma" w:hAnsi="Tahoma" w:cs="Tahoma"/>
          <w:bCs/>
          <w:sz w:val="20"/>
          <w:szCs w:val="20"/>
        </w:rPr>
        <w:t>Czy Ośrodek Rehabilitacji był wcześniej ubezpieczony?</w:t>
      </w:r>
    </w:p>
    <w:p w14:paraId="11EA9924" w14:textId="77777777" w:rsidR="00517F71" w:rsidRPr="00C32BF2" w:rsidRDefault="00517F71" w:rsidP="00E8627B">
      <w:pPr>
        <w:spacing w:after="0" w:line="240" w:lineRule="auto"/>
        <w:jc w:val="both"/>
        <w:rPr>
          <w:rFonts w:ascii="Tahoma" w:hAnsi="Tahoma" w:cs="Tahoma"/>
          <w:bCs/>
          <w:sz w:val="20"/>
          <w:szCs w:val="20"/>
        </w:rPr>
      </w:pPr>
    </w:p>
    <w:p w14:paraId="0B91AF5C" w14:textId="5CE57140" w:rsidR="00E8627B" w:rsidRPr="00C32BF2" w:rsidRDefault="00E8627B" w:rsidP="00E8627B">
      <w:pPr>
        <w:spacing w:after="0" w:line="240" w:lineRule="auto"/>
        <w:jc w:val="both"/>
        <w:rPr>
          <w:rFonts w:ascii="Tahoma" w:hAnsi="Tahoma" w:cs="Tahoma"/>
          <w:b/>
          <w:sz w:val="20"/>
          <w:szCs w:val="20"/>
        </w:rPr>
      </w:pPr>
      <w:r w:rsidRPr="00C32BF2">
        <w:rPr>
          <w:rFonts w:ascii="Tahoma" w:hAnsi="Tahoma" w:cs="Tahoma"/>
          <w:b/>
          <w:sz w:val="20"/>
          <w:szCs w:val="20"/>
        </w:rPr>
        <w:t>Odpowiedź 121:</w:t>
      </w:r>
    </w:p>
    <w:p w14:paraId="69368C06" w14:textId="7BA25F0C" w:rsidR="00517F71" w:rsidRPr="00C32BF2" w:rsidRDefault="00517F71" w:rsidP="00E8627B">
      <w:pPr>
        <w:spacing w:after="0" w:line="240" w:lineRule="auto"/>
        <w:jc w:val="both"/>
        <w:rPr>
          <w:rFonts w:ascii="Tahoma" w:hAnsi="Tahoma" w:cs="Tahoma"/>
          <w:bCs/>
          <w:sz w:val="20"/>
          <w:szCs w:val="20"/>
        </w:rPr>
      </w:pPr>
      <w:r w:rsidRPr="00C32BF2">
        <w:rPr>
          <w:rFonts w:ascii="Tahoma" w:hAnsi="Tahoma" w:cs="Tahoma"/>
          <w:bCs/>
          <w:sz w:val="20"/>
          <w:szCs w:val="20"/>
        </w:rPr>
        <w:t>Ośrodek Rehabilitacji Dzieci Niepełnosprawnych w Tomaszowie Mazowieckim był i jest ubezpieczony w zakresie OC jednak nie jest to ubezpieczenie obowiązkowe, ponieważ do tej pory nie był on zarejestrowany jako podmiot leczniczy i nie ciążył na nim taki obowiązek.</w:t>
      </w:r>
    </w:p>
    <w:p w14:paraId="744AC4E5" w14:textId="77777777" w:rsidR="00517F71" w:rsidRPr="00C32BF2" w:rsidRDefault="00517F71" w:rsidP="00E8627B">
      <w:pPr>
        <w:spacing w:after="0" w:line="240" w:lineRule="auto"/>
        <w:jc w:val="both"/>
        <w:rPr>
          <w:rFonts w:ascii="Tahoma" w:hAnsi="Tahoma" w:cs="Tahoma"/>
          <w:b/>
          <w:sz w:val="20"/>
          <w:szCs w:val="20"/>
        </w:rPr>
      </w:pPr>
    </w:p>
    <w:p w14:paraId="19AE7AFE" w14:textId="3D426EC2" w:rsidR="00E8627B" w:rsidRPr="00C32BF2" w:rsidRDefault="00E8627B" w:rsidP="00E8627B">
      <w:pPr>
        <w:spacing w:after="0" w:line="240" w:lineRule="auto"/>
        <w:jc w:val="both"/>
        <w:rPr>
          <w:rFonts w:ascii="Tahoma" w:eastAsia="SimSun" w:hAnsi="Tahoma" w:cs="Tahoma"/>
          <w:b/>
          <w:kern w:val="1"/>
          <w:sz w:val="20"/>
          <w:szCs w:val="20"/>
          <w:lang w:eastAsia="zh-CN"/>
        </w:rPr>
      </w:pPr>
      <w:r w:rsidRPr="00C32BF2">
        <w:rPr>
          <w:rFonts w:ascii="Tahoma" w:eastAsia="SimSun" w:hAnsi="Tahoma" w:cs="Tahoma"/>
          <w:b/>
          <w:kern w:val="1"/>
          <w:sz w:val="20"/>
          <w:szCs w:val="20"/>
          <w:lang w:eastAsia="zh-CN"/>
        </w:rPr>
        <w:t>Pytanie 122:</w:t>
      </w:r>
    </w:p>
    <w:p w14:paraId="07CF9F14" w14:textId="4ADEDC8D" w:rsidR="00E8627B" w:rsidRPr="00C32BF2" w:rsidRDefault="00517F71" w:rsidP="00E8627B">
      <w:pPr>
        <w:spacing w:after="0" w:line="240" w:lineRule="auto"/>
        <w:jc w:val="both"/>
        <w:rPr>
          <w:rFonts w:ascii="Tahoma" w:hAnsi="Tahoma" w:cs="Tahoma"/>
          <w:bCs/>
          <w:sz w:val="20"/>
          <w:szCs w:val="20"/>
        </w:rPr>
      </w:pPr>
      <w:r w:rsidRPr="00C32BF2">
        <w:rPr>
          <w:rFonts w:ascii="Tahoma" w:hAnsi="Tahoma" w:cs="Tahoma"/>
          <w:bCs/>
          <w:sz w:val="20"/>
          <w:szCs w:val="20"/>
        </w:rPr>
        <w:t>Czy były jakieś szkody zdarzenia mogące rościć szkody, odszkodowania?</w:t>
      </w:r>
    </w:p>
    <w:p w14:paraId="62BFDDEB" w14:textId="77777777" w:rsidR="00517F71" w:rsidRPr="00C32BF2" w:rsidRDefault="00517F71" w:rsidP="00E8627B">
      <w:pPr>
        <w:spacing w:after="0" w:line="240" w:lineRule="auto"/>
        <w:jc w:val="both"/>
        <w:rPr>
          <w:rFonts w:ascii="Tahoma" w:hAnsi="Tahoma" w:cs="Tahoma"/>
          <w:bCs/>
          <w:sz w:val="20"/>
          <w:szCs w:val="20"/>
        </w:rPr>
      </w:pPr>
    </w:p>
    <w:p w14:paraId="43167332" w14:textId="698EC586" w:rsidR="00E8627B" w:rsidRPr="00C32BF2" w:rsidRDefault="00E8627B" w:rsidP="00E8627B">
      <w:pPr>
        <w:spacing w:after="0" w:line="240" w:lineRule="auto"/>
        <w:jc w:val="both"/>
        <w:rPr>
          <w:rFonts w:ascii="Tahoma" w:hAnsi="Tahoma" w:cs="Tahoma"/>
          <w:b/>
          <w:sz w:val="20"/>
          <w:szCs w:val="20"/>
        </w:rPr>
      </w:pPr>
      <w:r w:rsidRPr="00C32BF2">
        <w:rPr>
          <w:rFonts w:ascii="Tahoma" w:hAnsi="Tahoma" w:cs="Tahoma"/>
          <w:b/>
          <w:sz w:val="20"/>
          <w:szCs w:val="20"/>
        </w:rPr>
        <w:t>Odpowiedź 122:</w:t>
      </w:r>
    </w:p>
    <w:p w14:paraId="263B3C82" w14:textId="76D4D809" w:rsidR="00E8627B" w:rsidRPr="00C32BF2" w:rsidRDefault="00517F71" w:rsidP="007F5F95">
      <w:pPr>
        <w:spacing w:after="0" w:line="240" w:lineRule="auto"/>
        <w:jc w:val="both"/>
        <w:rPr>
          <w:rFonts w:ascii="Tahoma" w:hAnsi="Tahoma" w:cs="Tahoma"/>
          <w:bCs/>
          <w:sz w:val="20"/>
          <w:szCs w:val="20"/>
        </w:rPr>
      </w:pPr>
      <w:r w:rsidRPr="00C32BF2">
        <w:rPr>
          <w:rFonts w:ascii="Tahoma" w:hAnsi="Tahoma" w:cs="Tahoma"/>
          <w:bCs/>
          <w:sz w:val="20"/>
          <w:szCs w:val="20"/>
        </w:rPr>
        <w:t>Z informacji jakimi dysponuje Zamawiający wynika, że nie było tego typu szkód.</w:t>
      </w:r>
    </w:p>
    <w:sectPr w:rsidR="00E8627B" w:rsidRPr="00C32BF2" w:rsidSect="00D71DB6">
      <w:footerReference w:type="default" r:id="rId9"/>
      <w:headerReference w:type="first" r:id="rId10"/>
      <w:footerReference w:type="first" r:id="rId11"/>
      <w:pgSz w:w="11906" w:h="16838"/>
      <w:pgMar w:top="1134" w:right="707" w:bottom="1134" w:left="1134" w:header="709" w:footer="18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25038" w14:textId="77777777" w:rsidR="00167975" w:rsidRDefault="00167975" w:rsidP="00B76887">
      <w:pPr>
        <w:spacing w:after="0" w:line="240" w:lineRule="auto"/>
      </w:pPr>
      <w:r>
        <w:separator/>
      </w:r>
    </w:p>
  </w:endnote>
  <w:endnote w:type="continuationSeparator" w:id="0">
    <w:p w14:paraId="0EC90C87" w14:textId="77777777" w:rsidR="00167975" w:rsidRDefault="00167975" w:rsidP="00B76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ource Sans Pro">
    <w:charset w:val="00"/>
    <w:family w:val="swiss"/>
    <w:pitch w:val="variable"/>
    <w:sig w:usb0="600002F7" w:usb1="02000001" w:usb2="00000000" w:usb3="00000000" w:csb0="0000019F" w:csb1="00000000"/>
  </w:font>
  <w:font w:name="Myriad Pro">
    <w:altName w:val="Corbel"/>
    <w:panose1 w:val="00000000000000000000"/>
    <w:charset w:val="00"/>
    <w:family w:val="swiss"/>
    <w:notTrueType/>
    <w:pitch w:val="variable"/>
    <w:sig w:usb0="00000001"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D787D" w14:textId="77777777" w:rsidR="00DA4101" w:rsidRPr="00445DF2" w:rsidRDefault="00C32BF2" w:rsidP="00876623">
    <w:pPr>
      <w:pStyle w:val="Stopka"/>
      <w:ind w:firstLine="4248"/>
      <w:rPr>
        <w:rFonts w:ascii="Myriad Pro" w:hAnsi="Myriad Pro" w:cs="Myriad Pro"/>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6C45C" w14:textId="448A7CA8" w:rsidR="00DA4101" w:rsidRDefault="00586AED">
    <w:pPr>
      <w:pStyle w:val="Stopka"/>
    </w:pPr>
    <w:r>
      <w:rPr>
        <w:noProof/>
      </w:rPr>
      <mc:AlternateContent>
        <mc:Choice Requires="wps">
          <w:drawing>
            <wp:anchor distT="0" distB="0" distL="114300" distR="114300" simplePos="0" relativeHeight="251666432" behindDoc="0" locked="0" layoutInCell="1" allowOverlap="1" wp14:anchorId="670A9839" wp14:editId="73C76C16">
              <wp:simplePos x="0" y="0"/>
              <wp:positionH relativeFrom="column">
                <wp:posOffset>4566920</wp:posOffset>
              </wp:positionH>
              <wp:positionV relativeFrom="paragraph">
                <wp:posOffset>350520</wp:posOffset>
              </wp:positionV>
              <wp:extent cx="1485900" cy="228600"/>
              <wp:effectExtent l="0" t="0" r="0" b="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noFill/>
                      <a:ln>
                        <a:noFill/>
                      </a:ln>
                    </wps:spPr>
                    <wps:txbx>
                      <w:txbxContent>
                        <w:p w14:paraId="3693369B" w14:textId="77777777" w:rsidR="00DA4101" w:rsidRPr="004612BE" w:rsidRDefault="00C32BF2" w:rsidP="006C542F">
                          <w:pPr>
                            <w:rPr>
                              <w:rFonts w:ascii="Calibri" w:hAnsi="Calibri" w:cs="Calibri"/>
                              <w:color w:val="333333"/>
                              <w:w w:val="95"/>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A9839" id="_x0000_t202" coordsize="21600,21600" o:spt="202" path="m,l,21600r21600,l21600,xe">
              <v:stroke joinstyle="miter"/>
              <v:path gradientshapeok="t" o:connecttype="rect"/>
            </v:shapetype>
            <v:shape id="Pole tekstowe 7" o:spid="_x0000_s1028" type="#_x0000_t202" style="position:absolute;margin-left:359.6pt;margin-top:27.6pt;width:117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" filled="f" stroked="f">
              <v:textbox>
                <w:txbxContent>
                  <w:p w14:paraId="3693369B" w14:textId="77777777" w:rsidR="00DA4101" w:rsidRPr="004612BE" w:rsidRDefault="00C32BF2" w:rsidP="006C542F">
                    <w:pPr>
                      <w:rPr>
                        <w:rFonts w:ascii="Calibri" w:hAnsi="Calibri" w:cs="Calibri"/>
                        <w:color w:val="333333"/>
                        <w:w w:val="95"/>
                        <w:sz w:val="20"/>
                        <w:szCs w:val="20"/>
                      </w:rPr>
                    </w:pP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1C7EA803" wp14:editId="0A965A40">
              <wp:simplePos x="0" y="0"/>
              <wp:positionH relativeFrom="column">
                <wp:posOffset>1188720</wp:posOffset>
              </wp:positionH>
              <wp:positionV relativeFrom="paragraph">
                <wp:posOffset>490220</wp:posOffset>
              </wp:positionV>
              <wp:extent cx="1485900" cy="228600"/>
              <wp:effectExtent l="0" t="0" r="0" b="0"/>
              <wp:wrapNone/>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noFill/>
                      <a:ln>
                        <a:noFill/>
                      </a:ln>
                    </wps:spPr>
                    <wps:txbx>
                      <w:txbxContent>
                        <w:p w14:paraId="21DBCD09" w14:textId="77777777" w:rsidR="00DA4101" w:rsidRPr="005857D4" w:rsidRDefault="00C32BF2">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7EA803" id="Pole tekstowe 6" o:spid="_x0000_s1029" type="#_x0000_t202" style="position:absolute;margin-left:93.6pt;margin-top:38.6pt;width:117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" filled="f" stroked="f">
              <v:textbox>
                <w:txbxContent>
                  <w:p w14:paraId="21DBCD09" w14:textId="77777777" w:rsidR="00DA4101" w:rsidRPr="005857D4" w:rsidRDefault="00C32BF2">
                    <w:pPr>
                      <w:rPr>
                        <w:sz w:val="20"/>
                        <w:szCs w:val="20"/>
                      </w:rPr>
                    </w:pP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20044BF" wp14:editId="002F6801">
              <wp:simplePos x="0" y="0"/>
              <wp:positionH relativeFrom="column">
                <wp:posOffset>-208280</wp:posOffset>
              </wp:positionH>
              <wp:positionV relativeFrom="paragraph">
                <wp:posOffset>434340</wp:posOffset>
              </wp:positionV>
              <wp:extent cx="2315845" cy="238760"/>
              <wp:effectExtent l="0" t="0" r="0" b="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845" cy="238760"/>
                      </a:xfrm>
                      <a:prstGeom prst="rect">
                        <a:avLst/>
                      </a:prstGeom>
                      <a:noFill/>
                      <a:ln>
                        <a:noFill/>
                      </a:ln>
                    </wps:spPr>
                    <wps:txbx>
                      <w:txbxContent>
                        <w:p w14:paraId="551DF4DE" w14:textId="77777777" w:rsidR="00DA4101" w:rsidRPr="004612BE" w:rsidRDefault="00C32BF2" w:rsidP="005857D4">
                          <w:pPr>
                            <w:spacing w:line="360" w:lineRule="auto"/>
                            <w:rPr>
                              <w:rFonts w:ascii="Calibri" w:hAnsi="Calibri" w:cs="Calibri"/>
                              <w:color w:val="333333"/>
                              <w:w w:val="95"/>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0044BF" id="Pole tekstowe 5" o:spid="_x0000_s1030" type="#_x0000_t202" style="position:absolute;margin-left:-16.4pt;margin-top:34.2pt;width:182.35pt;height:1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" filled="f" stroked="f">
              <v:textbox>
                <w:txbxContent>
                  <w:p w14:paraId="551DF4DE" w14:textId="77777777" w:rsidR="00DA4101" w:rsidRPr="004612BE" w:rsidRDefault="00C32BF2" w:rsidP="005857D4">
                    <w:pPr>
                      <w:spacing w:line="360" w:lineRule="auto"/>
                      <w:rPr>
                        <w:rFonts w:ascii="Calibri" w:hAnsi="Calibri" w:cs="Calibri"/>
                        <w:color w:val="333333"/>
                        <w:w w:val="95"/>
                        <w:sz w:val="20"/>
                        <w:szCs w:val="20"/>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F5A1C12" wp14:editId="353BAE7A">
              <wp:simplePos x="0" y="0"/>
              <wp:positionH relativeFrom="column">
                <wp:posOffset>-208280</wp:posOffset>
              </wp:positionH>
              <wp:positionV relativeFrom="paragraph">
                <wp:posOffset>688340</wp:posOffset>
              </wp:positionV>
              <wp:extent cx="1808480" cy="337820"/>
              <wp:effectExtent l="0" t="0" r="0" b="0"/>
              <wp:wrapNone/>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337820"/>
                      </a:xfrm>
                      <a:prstGeom prst="rect">
                        <a:avLst/>
                      </a:prstGeom>
                      <a:noFill/>
                      <a:ln>
                        <a:noFill/>
                      </a:ln>
                    </wps:spPr>
                    <wps:txbx>
                      <w:txbxContent>
                        <w:p w14:paraId="512B0503" w14:textId="77777777" w:rsidR="00DA4101" w:rsidRPr="004612BE" w:rsidRDefault="00C32BF2" w:rsidP="006C542F">
                          <w:pPr>
                            <w:rPr>
                              <w:rFonts w:ascii="Calibri" w:hAnsi="Calibri" w:cs="Calibri"/>
                              <w:color w:val="333333"/>
                              <w:w w:val="95"/>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A1C12" id="Pole tekstowe 4" o:spid="_x0000_s1031" type="#_x0000_t202" style="position:absolute;margin-left:-16.4pt;margin-top:54.2pt;width:142.4pt;height:2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" filled="f" stroked="f">
              <v:textbox>
                <w:txbxContent>
                  <w:p w14:paraId="512B0503" w14:textId="77777777" w:rsidR="00DA4101" w:rsidRPr="004612BE" w:rsidRDefault="00C32BF2" w:rsidP="006C542F">
                    <w:pPr>
                      <w:rPr>
                        <w:rFonts w:ascii="Calibri" w:hAnsi="Calibri" w:cs="Calibri"/>
                        <w:color w:val="333333"/>
                        <w:w w:val="95"/>
                        <w:sz w:val="20"/>
                        <w:szCs w:val="20"/>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EF3995B" wp14:editId="2E28DCCE">
              <wp:simplePos x="0" y="0"/>
              <wp:positionH relativeFrom="column">
                <wp:posOffset>2260600</wp:posOffset>
              </wp:positionH>
              <wp:positionV relativeFrom="paragraph">
                <wp:posOffset>429260</wp:posOffset>
              </wp:positionV>
              <wp:extent cx="1485900" cy="228600"/>
              <wp:effectExtent l="0" t="0" r="0" b="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noFill/>
                      <a:ln>
                        <a:noFill/>
                      </a:ln>
                    </wps:spPr>
                    <wps:txbx>
                      <w:txbxContent>
                        <w:p w14:paraId="22577308" w14:textId="77777777" w:rsidR="00DA4101" w:rsidRPr="004612BE" w:rsidRDefault="00C32BF2" w:rsidP="006C542F">
                          <w:pPr>
                            <w:rPr>
                              <w:rFonts w:ascii="Calibri" w:hAnsi="Calibri" w:cs="Calibri"/>
                              <w:color w:val="333333"/>
                              <w:w w:val="95"/>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F3995B" id="Pole tekstowe 3" o:spid="_x0000_s1032" type="#_x0000_t202" style="position:absolute;margin-left:178pt;margin-top:33.8pt;width:117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" filled="f" stroked="f">
              <v:textbox>
                <w:txbxContent>
                  <w:p w14:paraId="22577308" w14:textId="77777777" w:rsidR="00DA4101" w:rsidRPr="004612BE" w:rsidRDefault="00C32BF2" w:rsidP="006C542F">
                    <w:pPr>
                      <w:rPr>
                        <w:rFonts w:ascii="Calibri" w:hAnsi="Calibri" w:cs="Calibri"/>
                        <w:color w:val="333333"/>
                        <w:w w:val="95"/>
                        <w:sz w:val="20"/>
                        <w:szCs w:val="20"/>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24F2874" wp14:editId="188CDFD3">
              <wp:simplePos x="0" y="0"/>
              <wp:positionH relativeFrom="column">
                <wp:posOffset>2260600</wp:posOffset>
              </wp:positionH>
              <wp:positionV relativeFrom="paragraph">
                <wp:posOffset>683260</wp:posOffset>
              </wp:positionV>
              <wp:extent cx="1485900" cy="228600"/>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noFill/>
                      <a:ln>
                        <a:noFill/>
                      </a:ln>
                    </wps:spPr>
                    <wps:txbx>
                      <w:txbxContent>
                        <w:p w14:paraId="52975D60" w14:textId="77777777" w:rsidR="00DA4101" w:rsidRPr="004612BE" w:rsidRDefault="00C32BF2" w:rsidP="006C542F">
                          <w:pPr>
                            <w:rPr>
                              <w:rFonts w:ascii="Calibri" w:hAnsi="Calibri" w:cs="Calibri"/>
                              <w:color w:val="333333"/>
                              <w:w w:val="95"/>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F2874" id="Pole tekstowe 2" o:spid="_x0000_s1033" type="#_x0000_t202" style="position:absolute;margin-left:178pt;margin-top:53.8pt;width:117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" filled="f" stroked="f">
              <v:textbox>
                <w:txbxContent>
                  <w:p w14:paraId="52975D60" w14:textId="77777777" w:rsidR="00DA4101" w:rsidRPr="004612BE" w:rsidRDefault="00C32BF2" w:rsidP="006C542F">
                    <w:pPr>
                      <w:rPr>
                        <w:rFonts w:ascii="Calibri" w:hAnsi="Calibri" w:cs="Calibri"/>
                        <w:color w:val="333333"/>
                        <w:w w:val="95"/>
                        <w:sz w:val="20"/>
                        <w:szCs w:val="20"/>
                      </w:rPr>
                    </w:pPr>
                  </w:p>
                </w:txbxContent>
              </v:textbox>
            </v:shape>
          </w:pict>
        </mc:Fallback>
      </mc:AlternateContent>
    </w:r>
    <w:r>
      <w:rPr>
        <w:noProof/>
      </w:rPr>
      <mc:AlternateContent>
        <mc:Choice Requires="wps">
          <w:drawing>
            <wp:anchor distT="4294967295" distB="4294967295" distL="114300" distR="114300" simplePos="0" relativeHeight="251667456" behindDoc="0" locked="0" layoutInCell="1" allowOverlap="1" wp14:anchorId="71CFAF4C" wp14:editId="150BA3EF">
              <wp:simplePos x="0" y="0"/>
              <wp:positionH relativeFrom="column">
                <wp:posOffset>-342900</wp:posOffset>
              </wp:positionH>
              <wp:positionV relativeFrom="paragraph">
                <wp:posOffset>302259</wp:posOffset>
              </wp:positionV>
              <wp:extent cx="5363845" cy="0"/>
              <wp:effectExtent l="0" t="0" r="0" b="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845" cy="0"/>
                      </a:xfrm>
                      <a:prstGeom prst="line">
                        <a:avLst/>
                      </a:prstGeom>
                      <a:noFill/>
                      <a:ln w="12700">
                        <a:solidFill>
                          <a:srgbClr val="008000"/>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6960B30D" id="Łącznik prosty 1"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pt,23.8pt" to="395.35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" strokecolor="green"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F25F7" w14:textId="77777777" w:rsidR="00167975" w:rsidRDefault="00167975" w:rsidP="00B76887">
      <w:pPr>
        <w:spacing w:after="0" w:line="240" w:lineRule="auto"/>
      </w:pPr>
      <w:r>
        <w:separator/>
      </w:r>
    </w:p>
  </w:footnote>
  <w:footnote w:type="continuationSeparator" w:id="0">
    <w:p w14:paraId="5DE628F8" w14:textId="77777777" w:rsidR="00167975" w:rsidRDefault="00167975" w:rsidP="00B76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114EB" w14:textId="5AFDAADC" w:rsidR="00652E9E" w:rsidRPr="00E06822" w:rsidRDefault="00586AED" w:rsidP="00652E9E">
    <w:pPr>
      <w:pStyle w:val="Nagwek"/>
      <w:rPr>
        <w:rFonts w:ascii="Calibri" w:hAnsi="Calibri" w:cs="Calibri"/>
        <w:sz w:val="18"/>
        <w:szCs w:val="18"/>
      </w:rPr>
    </w:pPr>
    <w:r>
      <w:rPr>
        <w:noProof/>
      </w:rPr>
      <mc:AlternateContent>
        <mc:Choice Requires="wps">
          <w:drawing>
            <wp:anchor distT="0" distB="0" distL="114300" distR="114300" simplePos="0" relativeHeight="251661312" behindDoc="0" locked="0" layoutInCell="1" allowOverlap="1" wp14:anchorId="62BDB4E5" wp14:editId="4F751D9B">
              <wp:simplePos x="0" y="0"/>
              <wp:positionH relativeFrom="column">
                <wp:posOffset>-381000</wp:posOffset>
              </wp:positionH>
              <wp:positionV relativeFrom="paragraph">
                <wp:posOffset>631190</wp:posOffset>
              </wp:positionV>
              <wp:extent cx="4572000" cy="390525"/>
              <wp:effectExtent l="0" t="0" r="0" b="0"/>
              <wp:wrapNone/>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90525"/>
                      </a:xfrm>
                      <a:prstGeom prst="rect">
                        <a:avLst/>
                      </a:prstGeom>
                      <a:noFill/>
                      <a:ln>
                        <a:noFill/>
                      </a:ln>
                    </wps:spPr>
                    <wps:txbx>
                      <w:txbxContent>
                        <w:p w14:paraId="4784E98D" w14:textId="77777777" w:rsidR="00DA4101" w:rsidRPr="004612BE" w:rsidRDefault="00C32BF2" w:rsidP="00DC3C5A">
                          <w:pPr>
                            <w:ind w:left="1440"/>
                            <w:rPr>
                              <w:rFonts w:ascii="Calibri" w:hAnsi="Calibri" w:cs="Calibri"/>
                              <w:color w:val="333333"/>
                              <w:w w:val="90"/>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BDB4E5" id="_x0000_t202" coordsize="21600,21600" o:spt="202" path="m,l,21600r21600,l21600,xe">
              <v:stroke joinstyle="miter"/>
              <v:path gradientshapeok="t" o:connecttype="rect"/>
            </v:shapetype>
            <v:shape id="Pole tekstowe 9" o:spid="_x0000_s1026" type="#_x0000_t202" style="position:absolute;margin-left:-30pt;margin-top:49.7pt;width:5in;height: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" filled="f" stroked="f">
              <v:textbox>
                <w:txbxContent>
                  <w:p w14:paraId="4784E98D" w14:textId="77777777" w:rsidR="00DA4101" w:rsidRPr="004612BE" w:rsidRDefault="00C32BF2" w:rsidP="00DC3C5A">
                    <w:pPr>
                      <w:ind w:left="1440"/>
                      <w:rPr>
                        <w:rFonts w:ascii="Calibri" w:hAnsi="Calibri" w:cs="Calibri"/>
                        <w:color w:val="333333"/>
                        <w:w w:val="90"/>
                        <w:sz w:val="30"/>
                        <w:szCs w:val="30"/>
                      </w:rPr>
                    </w:pPr>
                  </w:p>
                </w:txbxContent>
              </v:textbox>
            </v:shape>
          </w:pict>
        </mc:Fallback>
      </mc:AlternateContent>
    </w:r>
    <w:r>
      <w:rPr>
        <w:noProof/>
      </w:rPr>
      <mc:AlternateContent>
        <mc:Choice Requires="wps">
          <w:drawing>
            <wp:anchor distT="4294967295" distB="4294967295" distL="114300" distR="114300" simplePos="0" relativeHeight="251660288" behindDoc="0" locked="0" layoutInCell="1" allowOverlap="1" wp14:anchorId="22D19B52" wp14:editId="1BAC186A">
              <wp:simplePos x="0" y="0"/>
              <wp:positionH relativeFrom="column">
                <wp:posOffset>628650</wp:posOffset>
              </wp:positionH>
              <wp:positionV relativeFrom="paragraph">
                <wp:posOffset>583564</wp:posOffset>
              </wp:positionV>
              <wp:extent cx="4114800" cy="0"/>
              <wp:effectExtent l="0" t="0" r="0" b="0"/>
              <wp:wrapNone/>
              <wp:docPr id="15" name="Łącznik prosty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12700">
                        <a:solidFill>
                          <a:srgbClr val="008000"/>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5668C81B" id="Łącznik prosty 1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45.95pt" to="373.5pt,4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" strokecolor="green" strokeweight="1pt"/>
          </w:pict>
        </mc:Fallback>
      </mc:AlternateContent>
    </w:r>
    <w:r>
      <w:rPr>
        <w:noProof/>
      </w:rPr>
      <mc:AlternateContent>
        <mc:Choice Requires="wps">
          <w:drawing>
            <wp:anchor distT="0" distB="0" distL="114300" distR="114300" simplePos="0" relativeHeight="251659264" behindDoc="0" locked="0" layoutInCell="1" allowOverlap="1" wp14:anchorId="5E40625E" wp14:editId="28045EE6">
              <wp:simplePos x="0" y="0"/>
              <wp:positionH relativeFrom="column">
                <wp:posOffset>-381000</wp:posOffset>
              </wp:positionH>
              <wp:positionV relativeFrom="paragraph">
                <wp:posOffset>212090</wp:posOffset>
              </wp:positionV>
              <wp:extent cx="4572000" cy="377190"/>
              <wp:effectExtent l="0" t="0" r="0" b="0"/>
              <wp:wrapNone/>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77190"/>
                      </a:xfrm>
                      <a:prstGeom prst="rect">
                        <a:avLst/>
                      </a:prstGeom>
                      <a:noFill/>
                      <a:ln>
                        <a:noFill/>
                      </a:ln>
                    </wps:spPr>
                    <wps:txbx>
                      <w:txbxContent>
                        <w:p w14:paraId="1DF86F48" w14:textId="77777777" w:rsidR="00DA4101" w:rsidRPr="004612BE" w:rsidRDefault="00C32BF2" w:rsidP="00DC3C5A">
                          <w:pPr>
                            <w:ind w:left="1440"/>
                            <w:rPr>
                              <w:rFonts w:ascii="Calibri" w:hAnsi="Calibri" w:cs="Calibri"/>
                              <w:b/>
                              <w:bCs/>
                              <w:color w:val="333333"/>
                              <w:sz w:val="38"/>
                              <w:szCs w:val="3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0625E" id="Pole tekstowe 8" o:spid="_x0000_s1027" type="#_x0000_t202" style="position:absolute;margin-left:-30pt;margin-top:16.7pt;width:5in;height:2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" filled="f" stroked="f">
              <v:textbox>
                <w:txbxContent>
                  <w:p w14:paraId="1DF86F48" w14:textId="77777777" w:rsidR="00DA4101" w:rsidRPr="004612BE" w:rsidRDefault="00C32BF2" w:rsidP="00DC3C5A">
                    <w:pPr>
                      <w:ind w:left="1440"/>
                      <w:rPr>
                        <w:rFonts w:ascii="Calibri" w:hAnsi="Calibri" w:cs="Calibri"/>
                        <w:b/>
                        <w:bCs/>
                        <w:color w:val="333333"/>
                        <w:sz w:val="38"/>
                        <w:szCs w:val="38"/>
                      </w:rPr>
                    </w:pPr>
                  </w:p>
                </w:txbxContent>
              </v:textbox>
            </v:shape>
          </w:pict>
        </mc:Fallback>
      </mc:AlternateContent>
    </w:r>
  </w:p>
  <w:p w14:paraId="0CEC4614" w14:textId="77777777" w:rsidR="00144E8D" w:rsidRPr="00E06822" w:rsidRDefault="00C32BF2">
    <w:pPr>
      <w:pStyle w:val="Nagwek"/>
      <w:rPr>
        <w:rFonts w:ascii="Calibri" w:hAnsi="Calibri" w:cs="Calibr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F2D18"/>
    <w:multiLevelType w:val="hybridMultilevel"/>
    <w:tmpl w:val="EEA026C0"/>
    <w:lvl w:ilvl="0" w:tplc="FFFFFFFF">
      <w:start w:val="1"/>
      <w:numFmt w:val="decimal"/>
      <w:lvlText w:val="%1."/>
      <w:lvlJc w:val="left"/>
      <w:pPr>
        <w:ind w:left="644"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05463C"/>
    <w:multiLevelType w:val="hybridMultilevel"/>
    <w:tmpl w:val="EEA026C0"/>
    <w:lvl w:ilvl="0" w:tplc="FFFFFFFF">
      <w:start w:val="1"/>
      <w:numFmt w:val="decimal"/>
      <w:lvlText w:val="%1."/>
      <w:lvlJc w:val="left"/>
      <w:pPr>
        <w:ind w:left="644"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826F52"/>
    <w:multiLevelType w:val="hybridMultilevel"/>
    <w:tmpl w:val="EEA026C0"/>
    <w:lvl w:ilvl="0" w:tplc="FFFFFFFF">
      <w:start w:val="1"/>
      <w:numFmt w:val="decimal"/>
      <w:lvlText w:val="%1."/>
      <w:lvlJc w:val="left"/>
      <w:pPr>
        <w:ind w:left="644"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83477"/>
    <w:multiLevelType w:val="multilevel"/>
    <w:tmpl w:val="49F8376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9500FF7"/>
    <w:multiLevelType w:val="singleLevel"/>
    <w:tmpl w:val="4808F1F8"/>
    <w:lvl w:ilvl="0">
      <w:numFmt w:val="bullet"/>
      <w:lvlText w:val="-"/>
      <w:lvlJc w:val="left"/>
      <w:pPr>
        <w:tabs>
          <w:tab w:val="num" w:pos="645"/>
        </w:tabs>
        <w:ind w:left="645" w:hanging="360"/>
      </w:pPr>
      <w:rPr>
        <w:rFonts w:ascii="Times New Roman" w:hAnsi="Times New Roman" w:hint="default"/>
      </w:rPr>
    </w:lvl>
  </w:abstractNum>
  <w:abstractNum w:abstractNumId="5" w15:restartNumberingAfterBreak="0">
    <w:nsid w:val="298640B4"/>
    <w:multiLevelType w:val="hybridMultilevel"/>
    <w:tmpl w:val="12C0CEE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35AE0C0B"/>
    <w:multiLevelType w:val="hybridMultilevel"/>
    <w:tmpl w:val="EEA026C0"/>
    <w:lvl w:ilvl="0" w:tplc="E9B2D824">
      <w:start w:val="1"/>
      <w:numFmt w:val="decimal"/>
      <w:lvlText w:val="%1."/>
      <w:lvlJc w:val="left"/>
      <w:pPr>
        <w:ind w:left="644"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81E23A2"/>
    <w:multiLevelType w:val="hybridMultilevel"/>
    <w:tmpl w:val="1FE6FA78"/>
    <w:lvl w:ilvl="0" w:tplc="0415000F">
      <w:start w:val="1"/>
      <w:numFmt w:val="decimal"/>
      <w:lvlText w:val="%1."/>
      <w:lvlJc w:val="left"/>
      <w:pPr>
        <w:ind w:left="720" w:hanging="360"/>
      </w:pPr>
    </w:lvl>
    <w:lvl w:ilvl="1" w:tplc="7EC4A792">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E353B8E"/>
    <w:multiLevelType w:val="hybridMultilevel"/>
    <w:tmpl w:val="E5A487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D54E95"/>
    <w:multiLevelType w:val="hybridMultilevel"/>
    <w:tmpl w:val="14B6F33A"/>
    <w:lvl w:ilvl="0" w:tplc="BC7ED7EC">
      <w:start w:val="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11" w15:restartNumberingAfterBreak="0">
    <w:nsid w:val="4815044C"/>
    <w:multiLevelType w:val="hybridMultilevel"/>
    <w:tmpl w:val="0DE6A3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2166FD6"/>
    <w:multiLevelType w:val="hybridMultilevel"/>
    <w:tmpl w:val="EEA026C0"/>
    <w:lvl w:ilvl="0" w:tplc="FFFFFFFF">
      <w:start w:val="1"/>
      <w:numFmt w:val="decimal"/>
      <w:lvlText w:val="%1."/>
      <w:lvlJc w:val="left"/>
      <w:pPr>
        <w:ind w:left="644"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69B662C"/>
    <w:multiLevelType w:val="hybridMultilevel"/>
    <w:tmpl w:val="052E022A"/>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D0C1A35"/>
    <w:multiLevelType w:val="hybridMultilevel"/>
    <w:tmpl w:val="1CF433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4992822">
    <w:abstractNumId w:val="3"/>
  </w:num>
  <w:num w:numId="2" w16cid:durableId="1323125978">
    <w:abstractNumId w:val="10"/>
  </w:num>
  <w:num w:numId="3" w16cid:durableId="1566376979">
    <w:abstractNumId w:val="4"/>
  </w:num>
  <w:num w:numId="4" w16cid:durableId="1299605758">
    <w:abstractNumId w:val="6"/>
  </w:num>
  <w:num w:numId="5" w16cid:durableId="1242180327">
    <w:abstractNumId w:val="9"/>
  </w:num>
  <w:num w:numId="6" w16cid:durableId="293172337">
    <w:abstractNumId w:val="7"/>
  </w:num>
  <w:num w:numId="7" w16cid:durableId="1686054403">
    <w:abstractNumId w:val="8"/>
  </w:num>
  <w:num w:numId="8" w16cid:durableId="1627856759">
    <w:abstractNumId w:val="14"/>
  </w:num>
  <w:num w:numId="9" w16cid:durableId="1076166839">
    <w:abstractNumId w:val="13"/>
  </w:num>
  <w:num w:numId="10" w16cid:durableId="757293154">
    <w:abstractNumId w:val="5"/>
  </w:num>
  <w:num w:numId="11" w16cid:durableId="760417213">
    <w:abstractNumId w:val="1"/>
  </w:num>
  <w:num w:numId="12" w16cid:durableId="1120219551">
    <w:abstractNumId w:val="12"/>
  </w:num>
  <w:num w:numId="13" w16cid:durableId="443155694">
    <w:abstractNumId w:val="0"/>
  </w:num>
  <w:num w:numId="14" w16cid:durableId="1604222863">
    <w:abstractNumId w:val="2"/>
  </w:num>
  <w:num w:numId="15" w16cid:durableId="495852136">
    <w:abstractNumId w:val="11"/>
  </w:num>
  <w:num w:numId="16" w16cid:durableId="18743460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887"/>
    <w:rsid w:val="00052243"/>
    <w:rsid w:val="00055949"/>
    <w:rsid w:val="00084C23"/>
    <w:rsid w:val="0009316D"/>
    <w:rsid w:val="000A51A2"/>
    <w:rsid w:val="000C7074"/>
    <w:rsid w:val="000E2A6A"/>
    <w:rsid w:val="000E53AB"/>
    <w:rsid w:val="000E565B"/>
    <w:rsid w:val="000F6559"/>
    <w:rsid w:val="001066B1"/>
    <w:rsid w:val="00167975"/>
    <w:rsid w:val="001D0FB6"/>
    <w:rsid w:val="0020457F"/>
    <w:rsid w:val="00222DC4"/>
    <w:rsid w:val="002253AA"/>
    <w:rsid w:val="002334BE"/>
    <w:rsid w:val="0026560E"/>
    <w:rsid w:val="00274056"/>
    <w:rsid w:val="00276B49"/>
    <w:rsid w:val="0027774C"/>
    <w:rsid w:val="002A27CC"/>
    <w:rsid w:val="002C33DF"/>
    <w:rsid w:val="002C3C48"/>
    <w:rsid w:val="002D76F2"/>
    <w:rsid w:val="002E0659"/>
    <w:rsid w:val="002F0DB5"/>
    <w:rsid w:val="002F78D5"/>
    <w:rsid w:val="0030714E"/>
    <w:rsid w:val="003450C0"/>
    <w:rsid w:val="00373D63"/>
    <w:rsid w:val="00386F8B"/>
    <w:rsid w:val="003A6997"/>
    <w:rsid w:val="003B5DA8"/>
    <w:rsid w:val="003D2A05"/>
    <w:rsid w:val="003E4D30"/>
    <w:rsid w:val="00466EFF"/>
    <w:rsid w:val="00493E9B"/>
    <w:rsid w:val="0049511E"/>
    <w:rsid w:val="004C3993"/>
    <w:rsid w:val="004C69E0"/>
    <w:rsid w:val="004F079B"/>
    <w:rsid w:val="00502894"/>
    <w:rsid w:val="0051521D"/>
    <w:rsid w:val="00517F71"/>
    <w:rsid w:val="00544BCE"/>
    <w:rsid w:val="00546AA1"/>
    <w:rsid w:val="00551AD1"/>
    <w:rsid w:val="005778B4"/>
    <w:rsid w:val="00586AED"/>
    <w:rsid w:val="00592123"/>
    <w:rsid w:val="005A0F04"/>
    <w:rsid w:val="005C69B9"/>
    <w:rsid w:val="005F0945"/>
    <w:rsid w:val="00602FE9"/>
    <w:rsid w:val="006207E4"/>
    <w:rsid w:val="006345AC"/>
    <w:rsid w:val="00675061"/>
    <w:rsid w:val="006B4280"/>
    <w:rsid w:val="006D4F62"/>
    <w:rsid w:val="006E442A"/>
    <w:rsid w:val="0074464C"/>
    <w:rsid w:val="007C0C2D"/>
    <w:rsid w:val="007C2B2A"/>
    <w:rsid w:val="007E63C8"/>
    <w:rsid w:val="007F5F95"/>
    <w:rsid w:val="00802EB5"/>
    <w:rsid w:val="00832B04"/>
    <w:rsid w:val="0083589E"/>
    <w:rsid w:val="0083642A"/>
    <w:rsid w:val="00836897"/>
    <w:rsid w:val="008404A5"/>
    <w:rsid w:val="00850F5D"/>
    <w:rsid w:val="008615C9"/>
    <w:rsid w:val="00862CD1"/>
    <w:rsid w:val="008A30D1"/>
    <w:rsid w:val="008A5395"/>
    <w:rsid w:val="008A6AF7"/>
    <w:rsid w:val="008B6BFD"/>
    <w:rsid w:val="008E05F7"/>
    <w:rsid w:val="008E5D88"/>
    <w:rsid w:val="008F38AE"/>
    <w:rsid w:val="00951920"/>
    <w:rsid w:val="00965D17"/>
    <w:rsid w:val="00972208"/>
    <w:rsid w:val="009A50BF"/>
    <w:rsid w:val="009B40A0"/>
    <w:rsid w:val="009F135C"/>
    <w:rsid w:val="009F500C"/>
    <w:rsid w:val="00A17357"/>
    <w:rsid w:val="00A17387"/>
    <w:rsid w:val="00A253C0"/>
    <w:rsid w:val="00A47157"/>
    <w:rsid w:val="00A604B6"/>
    <w:rsid w:val="00AA10D0"/>
    <w:rsid w:val="00AC7CA7"/>
    <w:rsid w:val="00AE0737"/>
    <w:rsid w:val="00B1191D"/>
    <w:rsid w:val="00B149EB"/>
    <w:rsid w:val="00B212B7"/>
    <w:rsid w:val="00B359A8"/>
    <w:rsid w:val="00B50E2E"/>
    <w:rsid w:val="00B61E10"/>
    <w:rsid w:val="00B631D0"/>
    <w:rsid w:val="00B75365"/>
    <w:rsid w:val="00B76887"/>
    <w:rsid w:val="00B804B8"/>
    <w:rsid w:val="00BA1C20"/>
    <w:rsid w:val="00BB21E2"/>
    <w:rsid w:val="00BC7B60"/>
    <w:rsid w:val="00BE08DF"/>
    <w:rsid w:val="00BF0645"/>
    <w:rsid w:val="00C02BD6"/>
    <w:rsid w:val="00C32BF2"/>
    <w:rsid w:val="00C37632"/>
    <w:rsid w:val="00C61A50"/>
    <w:rsid w:val="00C64E05"/>
    <w:rsid w:val="00C77AC0"/>
    <w:rsid w:val="00CA0D94"/>
    <w:rsid w:val="00CA1E9E"/>
    <w:rsid w:val="00CA6192"/>
    <w:rsid w:val="00CC4F86"/>
    <w:rsid w:val="00CC513A"/>
    <w:rsid w:val="00CD15DC"/>
    <w:rsid w:val="00D06D1A"/>
    <w:rsid w:val="00D119C4"/>
    <w:rsid w:val="00D23795"/>
    <w:rsid w:val="00D40B1F"/>
    <w:rsid w:val="00D5128B"/>
    <w:rsid w:val="00D71DB6"/>
    <w:rsid w:val="00DB7173"/>
    <w:rsid w:val="00E277D4"/>
    <w:rsid w:val="00E31131"/>
    <w:rsid w:val="00E35CAA"/>
    <w:rsid w:val="00E8627B"/>
    <w:rsid w:val="00E90341"/>
    <w:rsid w:val="00EB1AFC"/>
    <w:rsid w:val="00EC4CA6"/>
    <w:rsid w:val="00F37698"/>
    <w:rsid w:val="00F427BA"/>
    <w:rsid w:val="00F50A14"/>
    <w:rsid w:val="00FB0A6A"/>
    <w:rsid w:val="00FC253F"/>
    <w:rsid w:val="00FF06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A2B0C"/>
  <w15:docId w15:val="{7A8B994E-EC61-4259-9D42-F9BF3E77C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615C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B76887"/>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B76887"/>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B76887"/>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B76887"/>
    <w:rPr>
      <w:rFonts w:ascii="Times New Roman" w:eastAsia="Times New Roman" w:hAnsi="Times New Roman" w:cs="Times New Roman"/>
      <w:sz w:val="24"/>
      <w:szCs w:val="24"/>
      <w:lang w:eastAsia="pl-PL"/>
    </w:rPr>
  </w:style>
  <w:style w:type="paragraph" w:customStyle="1" w:styleId="WW-Tekstpodstawowywcity2">
    <w:name w:val="WW-Tekst podstawowy wcięty 2"/>
    <w:basedOn w:val="Normalny"/>
    <w:rsid w:val="00C77AC0"/>
    <w:pPr>
      <w:suppressAutoHyphens/>
      <w:spacing w:after="0" w:line="240" w:lineRule="auto"/>
      <w:ind w:left="284" w:firstLine="1"/>
      <w:jc w:val="both"/>
    </w:pPr>
    <w:rPr>
      <w:rFonts w:ascii="Arial Narrow" w:eastAsia="Times New Roman" w:hAnsi="Arial Narrow" w:cs="Times New Roman"/>
      <w:sz w:val="24"/>
      <w:szCs w:val="20"/>
      <w:lang w:eastAsia="pl-PL"/>
    </w:rPr>
  </w:style>
  <w:style w:type="paragraph" w:styleId="Akapitzlist">
    <w:name w:val="List Paragraph"/>
    <w:aliases w:val="L1,Numerowanie,Akapit z listą5,CW_Lista"/>
    <w:basedOn w:val="Normalny"/>
    <w:link w:val="AkapitzlistZnak"/>
    <w:qFormat/>
    <w:rsid w:val="00C77AC0"/>
    <w:pPr>
      <w:spacing w:after="0" w:line="240" w:lineRule="auto"/>
      <w:ind w:left="720"/>
    </w:pPr>
    <w:rPr>
      <w:rFonts w:ascii="Times New Roman" w:eastAsia="Calibri" w:hAnsi="Times New Roman" w:cs="Times New Roman"/>
      <w:sz w:val="24"/>
      <w:szCs w:val="24"/>
      <w:lang w:eastAsia="pl-PL"/>
    </w:rPr>
  </w:style>
  <w:style w:type="character" w:customStyle="1" w:styleId="AkapitzlistZnak">
    <w:name w:val="Akapit z listą Znak"/>
    <w:aliases w:val="L1 Znak,Numerowanie Znak,Akapit z listą5 Znak,CW_Lista Znak"/>
    <w:link w:val="Akapitzlist"/>
    <w:qFormat/>
    <w:locked/>
    <w:rsid w:val="00C77AC0"/>
    <w:rPr>
      <w:rFonts w:ascii="Times New Roman" w:eastAsia="Calibri" w:hAnsi="Times New Roman" w:cs="Times New Roman"/>
      <w:sz w:val="24"/>
      <w:szCs w:val="24"/>
      <w:lang w:eastAsia="pl-PL"/>
    </w:rPr>
  </w:style>
  <w:style w:type="paragraph" w:customStyle="1" w:styleId="Default">
    <w:name w:val="Default"/>
    <w:rsid w:val="002253AA"/>
    <w:pPr>
      <w:autoSpaceDE w:val="0"/>
      <w:autoSpaceDN w:val="0"/>
      <w:adjustRightInd w:val="0"/>
      <w:spacing w:after="0" w:line="240" w:lineRule="auto"/>
    </w:pPr>
    <w:rPr>
      <w:rFonts w:ascii="Arial" w:hAnsi="Arial" w:cs="Arial"/>
      <w:color w:val="000000"/>
      <w:sz w:val="24"/>
      <w:szCs w:val="24"/>
    </w:rPr>
  </w:style>
  <w:style w:type="paragraph" w:styleId="HTML-wstpniesformatowany">
    <w:name w:val="HTML Preformatted"/>
    <w:basedOn w:val="Normalny"/>
    <w:link w:val="HTML-wstpniesformatowanyZnak"/>
    <w:uiPriority w:val="99"/>
    <w:semiHidden/>
    <w:unhideWhenUsed/>
    <w:rsid w:val="000E2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0E2A6A"/>
    <w:rPr>
      <w:rFonts w:ascii="Courier New" w:eastAsia="Times New Roman" w:hAnsi="Courier New" w:cs="Courier New"/>
      <w:sz w:val="20"/>
      <w:szCs w:val="20"/>
      <w:lang w:eastAsia="pl-PL"/>
    </w:rPr>
  </w:style>
  <w:style w:type="paragraph" w:styleId="Tekstpodstawowywcity">
    <w:name w:val="Body Text Indent"/>
    <w:basedOn w:val="Normalny"/>
    <w:link w:val="TekstpodstawowywcityZnak"/>
    <w:unhideWhenUsed/>
    <w:rsid w:val="0051521D"/>
    <w:pPr>
      <w:spacing w:after="120"/>
      <w:ind w:left="283"/>
    </w:pPr>
  </w:style>
  <w:style w:type="character" w:customStyle="1" w:styleId="TekstpodstawowywcityZnak">
    <w:name w:val="Tekst podstawowy wcięty Znak"/>
    <w:basedOn w:val="Domylnaczcionkaakapitu"/>
    <w:link w:val="Tekstpodstawowywcity"/>
    <w:rsid w:val="0051521D"/>
  </w:style>
  <w:style w:type="paragraph" w:styleId="NormalnyWeb">
    <w:name w:val="Normal (Web)"/>
    <w:basedOn w:val="Normalny"/>
    <w:uiPriority w:val="99"/>
    <w:semiHidden/>
    <w:unhideWhenUsed/>
    <w:rsid w:val="001D0FB6"/>
    <w:pPr>
      <w:spacing w:before="100" w:beforeAutospacing="1" w:after="100" w:afterAutospacing="1" w:line="240" w:lineRule="auto"/>
    </w:pPr>
    <w:rPr>
      <w:rFonts w:ascii="Calibri" w:hAnsi="Calibri" w:cs="Calibri"/>
      <w:lang w:eastAsia="pl-PL"/>
    </w:rPr>
  </w:style>
  <w:style w:type="character" w:customStyle="1" w:styleId="nQchar">
    <w:name w:val="n(Q?) char"/>
    <w:aliases w:val="n (web) char,n(QÙ) char"/>
    <w:link w:val="wordsection1"/>
    <w:uiPriority w:val="99"/>
    <w:locked/>
    <w:rsid w:val="00A253C0"/>
    <w:rPr>
      <w:rFonts w:cs="Calibri"/>
    </w:rPr>
  </w:style>
  <w:style w:type="paragraph" w:customStyle="1" w:styleId="wordsection1">
    <w:name w:val="wordsection1"/>
    <w:basedOn w:val="Normalny"/>
    <w:link w:val="nQchar"/>
    <w:uiPriority w:val="99"/>
    <w:rsid w:val="00A253C0"/>
    <w:pPr>
      <w:spacing w:after="0" w:line="240" w:lineRule="auto"/>
    </w:pPr>
    <w:rPr>
      <w:rFonts w:cs="Calibri"/>
    </w:rPr>
  </w:style>
  <w:style w:type="paragraph" w:styleId="Tekstprzypisukocowego">
    <w:name w:val="endnote text"/>
    <w:basedOn w:val="Normalny"/>
    <w:link w:val="TekstprzypisukocowegoZnak"/>
    <w:uiPriority w:val="99"/>
    <w:semiHidden/>
    <w:unhideWhenUsed/>
    <w:rsid w:val="00517F7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17F71"/>
    <w:rPr>
      <w:sz w:val="20"/>
      <w:szCs w:val="20"/>
    </w:rPr>
  </w:style>
  <w:style w:type="character" w:styleId="Odwoanieprzypisukocowego">
    <w:name w:val="endnote reference"/>
    <w:basedOn w:val="Domylnaczcionkaakapitu"/>
    <w:uiPriority w:val="99"/>
    <w:semiHidden/>
    <w:unhideWhenUsed/>
    <w:rsid w:val="00517F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90485">
      <w:bodyDiv w:val="1"/>
      <w:marLeft w:val="0"/>
      <w:marRight w:val="0"/>
      <w:marTop w:val="0"/>
      <w:marBottom w:val="0"/>
      <w:divBdr>
        <w:top w:val="none" w:sz="0" w:space="0" w:color="auto"/>
        <w:left w:val="none" w:sz="0" w:space="0" w:color="auto"/>
        <w:bottom w:val="none" w:sz="0" w:space="0" w:color="auto"/>
        <w:right w:val="none" w:sz="0" w:space="0" w:color="auto"/>
      </w:divBdr>
    </w:div>
    <w:div w:id="428087539">
      <w:bodyDiv w:val="1"/>
      <w:marLeft w:val="0"/>
      <w:marRight w:val="0"/>
      <w:marTop w:val="0"/>
      <w:marBottom w:val="0"/>
      <w:divBdr>
        <w:top w:val="none" w:sz="0" w:space="0" w:color="auto"/>
        <w:left w:val="none" w:sz="0" w:space="0" w:color="auto"/>
        <w:bottom w:val="none" w:sz="0" w:space="0" w:color="auto"/>
        <w:right w:val="none" w:sz="0" w:space="0" w:color="auto"/>
      </w:divBdr>
    </w:div>
    <w:div w:id="803157346">
      <w:bodyDiv w:val="1"/>
      <w:marLeft w:val="0"/>
      <w:marRight w:val="0"/>
      <w:marTop w:val="0"/>
      <w:marBottom w:val="0"/>
      <w:divBdr>
        <w:top w:val="none" w:sz="0" w:space="0" w:color="auto"/>
        <w:left w:val="none" w:sz="0" w:space="0" w:color="auto"/>
        <w:bottom w:val="none" w:sz="0" w:space="0" w:color="auto"/>
        <w:right w:val="none" w:sz="0" w:space="0" w:color="auto"/>
      </w:divBdr>
    </w:div>
    <w:div w:id="967398136">
      <w:bodyDiv w:val="1"/>
      <w:marLeft w:val="0"/>
      <w:marRight w:val="0"/>
      <w:marTop w:val="0"/>
      <w:marBottom w:val="0"/>
      <w:divBdr>
        <w:top w:val="none" w:sz="0" w:space="0" w:color="auto"/>
        <w:left w:val="none" w:sz="0" w:space="0" w:color="auto"/>
        <w:bottom w:val="none" w:sz="0" w:space="0" w:color="auto"/>
        <w:right w:val="none" w:sz="0" w:space="0" w:color="auto"/>
      </w:divBdr>
    </w:div>
    <w:div w:id="1044716959">
      <w:bodyDiv w:val="1"/>
      <w:marLeft w:val="0"/>
      <w:marRight w:val="0"/>
      <w:marTop w:val="0"/>
      <w:marBottom w:val="0"/>
      <w:divBdr>
        <w:top w:val="none" w:sz="0" w:space="0" w:color="auto"/>
        <w:left w:val="none" w:sz="0" w:space="0" w:color="auto"/>
        <w:bottom w:val="none" w:sz="0" w:space="0" w:color="auto"/>
        <w:right w:val="none" w:sz="0" w:space="0" w:color="auto"/>
      </w:divBdr>
    </w:div>
    <w:div w:id="1164514133">
      <w:bodyDiv w:val="1"/>
      <w:marLeft w:val="0"/>
      <w:marRight w:val="0"/>
      <w:marTop w:val="0"/>
      <w:marBottom w:val="0"/>
      <w:divBdr>
        <w:top w:val="none" w:sz="0" w:space="0" w:color="auto"/>
        <w:left w:val="none" w:sz="0" w:space="0" w:color="auto"/>
        <w:bottom w:val="none" w:sz="0" w:space="0" w:color="auto"/>
        <w:right w:val="none" w:sz="0" w:space="0" w:color="auto"/>
      </w:divBdr>
    </w:div>
    <w:div w:id="1249116716">
      <w:bodyDiv w:val="1"/>
      <w:marLeft w:val="0"/>
      <w:marRight w:val="0"/>
      <w:marTop w:val="0"/>
      <w:marBottom w:val="0"/>
      <w:divBdr>
        <w:top w:val="none" w:sz="0" w:space="0" w:color="auto"/>
        <w:left w:val="none" w:sz="0" w:space="0" w:color="auto"/>
        <w:bottom w:val="none" w:sz="0" w:space="0" w:color="auto"/>
        <w:right w:val="none" w:sz="0" w:space="0" w:color="auto"/>
      </w:divBdr>
    </w:div>
    <w:div w:id="1342469641">
      <w:bodyDiv w:val="1"/>
      <w:marLeft w:val="0"/>
      <w:marRight w:val="0"/>
      <w:marTop w:val="0"/>
      <w:marBottom w:val="0"/>
      <w:divBdr>
        <w:top w:val="none" w:sz="0" w:space="0" w:color="auto"/>
        <w:left w:val="none" w:sz="0" w:space="0" w:color="auto"/>
        <w:bottom w:val="none" w:sz="0" w:space="0" w:color="auto"/>
        <w:right w:val="none" w:sz="0" w:space="0" w:color="auto"/>
      </w:divBdr>
    </w:div>
    <w:div w:id="1375349542">
      <w:bodyDiv w:val="1"/>
      <w:marLeft w:val="0"/>
      <w:marRight w:val="0"/>
      <w:marTop w:val="0"/>
      <w:marBottom w:val="0"/>
      <w:divBdr>
        <w:top w:val="none" w:sz="0" w:space="0" w:color="auto"/>
        <w:left w:val="none" w:sz="0" w:space="0" w:color="auto"/>
        <w:bottom w:val="none" w:sz="0" w:space="0" w:color="auto"/>
        <w:right w:val="none" w:sz="0" w:space="0" w:color="auto"/>
      </w:divBdr>
    </w:div>
    <w:div w:id="205090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882BF-27DF-41E8-9630-F754237E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37</Pages>
  <Words>13668</Words>
  <Characters>82008</Characters>
  <Application>Microsoft Office Word</Application>
  <DocSecurity>0</DocSecurity>
  <Lines>683</Lines>
  <Paragraphs>190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Szcześniak</dc:creator>
  <cp:lastModifiedBy>Karolina Szcześniak</cp:lastModifiedBy>
  <cp:revision>15</cp:revision>
  <cp:lastPrinted>2022-09-12T06:49:00Z</cp:lastPrinted>
  <dcterms:created xsi:type="dcterms:W3CDTF">2022-09-09T19:17:00Z</dcterms:created>
  <dcterms:modified xsi:type="dcterms:W3CDTF">2022-09-13T07:15:00Z</dcterms:modified>
</cp:coreProperties>
</file>