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82"/>
      </w:tblGrid>
      <w:tr w:rsidR="00D44F9D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774465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:rsidR="00A77B3E" w:rsidRDefault="00774465">
            <w:pPr>
              <w:ind w:left="5669"/>
              <w:rPr>
                <w:sz w:val="20"/>
              </w:rPr>
            </w:pPr>
            <w:r>
              <w:rPr>
                <w:sz w:val="20"/>
              </w:rPr>
              <w:t>z dnia  18 sierpnia 2022 r.</w:t>
            </w:r>
          </w:p>
          <w:p w:rsidR="00A77B3E" w:rsidRDefault="00774465">
            <w:pPr>
              <w:ind w:left="5669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:rsidR="00A77B3E" w:rsidRDefault="00A77B3E">
            <w:pPr>
              <w:ind w:left="5669"/>
              <w:rPr>
                <w:sz w:val="20"/>
              </w:rPr>
            </w:pPr>
          </w:p>
          <w:p w:rsidR="00A77B3E" w:rsidRDefault="00A77B3E">
            <w:pPr>
              <w:ind w:left="5669"/>
              <w:rPr>
                <w:sz w:val="20"/>
              </w:rPr>
            </w:pPr>
          </w:p>
        </w:tc>
      </w:tr>
    </w:tbl>
    <w:p w:rsidR="00A77B3E" w:rsidRDefault="00A77B3E"/>
    <w:p w:rsidR="00A77B3E" w:rsidRDefault="00774465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774465">
      <w:pPr>
        <w:spacing w:before="280" w:after="280" w:line="276" w:lineRule="auto"/>
        <w:jc w:val="center"/>
        <w:rPr>
          <w:b/>
          <w:caps/>
        </w:rPr>
      </w:pPr>
      <w:r>
        <w:t>z dnia .................... 2022 r.</w:t>
      </w:r>
    </w:p>
    <w:p w:rsidR="00A77B3E" w:rsidRDefault="00774465">
      <w:pPr>
        <w:keepNext/>
        <w:spacing w:after="480" w:line="276" w:lineRule="auto"/>
        <w:jc w:val="center"/>
      </w:pPr>
      <w:r>
        <w:rPr>
          <w:b/>
        </w:rPr>
        <w:t xml:space="preserve">o zmianie uchwały nr XIX/154/2019 Rady Miejskiej Tomaszowa </w:t>
      </w:r>
      <w:r>
        <w:rPr>
          <w:b/>
        </w:rPr>
        <w:t>Mazowieckiego z dnia 31 października 2019 roku w sprawie powołania Młodzieżowej Rady Miasta Tomaszowa Mazowieckiego oraz nadania jej Statutu</w:t>
      </w:r>
    </w:p>
    <w:p w:rsidR="00A77B3E" w:rsidRDefault="00774465">
      <w:pPr>
        <w:keepLines/>
        <w:spacing w:before="120" w:after="120" w:line="276" w:lineRule="auto"/>
        <w:ind w:firstLine="227"/>
      </w:pPr>
      <w:r>
        <w:t xml:space="preserve">Na podstawie art. 5 b ust. 11 ustawy z dnia 8 marca 1990 r.o samorządzie gminnym (tekst jednolity Dz. U. z 2022 r. </w:t>
      </w:r>
      <w:r>
        <w:t>poz. 559, poz. 583, poz. 1005, poz. 1079) Rada Miejska Tomaszowa Mazowieckiego uchwala, co następuje:</w:t>
      </w:r>
    </w:p>
    <w:p w:rsidR="00A77B3E" w:rsidRDefault="0077446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Statucie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>Młodzieżowej Rady Miasta Tomaszowa Mazowieckiego stanowiącym załącznik do uchwały nr XIX/154/2019 Rady Miejskiej Tomaszowa Mazowieckiego z</w:t>
      </w:r>
      <w:r>
        <w:rPr>
          <w:color w:val="000000"/>
          <w:u w:color="000000"/>
        </w:rPr>
        <w:t xml:space="preserve"> dnia 31 października 2019 roku w sprawie powołania Młodzieżowej Rady Miasta Tomaszowa Mazowieckiego oraz nadania jej Statutu (Dz. Urz. Woj. Łódzkiego z 2020 r. poz. 134; z 2021 r. poz. 2848), wprowadza się zmianę § 27 Statutu, który otrzymuje brzmienie: </w:t>
      </w:r>
    </w:p>
    <w:p w:rsidR="00A77B3E" w:rsidRDefault="00774465">
      <w:pPr>
        <w:keepLines/>
        <w:spacing w:before="120" w:after="120" w:line="276" w:lineRule="auto"/>
        <w:ind w:left="680" w:firstLine="227"/>
        <w:rPr>
          <w:color w:val="000000"/>
          <w:u w:color="000000"/>
        </w:rPr>
      </w:pPr>
      <w:r>
        <w:t>„</w:t>
      </w:r>
      <w:r>
        <w:t>§ 27. 1. </w:t>
      </w:r>
      <w:r>
        <w:rPr>
          <w:color w:val="000000"/>
          <w:u w:color="000000"/>
        </w:rPr>
        <w:t>Członkowi Młodzieżowej Rady Miasta Tomaszowa Mazowieckiego biorącemu udział w posiedzeniu Rady lub zorganizowanym wydarzeniu, na którym reprezentuje Młodzieżową Radę, a w przypadku niepełnoletniego członka Rady - także jego rodzicowi/opiekunowi p</w:t>
      </w:r>
      <w:r>
        <w:rPr>
          <w:color w:val="000000"/>
          <w:u w:color="000000"/>
        </w:rPr>
        <w:t>rawnemu przysługuje zwrot kosztów przejazdu na terenie kraju na wniosek radnego złożony do Prezydenta Miasta Tomaszowa Mazowieckiego.</w:t>
      </w:r>
    </w:p>
    <w:p w:rsidR="00A77B3E" w:rsidRDefault="00774465">
      <w:pPr>
        <w:keepLines/>
        <w:spacing w:before="120" w:after="120" w:line="276" w:lineRule="auto"/>
        <w:ind w:left="680"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Delegowania przedstawiciela Młodzieżowej Rady Miasta do jej reprezentowania w zorganizowanym wydarzeniu dokonuje Prezyd</w:t>
      </w:r>
      <w:r>
        <w:rPr>
          <w:color w:val="000000"/>
          <w:u w:color="000000"/>
        </w:rPr>
        <w:t>ent Miasta na wniosek:</w:t>
      </w:r>
    </w:p>
    <w:p w:rsidR="00A77B3E" w:rsidRDefault="00774465">
      <w:pPr>
        <w:spacing w:before="120" w:after="120" w:line="276" w:lineRule="auto"/>
        <w:ind w:left="102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przewodniczącego Młodzieżowej Rady Miasta lub wiceprzewodniczącego Młodzieżowej Rady Miasta najstarszego wiekiem;</w:t>
      </w:r>
    </w:p>
    <w:p w:rsidR="00A77B3E" w:rsidRDefault="00774465">
      <w:pPr>
        <w:spacing w:before="120" w:after="120" w:line="276" w:lineRule="auto"/>
        <w:ind w:left="102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wiceprzewodniczącego Młodzieżowej Rady Miasta najstarszego wiekiem, w przypadku delegowania przewodniczącego Młod</w:t>
      </w:r>
      <w:r>
        <w:rPr>
          <w:color w:val="000000"/>
          <w:u w:color="000000"/>
        </w:rPr>
        <w:t>zieżowej Rady Miasta.</w:t>
      </w:r>
    </w:p>
    <w:p w:rsidR="00A77B3E" w:rsidRDefault="00774465">
      <w:pPr>
        <w:keepLines/>
        <w:spacing w:before="120" w:after="120" w:line="276" w:lineRule="auto"/>
        <w:ind w:left="680"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Wniosek powinien zostać złożony do Prezydenta Miasta w terminie 30 dni od dnia poniesienia kosztów.</w:t>
      </w:r>
    </w:p>
    <w:p w:rsidR="00A77B3E" w:rsidRDefault="00774465">
      <w:pPr>
        <w:keepLines/>
        <w:spacing w:before="120" w:after="120" w:line="276" w:lineRule="auto"/>
        <w:ind w:left="680"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Zwrotu kosztów, o których mowa w ust. 1 dokonuje się na podstawie załączonych do wniosku dokumentów, w szczególności rachunków, </w:t>
      </w:r>
      <w:r>
        <w:rPr>
          <w:color w:val="000000"/>
          <w:u w:color="000000"/>
        </w:rPr>
        <w:t>faktur lub biletów potwierdzających poniesione wydatki lub informacji o wysokości poniesionych kosztów przejazdu samochodem.</w:t>
      </w:r>
    </w:p>
    <w:p w:rsidR="00A77B3E" w:rsidRDefault="00774465">
      <w:pPr>
        <w:keepLines/>
        <w:spacing w:before="120" w:after="120" w:line="276" w:lineRule="auto"/>
        <w:ind w:left="680" w:firstLine="340"/>
        <w:rPr>
          <w:color w:val="000000"/>
          <w:u w:color="000000"/>
        </w:rPr>
      </w:pPr>
      <w:r>
        <w:lastRenderedPageBreak/>
        <w:t>5. </w:t>
      </w:r>
      <w:r>
        <w:rPr>
          <w:color w:val="000000"/>
          <w:u w:color="000000"/>
        </w:rPr>
        <w:t>W przypadku zwrotu kosztów przejazdu samochodem, wysokość zwracanych kosztów oblicza się jako iloczyn przejechanych kilometrów p</w:t>
      </w:r>
      <w:r>
        <w:rPr>
          <w:color w:val="000000"/>
          <w:u w:color="000000"/>
        </w:rPr>
        <w:t>rzez stawki za jeden kilometr przebiegu, określone w § 2 ust. 1 pkt 1 rozporządzenia Ministra Infrastruktury z dnia 25 marca 2002 roku w sprawie warunków ustalania oraz sposobu dokonywania zwrotu kosztów używania do celów służbowych samochodów osobowych, m</w:t>
      </w:r>
      <w:r>
        <w:rPr>
          <w:color w:val="000000"/>
          <w:u w:color="000000"/>
        </w:rPr>
        <w:t>otocykli i motorowerów niebędących własnością pracodawcy w maksymalnej wysokości.</w:t>
      </w:r>
    </w:p>
    <w:p w:rsidR="00A77B3E" w:rsidRDefault="00774465">
      <w:pPr>
        <w:keepLines/>
        <w:spacing w:before="120" w:after="120" w:line="276" w:lineRule="auto"/>
        <w:ind w:left="680"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Zwrotu kosztów dokonuje się na rachunek bankowy wskazany we wniosku w terminie 30 dni od dnia złożenia wniosku.</w:t>
      </w:r>
      <w:r>
        <w:t>”</w:t>
      </w:r>
      <w:r>
        <w:t>.</w:t>
      </w:r>
    </w:p>
    <w:p w:rsidR="00A77B3E" w:rsidRDefault="0077446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</w:t>
      </w:r>
      <w:r>
        <w:rPr>
          <w:color w:val="000000"/>
          <w:u w:color="000000"/>
        </w:rPr>
        <w:t>omaszowa Mazowieckiego.</w:t>
      </w:r>
    </w:p>
    <w:p w:rsidR="00D835AD" w:rsidRDefault="0077446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po upływie 14 dni od dnia ogłoszenia w Dzienniku </w:t>
      </w:r>
      <w:r>
        <w:rPr>
          <w:color w:val="000000"/>
          <w:u w:color="000000"/>
        </w:rPr>
        <w:t>Urzędowym Województwa Łódzkiego.</w:t>
      </w:r>
    </w:p>
    <w:p w:rsidR="00D835AD" w:rsidRDefault="00D835AD">
      <w:pPr>
        <w:keepLines/>
        <w:spacing w:before="120" w:after="120" w:line="276" w:lineRule="auto"/>
        <w:ind w:firstLine="340"/>
        <w:rPr>
          <w:i/>
          <w:color w:val="000000"/>
          <w:u w:color="000000"/>
        </w:rPr>
      </w:pPr>
    </w:p>
    <w:p w:rsidR="00D835AD" w:rsidRDefault="00774465">
      <w:pPr>
        <w:keepLines/>
        <w:spacing w:before="120" w:after="120" w:line="276" w:lineRule="auto"/>
        <w:ind w:firstLine="340"/>
        <w:rPr>
          <w:i/>
          <w:color w:val="000000"/>
          <w:u w:color="000000"/>
        </w:rPr>
      </w:pPr>
      <w:r>
        <w:rPr>
          <w:i/>
          <w:color w:val="000000"/>
          <w:u w:color="000000"/>
        </w:rPr>
        <w:t xml:space="preserve">projekt uchwały zaopiniował pod względem prawnym: </w:t>
      </w:r>
    </w:p>
    <w:p w:rsidR="00D835AD" w:rsidRDefault="00D835AD">
      <w:pPr>
        <w:keepLines/>
        <w:spacing w:before="120" w:after="120" w:line="276" w:lineRule="auto"/>
        <w:ind w:firstLine="340"/>
        <w:rPr>
          <w:i/>
          <w:color w:val="000000"/>
          <w:u w:color="000000"/>
        </w:rPr>
      </w:pPr>
    </w:p>
    <w:p w:rsidR="00D835AD" w:rsidRDefault="00D835AD">
      <w:pPr>
        <w:keepLines/>
        <w:spacing w:before="120" w:after="120" w:line="276" w:lineRule="auto"/>
        <w:ind w:firstLine="340"/>
        <w:rPr>
          <w:i/>
          <w:color w:val="000000"/>
          <w:u w:color="000000"/>
        </w:rPr>
      </w:pPr>
    </w:p>
    <w:p w:rsidR="00A77B3E" w:rsidRDefault="00774465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i/>
          <w:color w:val="000000"/>
          <w:u w:color="000000"/>
        </w:rPr>
        <w:t>projekt uchwały sporządziła pod względem merytorycznym:</w:t>
      </w:r>
    </w:p>
    <w:p w:rsidR="00D44F9D" w:rsidRDefault="00D44F9D">
      <w:pPr>
        <w:rPr>
          <w:rFonts w:eastAsia="Times New Roman" w:cs="Times New Roman"/>
          <w:szCs w:val="20"/>
        </w:rPr>
      </w:pPr>
    </w:p>
    <w:p w:rsidR="00D44F9D" w:rsidRDefault="00774465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 w:rsidR="00D44F9D" w:rsidRDefault="0077446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Zgodnie z art. 5 b ust. 11 ustawy z dnia 8 marca 1990 r. o samorządzie gminnym (tekst jednolity Dz. U. </w:t>
      </w:r>
      <w:r>
        <w:rPr>
          <w:rFonts w:eastAsia="Times New Roman" w:cs="Times New Roman"/>
          <w:szCs w:val="20"/>
        </w:rPr>
        <w:t>z 2022 r. poz. 559, z późn. zm.) „</w:t>
      </w:r>
      <w:r>
        <w:rPr>
          <w:rFonts w:eastAsia="Times New Roman" w:cs="Times New Roman"/>
          <w:i/>
          <w:color w:val="000000"/>
          <w:szCs w:val="20"/>
          <w:u w:color="000000"/>
        </w:rPr>
        <w:t>członkowi młodzieżowej rady gminy biorącemu udział w posiedzeniach młodzieżowej rady gminy lub w zorganizowanym wydarzeniu, na którym reprezentuje on młodzieżową radę gminy, a w przypadku niepełnoletniego członka młodzieżo</w:t>
      </w:r>
      <w:r>
        <w:rPr>
          <w:rFonts w:eastAsia="Times New Roman" w:cs="Times New Roman"/>
          <w:i/>
          <w:color w:val="000000"/>
          <w:szCs w:val="20"/>
          <w:u w:color="000000"/>
        </w:rPr>
        <w:t>wej rady gminy- także jego rodzicowi lub opiekunowi prawnemu, zwraca się, na jego wniosek, koszty przejazdu na terenie kraju związane z udziałem w posiedzeniu młodzieżowej rady gminy lub w zorganizowanym wydarzeniu, na którym reprezentuje on młodzieżową ra</w:t>
      </w:r>
      <w:r>
        <w:rPr>
          <w:rFonts w:eastAsia="Times New Roman" w:cs="Times New Roman"/>
          <w:i/>
          <w:color w:val="000000"/>
          <w:szCs w:val="20"/>
          <w:u w:color="000000"/>
        </w:rPr>
        <w:t xml:space="preserve">dę gminy, na podstawie dokumentów, w szczególności rachunków, faktur lub biletów, potwierdzających poniesione wydatki lub informacji o wysokości poniesionych kosztów przejazdu samochodem”. </w:t>
      </w:r>
    </w:p>
    <w:p w:rsidR="00D44F9D" w:rsidRDefault="0077446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Dotychczasowa regulacja zasad zwrotu kosztów podróży radnemu Młodz</w:t>
      </w:r>
      <w:r>
        <w:rPr>
          <w:rFonts w:eastAsia="Times New Roman" w:cs="Times New Roman"/>
          <w:color w:val="000000"/>
          <w:szCs w:val="20"/>
          <w:u w:color="000000"/>
        </w:rPr>
        <w:t>ieżowej Rady Miasta Tomaszowa Mazowieckiego zawarta w § 27 uchwały nr XIX/154/2019 Rady Miejskiej Tomaszowa Mazowieckiego z dnia 31 października 2019 roku w sprawie powołania Młodzieżowej Rady Miasta Tomaszowa Mazowieckiego oraz nadania jej Statutu w brzmi</w:t>
      </w:r>
      <w:r>
        <w:rPr>
          <w:rFonts w:eastAsia="Times New Roman" w:cs="Times New Roman"/>
          <w:color w:val="000000"/>
          <w:szCs w:val="20"/>
          <w:u w:color="000000"/>
        </w:rPr>
        <w:t xml:space="preserve">eniu: </w:t>
      </w:r>
      <w:r>
        <w:rPr>
          <w:rFonts w:eastAsia="Times New Roman" w:cs="Times New Roman"/>
          <w:i/>
          <w:color w:val="000000"/>
          <w:szCs w:val="20"/>
          <w:u w:color="000000"/>
        </w:rPr>
        <w:t xml:space="preserve">„Radnemu Młodzieżowej Rady, który został oddelegowany przez Prezydenta poza obręb Miasta, przysługuje zwrot kosztów podróży na ogólnych zasadach” </w:t>
      </w:r>
      <w:r>
        <w:rPr>
          <w:rFonts w:eastAsia="Times New Roman" w:cs="Times New Roman"/>
          <w:color w:val="000000"/>
          <w:szCs w:val="20"/>
          <w:u w:color="000000"/>
        </w:rPr>
        <w:t>wymaga uszczegółowienia zasad.</w:t>
      </w:r>
    </w:p>
    <w:p w:rsidR="00D44F9D" w:rsidRDefault="0077446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Wobec powyższego proponuje się wprowadzenie zmiany zapisu § 27 uchwały nr</w:t>
      </w:r>
      <w:r>
        <w:rPr>
          <w:rFonts w:eastAsia="Times New Roman" w:cs="Times New Roman"/>
          <w:color w:val="000000"/>
          <w:szCs w:val="20"/>
          <w:u w:color="000000"/>
        </w:rPr>
        <w:t xml:space="preserve"> XIX/154/2019 z dnia 31 października 2019 roku, w którym proponuje się uszczegółowienie zasad zwrotu kosztów podróży dla radnych Młodzieżowej Rady Miasta biorących udział w posiedzeniu Rady lub zorganizowanym wydarzeniu na terenie kraju.</w:t>
      </w:r>
    </w:p>
    <w:sectPr w:rsidR="00D44F9D" w:rsidSect="00D44F9D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4465" w:rsidRDefault="00774465" w:rsidP="00D44F9D">
      <w:r>
        <w:separator/>
      </w:r>
    </w:p>
  </w:endnote>
  <w:endnote w:type="continuationSeparator" w:id="1">
    <w:p w:rsidR="00774465" w:rsidRDefault="00774465" w:rsidP="00D44F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44F9D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44F9D" w:rsidRDefault="00774465">
          <w:pPr>
            <w:rPr>
              <w:sz w:val="18"/>
            </w:rPr>
          </w:pPr>
          <w:r>
            <w:rPr>
              <w:sz w:val="18"/>
            </w:rPr>
            <w:t>Id: CA2E58D1-10B5-4CFF-B660-B662F39E32E2.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44F9D" w:rsidRDefault="0077446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44F9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835AD">
            <w:rPr>
              <w:sz w:val="18"/>
            </w:rPr>
            <w:fldChar w:fldCharType="separate"/>
          </w:r>
          <w:r w:rsidR="00823ACA">
            <w:rPr>
              <w:noProof/>
              <w:sz w:val="18"/>
            </w:rPr>
            <w:t>2</w:t>
          </w:r>
          <w:r w:rsidR="00D44F9D">
            <w:rPr>
              <w:sz w:val="18"/>
            </w:rPr>
            <w:fldChar w:fldCharType="end"/>
          </w:r>
        </w:p>
      </w:tc>
    </w:tr>
  </w:tbl>
  <w:p w:rsidR="00D44F9D" w:rsidRDefault="00D44F9D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44F9D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44F9D" w:rsidRDefault="00774465">
          <w:pPr>
            <w:rPr>
              <w:sz w:val="18"/>
            </w:rPr>
          </w:pPr>
          <w:r>
            <w:rPr>
              <w:sz w:val="18"/>
            </w:rPr>
            <w:t>Id: CA2E58D1-10B5-</w:t>
          </w:r>
          <w:r>
            <w:rPr>
              <w:sz w:val="18"/>
            </w:rPr>
            <w:t>4CFF-B660-B662F39E32E2.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44F9D" w:rsidRDefault="0077446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44F9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835AD">
            <w:rPr>
              <w:sz w:val="18"/>
            </w:rPr>
            <w:fldChar w:fldCharType="separate"/>
          </w:r>
          <w:r w:rsidR="00823ACA">
            <w:rPr>
              <w:noProof/>
              <w:sz w:val="18"/>
            </w:rPr>
            <w:t>3</w:t>
          </w:r>
          <w:r w:rsidR="00D44F9D">
            <w:rPr>
              <w:sz w:val="18"/>
            </w:rPr>
            <w:fldChar w:fldCharType="end"/>
          </w:r>
        </w:p>
      </w:tc>
    </w:tr>
  </w:tbl>
  <w:p w:rsidR="00D44F9D" w:rsidRDefault="00D44F9D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4465" w:rsidRDefault="00774465" w:rsidP="00D44F9D">
      <w:r>
        <w:separator/>
      </w:r>
    </w:p>
  </w:footnote>
  <w:footnote w:type="continuationSeparator" w:id="1">
    <w:p w:rsidR="00774465" w:rsidRDefault="00774465" w:rsidP="00D44F9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774465"/>
    <w:rsid w:val="00823ACA"/>
    <w:rsid w:val="00A77B3E"/>
    <w:rsid w:val="00CA2A55"/>
    <w:rsid w:val="00D44F9D"/>
    <w:rsid w:val="00D5088B"/>
    <w:rsid w:val="00D83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44F9D"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670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4683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o zmianie uchwały nr XIX/154/2019 Rady Miejskiej Tomaszowa Mazowieckiego z^dnia 31^października 2019^roku w^sprawie powołania Młodzieżowej Rady Miasta Tomaszowa Mazowieckiego oraz nadania jej Statutu</dc:subject>
  <dc:creator>jwegrzynowska</dc:creator>
  <cp:lastModifiedBy>jwegrzynowska</cp:lastModifiedBy>
  <cp:revision>2</cp:revision>
  <dcterms:created xsi:type="dcterms:W3CDTF">2022-08-18T10:01:00Z</dcterms:created>
  <dcterms:modified xsi:type="dcterms:W3CDTF">2022-08-18T10:01:00Z</dcterms:modified>
  <cp:category>Akt prawny</cp:category>
</cp:coreProperties>
</file>