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D07C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01D0C">
            <w:pPr>
              <w:ind w:left="5669"/>
              <w:rPr>
                <w:b/>
                <w:i/>
                <w:sz w:val="20"/>
                <w:u w:val="thick"/>
              </w:rPr>
            </w:pPr>
            <w:bookmarkStart w:id="0" w:name="_GoBack"/>
            <w:bookmarkEnd w:id="0"/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501D0C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18 sierpnia 2022 r.</w:t>
            </w:r>
          </w:p>
          <w:p w:rsidR="00A77B3E" w:rsidRDefault="00501D0C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501D0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501D0C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501D0C">
      <w:pPr>
        <w:keepNext/>
        <w:spacing w:after="480" w:line="276" w:lineRule="auto"/>
        <w:jc w:val="center"/>
      </w:pPr>
      <w:r>
        <w:rPr>
          <w:b/>
        </w:rPr>
        <w:t xml:space="preserve">w sprawie określenia średniej ceny jednostki paliwa na rok </w:t>
      </w:r>
      <w:r>
        <w:rPr>
          <w:b/>
        </w:rPr>
        <w:t>szkolny 2022/2023</w:t>
      </w:r>
    </w:p>
    <w:p w:rsidR="00A77B3E" w:rsidRDefault="00501D0C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 Dz. U. z 2022 r. poz. 559, poz. 583, poz. 1005, poz. 1079) w związku z art. 39a ust. 3  ustawy z dnia 14 grudnia 2016 r. Prawo oświatowe (</w:t>
      </w:r>
      <w:proofErr w:type="spellStart"/>
      <w:r>
        <w:t>t.j</w:t>
      </w:r>
      <w:proofErr w:type="spellEnd"/>
      <w:r>
        <w:t>. Dz</w:t>
      </w:r>
      <w:r>
        <w:t xml:space="preserve">. U. z 2021 r. poz. 1082 z  2022 r. poz. 655, poz. 1079, poz. 1116) – </w:t>
      </w:r>
      <w:r>
        <w:rPr>
          <w:b/>
          <w:color w:val="000000"/>
          <w:u w:color="000000"/>
        </w:rPr>
        <w:t>Rada Miejska Tomaszowa Mazowieckiego uchwala, co następuje:</w:t>
      </w:r>
    </w:p>
    <w:p w:rsidR="00A77B3E" w:rsidRDefault="00501D0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Określa się na rok szkolny 2022/2023 średnią cenę jednostki paliwa w Gminie - Miasto Tomaszów Mazowiecki dla potrzeb </w:t>
      </w:r>
      <w:r>
        <w:rPr>
          <w:color w:val="000000"/>
          <w:u w:color="000000"/>
        </w:rPr>
        <w:t>obliczenia wysokości zwrotu kosztów przewozu, o którym mowa w art. 39a ustawy z dnia 14 grudnia 2019 r. – Prawo oświatowe.</w:t>
      </w:r>
    </w:p>
    <w:p w:rsidR="00A77B3E" w:rsidRDefault="00501D0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Cena jednostki paliwa, o której mowa w ust. 1 wynosi:</w:t>
      </w:r>
    </w:p>
    <w:p w:rsidR="00A77B3E" w:rsidRDefault="00501D0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6,61 zł za litr dla benzyny bezołowiowej (Pb 95),</w:t>
      </w:r>
    </w:p>
    <w:p w:rsidR="00A77B3E" w:rsidRDefault="00501D0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7,55 zł za litr dla </w:t>
      </w:r>
      <w:r>
        <w:rPr>
          <w:color w:val="000000"/>
          <w:u w:color="000000"/>
        </w:rPr>
        <w:t>benzyny bezołowiowej (Pb 98),</w:t>
      </w:r>
    </w:p>
    <w:p w:rsidR="00A77B3E" w:rsidRDefault="00501D0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7,00 zł za litr dla oleju napędowego,</w:t>
      </w:r>
    </w:p>
    <w:p w:rsidR="00A77B3E" w:rsidRDefault="00501D0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3,00 zł za litr dla paliwa gazowego LPG.</w:t>
      </w:r>
      <w:r>
        <w:rPr>
          <w:color w:val="000000"/>
          <w:u w:color="000000"/>
        </w:rPr>
        <w:tab/>
      </w:r>
    </w:p>
    <w:p w:rsidR="00A77B3E" w:rsidRDefault="00501D0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501D0C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:rsidR="00ED07C5" w:rsidRDefault="00ED07C5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ED07C5" w:rsidRDefault="00501D0C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ED07C5" w:rsidRDefault="00501D0C">
      <w:pPr>
        <w:spacing w:before="120" w:after="120" w:line="276" w:lineRule="auto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do projektu uchwały Rady Miejskiej 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Tomaszowa Mazowieckiego w sprawie określenia średniej ceny jednostki paliwa na rok szkolny 2022/2023.</w:t>
      </w:r>
    </w:p>
    <w:p w:rsidR="00ED07C5" w:rsidRDefault="00501D0C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Podjęcie uchwały dotyczącej średniej ceny jednostki paliwa w Gminie-Miasto Tomaszów Mazowiecki na rok szkolny 2022/2023 jest  spełnieniem wymogu artykułu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39 i 39a ust. 3 ustawy z dnia 14 grudnia 2016 r. Prawo oświatowe (tj. Dz. U. z 2021 r. poz. 1082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  2022 r. poz.655, poz. 1079, poz.1116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) w związku ze zwrotem rodzicom kosztów dowozu dzieci niepełnosprawnych do szkół i placówek oświatowych.</w:t>
      </w:r>
    </w:p>
    <w:p w:rsidR="00ED07C5" w:rsidRDefault="00501D0C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Sposób wyliczen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ia wysokości zwrotu kosztów przewozu dziecka i rodzica określa wzór wskazany w artykule 39 a ust. 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 ustawy Prawo Oświatowe. Jedną ze składowych wzoru jest średnia cena jednostki paliwa w danej gminie właściwa dla danego pojazdu. Ustawa zobowiązuje Radę Mie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jską do określenia w drodze uchwały średniej ceny jednostki paliwa na każdy rok szkolny. Do wyliczenia średniej ceny jednostki paliwa, przyjęto średnie ceny paliw: oleju napędowego, benzyny i autogazu z dnia  16 sierpnia  2022 roku z 8 stacji paliw, znajdu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jących się na terenie Gminy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Miasto Tomaszów Mazowiecki.</w:t>
      </w:r>
    </w:p>
    <w:p w:rsidR="00ED07C5" w:rsidRDefault="00501D0C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Mając na uwadze powyższe, podjęcie uchwały uważa się za zasadne.</w:t>
      </w:r>
    </w:p>
    <w:sectPr w:rsidR="00ED07C5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01D0C">
      <w:r>
        <w:separator/>
      </w:r>
    </w:p>
  </w:endnote>
  <w:endnote w:type="continuationSeparator" w:id="0">
    <w:p w:rsidR="00000000" w:rsidRDefault="0050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07C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7C5" w:rsidRDefault="00501D0C">
          <w:pPr>
            <w:rPr>
              <w:sz w:val="18"/>
            </w:rPr>
          </w:pPr>
          <w:r>
            <w:rPr>
              <w:sz w:val="18"/>
            </w:rPr>
            <w:t>Id: 694093E0-1C12-45EF-A575-9B2696C329F8.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7C5" w:rsidRDefault="00501D0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D07C5" w:rsidRDefault="00ED07C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ED07C5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7C5" w:rsidRDefault="00501D0C">
          <w:pPr>
            <w:rPr>
              <w:sz w:val="18"/>
            </w:rPr>
          </w:pPr>
          <w:r>
            <w:rPr>
              <w:sz w:val="18"/>
            </w:rPr>
            <w:t>Id: 694093E0-1C12-45EF-A575-9B2696C329F8.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D07C5" w:rsidRDefault="00501D0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ED07C5" w:rsidRDefault="00ED07C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01D0C">
      <w:r>
        <w:separator/>
      </w:r>
    </w:p>
  </w:footnote>
  <w:footnote w:type="continuationSeparator" w:id="0">
    <w:p w:rsidR="00000000" w:rsidRDefault="00501D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1D0C"/>
    <w:rsid w:val="00A77B3E"/>
    <w:rsid w:val="00CA2A55"/>
    <w:rsid w:val="00ED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A433C9-E69A-4358-ABE9-28FD7FF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średniej ceny jednostki paliwa na rok szkolny 2022/2023</dc:subject>
  <dc:creator>kszymczak</dc:creator>
  <cp:lastModifiedBy>Kamil Szymczak</cp:lastModifiedBy>
  <cp:revision>2</cp:revision>
  <dcterms:created xsi:type="dcterms:W3CDTF">2022-08-18T07:23:00Z</dcterms:created>
  <dcterms:modified xsi:type="dcterms:W3CDTF">2022-08-18T07:23:00Z</dcterms:modified>
  <cp:category>Akt prawny</cp:category>
</cp:coreProperties>
</file>