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721" w:rsidRDefault="00A20721" w:rsidP="00A20721">
      <w:pPr>
        <w:spacing w:after="0" w:line="276" w:lineRule="auto"/>
        <w:jc w:val="both"/>
        <w:rPr>
          <w:rFonts w:ascii="Cambria" w:hAnsi="Cambria" w:cs="Tahoma"/>
        </w:rPr>
      </w:pPr>
    </w:p>
    <w:p w:rsidR="00A20721" w:rsidRPr="00E53660" w:rsidRDefault="00A20721" w:rsidP="00A20721">
      <w:pPr>
        <w:jc w:val="right"/>
        <w:rPr>
          <w:rFonts w:ascii="Cambria" w:hAnsi="Cambria" w:cs="Tahoma"/>
        </w:rPr>
      </w:pPr>
      <w:r>
        <w:rPr>
          <w:rFonts w:ascii="Cambria" w:hAnsi="Cambria" w:cs="Tahoma"/>
        </w:rPr>
        <w:t xml:space="preserve">Tomaszów </w:t>
      </w:r>
      <w:proofErr w:type="spellStart"/>
      <w:r>
        <w:rPr>
          <w:rFonts w:ascii="Cambria" w:hAnsi="Cambria" w:cs="Tahoma"/>
        </w:rPr>
        <w:t>Maz</w:t>
      </w:r>
      <w:proofErr w:type="spellEnd"/>
      <w:r>
        <w:rPr>
          <w:rFonts w:ascii="Cambria" w:hAnsi="Cambria" w:cs="Tahoma"/>
        </w:rPr>
        <w:t xml:space="preserve">., dn. </w:t>
      </w:r>
      <w:r w:rsidR="0018518F">
        <w:rPr>
          <w:rFonts w:ascii="Cambria" w:hAnsi="Cambria" w:cs="Tahoma"/>
        </w:rPr>
        <w:t>17.08.2022 r.</w:t>
      </w:r>
    </w:p>
    <w:p w:rsidR="00A20721" w:rsidRDefault="00A20721" w:rsidP="00A20721">
      <w:pPr>
        <w:spacing w:after="0"/>
        <w:jc w:val="right"/>
        <w:rPr>
          <w:rFonts w:ascii="Cambria" w:hAnsi="Cambria" w:cs="Tahoma"/>
          <w:b/>
        </w:rPr>
      </w:pPr>
    </w:p>
    <w:p w:rsidR="00A20721" w:rsidRPr="00C72457" w:rsidRDefault="00A20721" w:rsidP="00A20721">
      <w:pPr>
        <w:spacing w:after="0"/>
        <w:jc w:val="right"/>
        <w:rPr>
          <w:rFonts w:ascii="Cambria" w:hAnsi="Cambria" w:cs="Tahoma"/>
          <w:b/>
        </w:rPr>
      </w:pPr>
      <w:r>
        <w:rPr>
          <w:rFonts w:ascii="Cambria" w:hAnsi="Cambria" w:cs="Tahoma"/>
          <w:b/>
        </w:rPr>
        <w:t>INFORMACJA  O WYBORZE OFERTY</w:t>
      </w:r>
    </w:p>
    <w:p w:rsidR="00A20721" w:rsidRDefault="00A20721" w:rsidP="00A20721">
      <w:pPr>
        <w:spacing w:after="0" w:line="276" w:lineRule="auto"/>
        <w:rPr>
          <w:rFonts w:ascii="Cambria" w:eastAsia="Times New Roman" w:hAnsi="Cambria" w:cs="Tahoma"/>
          <w:b/>
          <w:lang w:eastAsia="pl-PL"/>
        </w:rPr>
      </w:pPr>
    </w:p>
    <w:p w:rsidR="00A20721" w:rsidRDefault="00A20721" w:rsidP="00A20721">
      <w:pPr>
        <w:spacing w:after="0" w:line="276" w:lineRule="auto"/>
        <w:rPr>
          <w:rFonts w:ascii="Cambria" w:eastAsia="Times New Roman" w:hAnsi="Cambria" w:cs="Tahoma"/>
          <w:b/>
          <w:lang w:eastAsia="pl-PL"/>
        </w:rPr>
      </w:pPr>
    </w:p>
    <w:p w:rsidR="00A96F36" w:rsidRDefault="00A96F36" w:rsidP="00A96F36">
      <w:pPr>
        <w:spacing w:after="0" w:line="240" w:lineRule="auto"/>
        <w:rPr>
          <w:rFonts w:ascii="Cambria" w:hAnsi="Cambria" w:cs="Tahoma"/>
          <w:b/>
        </w:rPr>
      </w:pPr>
      <w:r>
        <w:rPr>
          <w:rFonts w:ascii="Cambria" w:hAnsi="Cambria" w:cs="Tahoma"/>
          <w:b/>
        </w:rPr>
        <w:t>Numer postępowania: WRIK.271.1.42.2022.ZP</w:t>
      </w:r>
    </w:p>
    <w:p w:rsidR="00A96F36" w:rsidRDefault="00A96F36" w:rsidP="00A96F36">
      <w:pPr>
        <w:spacing w:after="0" w:line="240" w:lineRule="auto"/>
        <w:rPr>
          <w:rFonts w:ascii="Cambria" w:hAnsi="Cambria" w:cs="ArialMT"/>
          <w:b/>
          <w:lang w:eastAsia="ar-SA"/>
        </w:rPr>
      </w:pPr>
      <w:r>
        <w:rPr>
          <w:rFonts w:ascii="Cambria" w:hAnsi="Cambria" w:cs="Tahoma"/>
          <w:b/>
        </w:rPr>
        <w:t xml:space="preserve">Ogłoszenie nr: </w:t>
      </w:r>
      <w:r>
        <w:rPr>
          <w:rFonts w:ascii="Cambria" w:hAnsi="Cambria" w:cs="ArialMT"/>
          <w:b/>
        </w:rPr>
        <w:t>2022/BZP 00259240/01 z dnia 2022-07-18</w:t>
      </w:r>
    </w:p>
    <w:p w:rsidR="00A96F36" w:rsidRDefault="00A96F36" w:rsidP="00A96F36">
      <w:pPr>
        <w:spacing w:after="0" w:line="240" w:lineRule="auto"/>
        <w:jc w:val="both"/>
        <w:rPr>
          <w:rFonts w:ascii="Cambria" w:hAnsi="Cambria" w:cs="Tahoma"/>
          <w:b/>
        </w:rPr>
      </w:pPr>
      <w:r>
        <w:rPr>
          <w:rFonts w:ascii="Cambria" w:hAnsi="Cambria" w:cs="CIDFont+F2"/>
          <w:b/>
        </w:rPr>
        <w:t xml:space="preserve">ID postępowania z </w:t>
      </w:r>
      <w:proofErr w:type="spellStart"/>
      <w:r>
        <w:rPr>
          <w:rFonts w:ascii="Cambria" w:hAnsi="Cambria" w:cs="CIDFont+F2"/>
          <w:b/>
        </w:rPr>
        <w:t>miniPortalu</w:t>
      </w:r>
      <w:proofErr w:type="spellEnd"/>
      <w:r>
        <w:rPr>
          <w:rFonts w:ascii="Cambria" w:hAnsi="Cambria" w:cs="CIDFont+F2"/>
          <w:b/>
        </w:rPr>
        <w:t xml:space="preserve">: </w:t>
      </w:r>
      <w:r>
        <w:rPr>
          <w:rFonts w:ascii="Cambria" w:hAnsi="Cambria" w:cs="Arial"/>
          <w:b/>
          <w:shd w:val="clear" w:color="auto" w:fill="FFFFFF"/>
        </w:rPr>
        <w:t>19b88a0c-7b95-4896-a162-f32c219e19fb</w:t>
      </w:r>
    </w:p>
    <w:p w:rsidR="00A96F36" w:rsidRDefault="00A96F36" w:rsidP="00A96F36">
      <w:pPr>
        <w:spacing w:line="276" w:lineRule="auto"/>
        <w:jc w:val="both"/>
        <w:rPr>
          <w:rFonts w:ascii="Cambria" w:hAnsi="Cambria" w:cs="Tahoma"/>
          <w:b/>
        </w:rPr>
      </w:pPr>
    </w:p>
    <w:p w:rsidR="00A96F36" w:rsidRDefault="00A96F36" w:rsidP="00A96F36">
      <w:pPr>
        <w:jc w:val="both"/>
        <w:rPr>
          <w:rFonts w:ascii="Cambria" w:hAnsi="Cambria" w:cs="Arial"/>
          <w:b/>
          <w:bCs/>
          <w:color w:val="0070C0"/>
        </w:rPr>
      </w:pPr>
      <w:r>
        <w:rPr>
          <w:rFonts w:ascii="Cambria" w:hAnsi="Cambria" w:cs="Tahoma"/>
        </w:rPr>
        <w:t xml:space="preserve">Dotyczy postępowania o udzielnie zamówienia publicznego prowadzonego w trybie podstawowym na podstawie art. 275 pkt 1 ustawy z dnia  11 września 2019 r. Prawo zamówień publicznych pod nazwą: </w:t>
      </w:r>
      <w:r>
        <w:rPr>
          <w:rFonts w:ascii="Cambria" w:hAnsi="Cambria" w:cs="Arial"/>
          <w:b/>
          <w:color w:val="0070C0"/>
        </w:rPr>
        <w:t>„Badanie sprawozdań z realizacji projektu przez biegłego rewidenta” – Działanie I.2 – Biegły rewident.</w:t>
      </w:r>
    </w:p>
    <w:p w:rsidR="00525193" w:rsidRDefault="00525193" w:rsidP="00A20721">
      <w:pPr>
        <w:spacing w:after="0"/>
        <w:jc w:val="center"/>
        <w:rPr>
          <w:rFonts w:ascii="Cambria" w:hAnsi="Cambria" w:cs="Tahoma"/>
          <w:b/>
        </w:rPr>
      </w:pPr>
    </w:p>
    <w:p w:rsidR="00A20721" w:rsidRPr="00A20721" w:rsidRDefault="00A20721" w:rsidP="00A20721">
      <w:pPr>
        <w:spacing w:after="0"/>
        <w:jc w:val="center"/>
        <w:rPr>
          <w:rFonts w:ascii="Cambria" w:hAnsi="Cambria" w:cs="Tahoma"/>
          <w:b/>
        </w:rPr>
      </w:pPr>
      <w:r w:rsidRPr="00A20721">
        <w:rPr>
          <w:rFonts w:ascii="Cambria" w:hAnsi="Cambria" w:cs="Tahoma"/>
          <w:b/>
        </w:rPr>
        <w:t>INFORMACJA  O WYBORZE OFERTY</w:t>
      </w:r>
    </w:p>
    <w:p w:rsidR="00A20721" w:rsidRDefault="00A20721" w:rsidP="00A20721">
      <w:pPr>
        <w:jc w:val="both"/>
        <w:rPr>
          <w:rFonts w:ascii="Cambria" w:hAnsi="Cambria" w:cs="Tahoma"/>
        </w:rPr>
      </w:pPr>
    </w:p>
    <w:p w:rsidR="00A20721" w:rsidRPr="00A20721" w:rsidRDefault="00A20721" w:rsidP="00A20721">
      <w:pPr>
        <w:jc w:val="both"/>
        <w:rPr>
          <w:rFonts w:ascii="Cambria" w:hAnsi="Cambria" w:cs="Tahoma"/>
        </w:rPr>
      </w:pPr>
      <w:r w:rsidRPr="00A20721">
        <w:rPr>
          <w:rFonts w:ascii="Cambria" w:hAnsi="Cambria" w:cs="Tahoma"/>
        </w:rPr>
        <w:t>W imieniu Zamawiającego jakim jest Gmina Miasto Tomaszów Mazowiecki mając na względzie                   art. 253 ust. 1 ustawy Prawo zamówień publicznych przekazuję informację o dokonaniu wyboru oferty najkorzystniejszej podając nazwy wykonawców i ich siedzibę a także punktację przyznaną ofertom w każdym kryterium oceny ofert i łączną punktację.</w:t>
      </w:r>
    </w:p>
    <w:p w:rsidR="00A20721" w:rsidRPr="00A20721" w:rsidRDefault="00A20721" w:rsidP="00A20721">
      <w:pPr>
        <w:spacing w:after="0" w:line="276" w:lineRule="auto"/>
        <w:jc w:val="both"/>
        <w:rPr>
          <w:rFonts w:ascii="Cambria" w:hAnsi="Cambria" w:cs="Tahoma"/>
        </w:rPr>
      </w:pPr>
      <w:r w:rsidRPr="00A20721">
        <w:rPr>
          <w:rFonts w:ascii="Cambria" w:hAnsi="Cambria" w:cs="Tahoma"/>
        </w:rPr>
        <w:t xml:space="preserve">Kwota, jaką zamierza przeznaczyć na sfinansowanie przedmiotowego zamówienia wynosi: </w:t>
      </w:r>
    </w:p>
    <w:p w:rsidR="00A96F36" w:rsidRPr="00A96F36" w:rsidRDefault="00A96F36" w:rsidP="00A96F36">
      <w:pPr>
        <w:spacing w:line="276" w:lineRule="auto"/>
        <w:jc w:val="both"/>
        <w:rPr>
          <w:rFonts w:ascii="Cambria" w:hAnsi="Cambria" w:cs="Tahoma"/>
          <w:b/>
        </w:rPr>
      </w:pPr>
      <w:r>
        <w:rPr>
          <w:rFonts w:ascii="Cambria" w:hAnsi="Cambria" w:cs="Tahoma"/>
          <w:b/>
        </w:rPr>
        <w:t>80 000,00 zł brutto.</w:t>
      </w:r>
    </w:p>
    <w:p w:rsidR="00A96F36" w:rsidRDefault="00A96F36" w:rsidP="00A96F36">
      <w:pPr>
        <w:spacing w:line="254" w:lineRule="auto"/>
        <w:jc w:val="both"/>
        <w:rPr>
          <w:rFonts w:ascii="Cambria" w:hAnsi="Cambria" w:cs="Calibri"/>
          <w:sz w:val="20"/>
          <w:szCs w:val="20"/>
        </w:rPr>
      </w:pPr>
      <w:r>
        <w:rPr>
          <w:rFonts w:ascii="Cambria" w:hAnsi="Cambria" w:cs="Calibri"/>
          <w:sz w:val="20"/>
          <w:szCs w:val="20"/>
        </w:rPr>
        <w:t>- szacunkowa wartość netto: 23 195,12 zł</w:t>
      </w:r>
    </w:p>
    <w:p w:rsidR="00A20721" w:rsidRPr="00A96F36" w:rsidRDefault="00A96F36" w:rsidP="00A96F36">
      <w:pPr>
        <w:spacing w:line="254" w:lineRule="auto"/>
        <w:jc w:val="both"/>
        <w:rPr>
          <w:rFonts w:ascii="Cambria" w:hAnsi="Cambria" w:cs="Calibri"/>
          <w:sz w:val="20"/>
          <w:szCs w:val="20"/>
        </w:rPr>
      </w:pPr>
      <w:r>
        <w:rPr>
          <w:rFonts w:ascii="Cambria" w:hAnsi="Cambria" w:cs="Calibri"/>
          <w:sz w:val="20"/>
          <w:szCs w:val="20"/>
        </w:rPr>
        <w:t>- szacunkowa wartość brutto: 28 530,00 zł</w:t>
      </w:r>
    </w:p>
    <w:p w:rsidR="00A96F36" w:rsidRDefault="00A96F36" w:rsidP="00A96F36">
      <w:pPr>
        <w:ind w:firstLine="708"/>
        <w:jc w:val="both"/>
        <w:rPr>
          <w:rFonts w:ascii="Cambria" w:hAnsi="Cambria" w:cs="Tahoma"/>
        </w:rPr>
      </w:pPr>
      <w:r>
        <w:rPr>
          <w:rFonts w:ascii="Cambria" w:hAnsi="Cambria" w:cs="Tahoma"/>
        </w:rPr>
        <w:t xml:space="preserve">Do dnia </w:t>
      </w:r>
      <w:r>
        <w:rPr>
          <w:rFonts w:ascii="Cambria" w:hAnsi="Cambria" w:cs="Tahoma"/>
          <w:b/>
        </w:rPr>
        <w:t>12-08-2022</w:t>
      </w:r>
      <w:r>
        <w:rPr>
          <w:rFonts w:ascii="Cambria" w:hAnsi="Cambria" w:cs="Tahoma"/>
        </w:rPr>
        <w:t xml:space="preserve"> r. tj. upływu terminu składania ofert </w:t>
      </w:r>
      <w:r>
        <w:rPr>
          <w:rFonts w:ascii="Cambria" w:hAnsi="Cambria" w:cs="Tahoma"/>
          <w:b/>
        </w:rPr>
        <w:t>wpłynęły 3 oferty</w:t>
      </w:r>
      <w:r>
        <w:rPr>
          <w:rFonts w:ascii="Cambria" w:hAnsi="Cambria" w:cs="Tahoma"/>
        </w:rPr>
        <w:t xml:space="preserve"> zgodnie z poniższym: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067"/>
        <w:gridCol w:w="1882"/>
        <w:gridCol w:w="1585"/>
      </w:tblGrid>
      <w:tr w:rsidR="00A96F36" w:rsidTr="00A96F36">
        <w:trPr>
          <w:trHeight w:val="630"/>
        </w:trPr>
        <w:tc>
          <w:tcPr>
            <w:tcW w:w="675" w:type="dxa"/>
            <w:tcBorders>
              <w:top w:val="single" w:sz="4" w:space="0" w:color="auto"/>
              <w:left w:val="single" w:sz="4" w:space="0" w:color="auto"/>
              <w:bottom w:val="single" w:sz="4" w:space="0" w:color="auto"/>
              <w:right w:val="single" w:sz="4" w:space="0" w:color="auto"/>
            </w:tcBorders>
            <w:hideMark/>
          </w:tcPr>
          <w:p w:rsidR="00A96F36" w:rsidRDefault="00A96F36">
            <w:pPr>
              <w:spacing w:after="0" w:line="240" w:lineRule="auto"/>
              <w:jc w:val="center"/>
              <w:rPr>
                <w:rFonts w:ascii="Cambria" w:hAnsi="Cambria" w:cs="Calibri Light"/>
                <w:b/>
              </w:rPr>
            </w:pPr>
            <w:r>
              <w:rPr>
                <w:rFonts w:ascii="Cambria" w:hAnsi="Cambria" w:cs="Calibri Light"/>
                <w:b/>
              </w:rPr>
              <w:t>Lp.</w:t>
            </w:r>
          </w:p>
        </w:tc>
        <w:tc>
          <w:tcPr>
            <w:tcW w:w="5067" w:type="dxa"/>
            <w:tcBorders>
              <w:top w:val="single" w:sz="4" w:space="0" w:color="auto"/>
              <w:left w:val="single" w:sz="4" w:space="0" w:color="auto"/>
              <w:bottom w:val="single" w:sz="4" w:space="0" w:color="auto"/>
              <w:right w:val="single" w:sz="4" w:space="0" w:color="auto"/>
            </w:tcBorders>
            <w:hideMark/>
          </w:tcPr>
          <w:p w:rsidR="00A96F36" w:rsidRDefault="00A96F36">
            <w:pPr>
              <w:spacing w:after="0" w:line="240" w:lineRule="auto"/>
              <w:jc w:val="center"/>
              <w:rPr>
                <w:rFonts w:ascii="Cambria" w:hAnsi="Cambria" w:cs="Calibri Light"/>
                <w:b/>
              </w:rPr>
            </w:pPr>
            <w:r>
              <w:rPr>
                <w:rFonts w:ascii="Cambria" w:hAnsi="Cambria" w:cs="Calibri Light"/>
                <w:b/>
              </w:rPr>
              <w:t>Nazwa Firmy (imiona, nazwiska)</w:t>
            </w:r>
          </w:p>
          <w:p w:rsidR="00A96F36" w:rsidRDefault="00A96F36">
            <w:pPr>
              <w:spacing w:after="0" w:line="240" w:lineRule="auto"/>
              <w:jc w:val="center"/>
              <w:rPr>
                <w:rFonts w:ascii="Cambria" w:hAnsi="Cambria" w:cs="Calibri Light"/>
                <w:b/>
              </w:rPr>
            </w:pPr>
            <w:r>
              <w:rPr>
                <w:rFonts w:ascii="Cambria" w:hAnsi="Cambria" w:cs="Calibri Light"/>
                <w:b/>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A96F36" w:rsidRDefault="00A96F36">
            <w:pPr>
              <w:spacing w:after="0" w:line="240" w:lineRule="auto"/>
              <w:jc w:val="center"/>
              <w:rPr>
                <w:rFonts w:ascii="Cambria" w:hAnsi="Cambria" w:cs="Calibri Light"/>
                <w:b/>
              </w:rPr>
            </w:pPr>
            <w:r>
              <w:rPr>
                <w:rFonts w:ascii="Cambria" w:hAnsi="Cambria" w:cs="Calibri Light"/>
                <w:b/>
              </w:rPr>
              <w:t>Cena</w:t>
            </w:r>
          </w:p>
          <w:p w:rsidR="00A96F36" w:rsidRDefault="00A96F36">
            <w:pPr>
              <w:spacing w:after="0" w:line="240" w:lineRule="auto"/>
              <w:jc w:val="center"/>
              <w:rPr>
                <w:rFonts w:ascii="Cambria" w:hAnsi="Cambria" w:cs="Calibri Light"/>
                <w:b/>
              </w:rPr>
            </w:pPr>
            <w:r>
              <w:rPr>
                <w:rFonts w:ascii="Cambria" w:hAnsi="Cambria" w:cs="Calibri Light"/>
                <w:b/>
              </w:rPr>
              <w:t xml:space="preserve">złotych brutto </w:t>
            </w:r>
          </w:p>
        </w:tc>
        <w:tc>
          <w:tcPr>
            <w:tcW w:w="1585" w:type="dxa"/>
            <w:tcBorders>
              <w:top w:val="single" w:sz="4" w:space="0" w:color="auto"/>
              <w:left w:val="single" w:sz="4" w:space="0" w:color="auto"/>
              <w:bottom w:val="single" w:sz="4" w:space="0" w:color="auto"/>
              <w:right w:val="single" w:sz="4" w:space="0" w:color="auto"/>
            </w:tcBorders>
            <w:hideMark/>
          </w:tcPr>
          <w:p w:rsidR="00A96F36" w:rsidRDefault="00A96F36">
            <w:pPr>
              <w:spacing w:after="0" w:line="240" w:lineRule="auto"/>
              <w:jc w:val="center"/>
              <w:rPr>
                <w:rFonts w:ascii="Cambria" w:hAnsi="Cambria" w:cs="Calibri Light"/>
                <w:b/>
                <w:bCs/>
                <w:color w:val="000000"/>
              </w:rPr>
            </w:pPr>
            <w:r>
              <w:rPr>
                <w:rFonts w:ascii="Cambria" w:hAnsi="Cambria" w:cs="Calibri Light"/>
                <w:b/>
                <w:bCs/>
                <w:color w:val="000000"/>
              </w:rPr>
              <w:t>Data wpływu oferty</w:t>
            </w:r>
          </w:p>
        </w:tc>
      </w:tr>
      <w:tr w:rsidR="00A96F36" w:rsidTr="00A96F36">
        <w:trPr>
          <w:trHeight w:val="999"/>
        </w:trPr>
        <w:tc>
          <w:tcPr>
            <w:tcW w:w="675"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Calibri Light"/>
              </w:rPr>
            </w:pPr>
          </w:p>
          <w:p w:rsidR="00A96F36" w:rsidRDefault="00A96F36">
            <w:pPr>
              <w:spacing w:after="0" w:line="240" w:lineRule="auto"/>
              <w:jc w:val="center"/>
              <w:rPr>
                <w:rFonts w:ascii="Cambria" w:hAnsi="Cambria" w:cs="Calibri Light"/>
              </w:rPr>
            </w:pPr>
            <w:r>
              <w:rPr>
                <w:rFonts w:ascii="Cambria" w:hAnsi="Cambria" w:cs="Calibri Light"/>
              </w:rPr>
              <w:t>1.</w:t>
            </w:r>
          </w:p>
        </w:tc>
        <w:tc>
          <w:tcPr>
            <w:tcW w:w="5067"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Tahoma"/>
                <w:b/>
                <w:lang w:eastAsia="pl-PL"/>
              </w:rPr>
            </w:pPr>
          </w:p>
          <w:p w:rsidR="00A96F36" w:rsidRDefault="00A96F36">
            <w:pPr>
              <w:spacing w:after="0" w:line="240" w:lineRule="auto"/>
              <w:jc w:val="center"/>
              <w:rPr>
                <w:rFonts w:ascii="Cambria" w:hAnsi="Cambria" w:cs="Tahoma"/>
                <w:b/>
                <w:lang w:eastAsia="pl-PL"/>
              </w:rPr>
            </w:pPr>
            <w:r>
              <w:rPr>
                <w:rFonts w:ascii="Cambria" w:hAnsi="Cambria" w:cs="Tahoma"/>
                <w:b/>
                <w:lang w:eastAsia="pl-PL"/>
              </w:rPr>
              <w:t xml:space="preserve">Grupa </w:t>
            </w:r>
            <w:proofErr w:type="spellStart"/>
            <w:r>
              <w:rPr>
                <w:rFonts w:ascii="Cambria" w:hAnsi="Cambria" w:cs="Tahoma"/>
                <w:b/>
                <w:lang w:eastAsia="pl-PL"/>
              </w:rPr>
              <w:t>Gumułka-Euroedukacja</w:t>
            </w:r>
            <w:proofErr w:type="spellEnd"/>
            <w:r>
              <w:rPr>
                <w:rFonts w:ascii="Cambria" w:hAnsi="Cambria" w:cs="Tahoma"/>
                <w:b/>
                <w:lang w:eastAsia="pl-PL"/>
              </w:rPr>
              <w:t xml:space="preserve"> Sp. z o.o.</w:t>
            </w:r>
          </w:p>
          <w:p w:rsidR="00A96F36" w:rsidRDefault="00A96F36">
            <w:pPr>
              <w:spacing w:after="0" w:line="240" w:lineRule="auto"/>
              <w:jc w:val="center"/>
              <w:rPr>
                <w:rFonts w:ascii="Cambria" w:hAnsi="Cambria" w:cs="Tahoma"/>
                <w:b/>
                <w:lang w:eastAsia="pl-PL"/>
              </w:rPr>
            </w:pPr>
            <w:r>
              <w:rPr>
                <w:rFonts w:ascii="Cambria" w:hAnsi="Cambria" w:cs="Tahoma"/>
                <w:b/>
                <w:lang w:eastAsia="pl-PL"/>
              </w:rPr>
              <w:t>Ul. Matejki Jana 4</w:t>
            </w:r>
          </w:p>
          <w:p w:rsidR="00A96F36" w:rsidRDefault="00A96F36">
            <w:pPr>
              <w:spacing w:after="0" w:line="240" w:lineRule="auto"/>
              <w:jc w:val="center"/>
              <w:rPr>
                <w:rFonts w:ascii="Cambria" w:hAnsi="Cambria" w:cs="Tahoma"/>
                <w:b/>
                <w:lang w:eastAsia="pl-PL"/>
              </w:rPr>
            </w:pPr>
            <w:r>
              <w:rPr>
                <w:rFonts w:ascii="Cambria" w:hAnsi="Cambria" w:cs="Tahoma"/>
                <w:b/>
                <w:lang w:eastAsia="pl-PL"/>
              </w:rPr>
              <w:t>40-077 Katowice</w:t>
            </w:r>
          </w:p>
          <w:p w:rsidR="00A96F36" w:rsidRDefault="00A96F36">
            <w:pPr>
              <w:spacing w:after="0" w:line="240" w:lineRule="auto"/>
              <w:jc w:val="center"/>
              <w:rPr>
                <w:rFonts w:ascii="Cambria" w:hAnsi="Cambria" w:cs="Tahoma"/>
                <w:b/>
                <w:color w:val="FF0000"/>
                <w:lang w:eastAsia="pl-PL"/>
              </w:rPr>
            </w:pPr>
            <w:r>
              <w:rPr>
                <w:rFonts w:ascii="Cambria" w:hAnsi="Cambria" w:cs="Tahoma"/>
                <w:b/>
                <w:color w:val="FF0000"/>
                <w:lang w:eastAsia="pl-PL"/>
              </w:rPr>
              <w:t xml:space="preserve">OFERTA DOTYCZY INNEGO POSTĘPOWANIA </w:t>
            </w:r>
          </w:p>
        </w:tc>
        <w:tc>
          <w:tcPr>
            <w:tcW w:w="1882"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Calibri Light"/>
                <w:b/>
              </w:rPr>
            </w:pPr>
          </w:p>
          <w:p w:rsidR="00A96F36" w:rsidRDefault="00A96F36">
            <w:pPr>
              <w:spacing w:after="0" w:line="240" w:lineRule="auto"/>
              <w:jc w:val="center"/>
              <w:rPr>
                <w:rFonts w:ascii="Cambria" w:hAnsi="Cambria" w:cs="Calibri Light"/>
                <w:b/>
              </w:rPr>
            </w:pPr>
          </w:p>
          <w:p w:rsidR="00A96F36" w:rsidRDefault="00A96F36">
            <w:pPr>
              <w:spacing w:after="0" w:line="240" w:lineRule="auto"/>
              <w:jc w:val="center"/>
              <w:rPr>
                <w:rFonts w:ascii="Cambria" w:hAnsi="Cambria" w:cs="Calibri Light"/>
                <w:b/>
              </w:rPr>
            </w:pPr>
            <w:r>
              <w:rPr>
                <w:rFonts w:ascii="Cambria" w:hAnsi="Cambria" w:cs="Calibri Light"/>
                <w:b/>
              </w:rPr>
              <w:t>36 285,00 zł</w:t>
            </w:r>
          </w:p>
        </w:tc>
        <w:tc>
          <w:tcPr>
            <w:tcW w:w="1585"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ind w:left="34" w:hanging="34"/>
              <w:jc w:val="center"/>
              <w:rPr>
                <w:rFonts w:ascii="Cambria" w:hAnsi="Cambria" w:cs="Calibri Light"/>
              </w:rPr>
            </w:pPr>
          </w:p>
          <w:p w:rsidR="00A96F36" w:rsidRDefault="00A96F36">
            <w:pPr>
              <w:spacing w:after="0" w:line="240" w:lineRule="auto"/>
              <w:ind w:left="34" w:hanging="34"/>
              <w:jc w:val="center"/>
              <w:rPr>
                <w:rFonts w:ascii="Cambria" w:hAnsi="Cambria" w:cs="Calibri Light"/>
              </w:rPr>
            </w:pPr>
            <w:r>
              <w:rPr>
                <w:rFonts w:ascii="Cambria" w:hAnsi="Cambria" w:cs="Calibri Light"/>
              </w:rPr>
              <w:t>10.08.2022 r.</w:t>
            </w:r>
          </w:p>
          <w:p w:rsidR="00A96F36" w:rsidRDefault="00A96F36">
            <w:pPr>
              <w:spacing w:after="0" w:line="240" w:lineRule="auto"/>
              <w:ind w:left="34" w:hanging="34"/>
              <w:jc w:val="center"/>
              <w:rPr>
                <w:rFonts w:ascii="Cambria" w:hAnsi="Cambria" w:cs="Calibri Light"/>
              </w:rPr>
            </w:pPr>
          </w:p>
          <w:p w:rsidR="00A96F36" w:rsidRDefault="00A96F36">
            <w:pPr>
              <w:spacing w:after="0" w:line="240" w:lineRule="auto"/>
              <w:ind w:left="34" w:hanging="34"/>
              <w:jc w:val="center"/>
              <w:rPr>
                <w:rFonts w:ascii="Cambria" w:hAnsi="Cambria" w:cs="Calibri Light"/>
              </w:rPr>
            </w:pPr>
            <w:r>
              <w:rPr>
                <w:rFonts w:ascii="Cambria" w:hAnsi="Cambria" w:cs="Calibri Light"/>
              </w:rPr>
              <w:t>godz. 13:54</w:t>
            </w:r>
          </w:p>
        </w:tc>
      </w:tr>
      <w:tr w:rsidR="00A96F36" w:rsidTr="00A96F36">
        <w:trPr>
          <w:trHeight w:val="484"/>
        </w:trPr>
        <w:tc>
          <w:tcPr>
            <w:tcW w:w="675"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Calibri Light"/>
              </w:rPr>
            </w:pPr>
          </w:p>
          <w:p w:rsidR="00A96F36" w:rsidRDefault="00A96F36">
            <w:pPr>
              <w:spacing w:after="0" w:line="240" w:lineRule="auto"/>
              <w:jc w:val="center"/>
              <w:rPr>
                <w:rFonts w:ascii="Cambria" w:hAnsi="Cambria" w:cs="Calibri Light"/>
              </w:rPr>
            </w:pPr>
            <w:r>
              <w:rPr>
                <w:rFonts w:ascii="Cambria" w:hAnsi="Cambria" w:cs="Calibri Light"/>
              </w:rPr>
              <w:t>2.</w:t>
            </w:r>
          </w:p>
        </w:tc>
        <w:tc>
          <w:tcPr>
            <w:tcW w:w="5067"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Tahoma"/>
                <w:b/>
                <w:lang w:eastAsia="pl-PL"/>
              </w:rPr>
            </w:pPr>
          </w:p>
          <w:p w:rsidR="00A96F36" w:rsidRDefault="00A96F36">
            <w:pPr>
              <w:spacing w:after="0" w:line="240" w:lineRule="auto"/>
              <w:jc w:val="center"/>
              <w:rPr>
                <w:rFonts w:ascii="Cambria" w:hAnsi="Cambria" w:cs="Tahoma"/>
                <w:b/>
                <w:lang w:eastAsia="pl-PL"/>
              </w:rPr>
            </w:pPr>
            <w:r>
              <w:rPr>
                <w:rFonts w:ascii="Cambria" w:hAnsi="Cambria" w:cs="Tahoma"/>
                <w:b/>
                <w:lang w:eastAsia="pl-PL"/>
              </w:rPr>
              <w:t>KPW Audytor Sp. z o.o.</w:t>
            </w:r>
          </w:p>
          <w:p w:rsidR="00A96F36" w:rsidRDefault="00A96F36">
            <w:pPr>
              <w:spacing w:after="0" w:line="240" w:lineRule="auto"/>
              <w:jc w:val="center"/>
              <w:rPr>
                <w:rFonts w:ascii="Cambria" w:hAnsi="Cambria" w:cs="Tahoma"/>
                <w:b/>
                <w:lang w:eastAsia="pl-PL"/>
              </w:rPr>
            </w:pPr>
            <w:r>
              <w:rPr>
                <w:rFonts w:ascii="Cambria" w:hAnsi="Cambria" w:cs="Tahoma"/>
                <w:b/>
                <w:lang w:eastAsia="pl-PL"/>
              </w:rPr>
              <w:t>Ul. Tymienieckiego 25c/410</w:t>
            </w:r>
          </w:p>
          <w:p w:rsidR="00A96F36" w:rsidRDefault="00A96F36">
            <w:pPr>
              <w:spacing w:after="0" w:line="240" w:lineRule="auto"/>
              <w:jc w:val="center"/>
              <w:rPr>
                <w:rFonts w:ascii="Cambria" w:hAnsi="Cambria" w:cs="Tahoma"/>
                <w:b/>
                <w:lang w:eastAsia="pl-PL"/>
              </w:rPr>
            </w:pPr>
            <w:r>
              <w:rPr>
                <w:rFonts w:ascii="Cambria" w:hAnsi="Cambria" w:cs="Tahoma"/>
                <w:b/>
                <w:lang w:eastAsia="pl-PL"/>
              </w:rPr>
              <w:t>90-350 Łódź</w:t>
            </w:r>
          </w:p>
        </w:tc>
        <w:tc>
          <w:tcPr>
            <w:tcW w:w="1882"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Calibri Light"/>
                <w:b/>
              </w:rPr>
            </w:pPr>
          </w:p>
          <w:p w:rsidR="00A96F36" w:rsidRDefault="00A96F36">
            <w:pPr>
              <w:spacing w:after="0" w:line="240" w:lineRule="auto"/>
              <w:jc w:val="center"/>
              <w:rPr>
                <w:rFonts w:ascii="Cambria" w:hAnsi="Cambria" w:cs="Calibri Light"/>
                <w:b/>
              </w:rPr>
            </w:pPr>
          </w:p>
          <w:p w:rsidR="00A96F36" w:rsidRDefault="00A96F36">
            <w:pPr>
              <w:spacing w:after="0" w:line="240" w:lineRule="auto"/>
              <w:jc w:val="center"/>
              <w:rPr>
                <w:rFonts w:ascii="Cambria" w:hAnsi="Cambria" w:cs="Calibri Light"/>
                <w:b/>
              </w:rPr>
            </w:pPr>
            <w:r>
              <w:rPr>
                <w:rFonts w:ascii="Cambria" w:hAnsi="Cambria" w:cs="Calibri Light"/>
                <w:b/>
              </w:rPr>
              <w:t>26 937,00 zł</w:t>
            </w:r>
          </w:p>
        </w:tc>
        <w:tc>
          <w:tcPr>
            <w:tcW w:w="1585"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ind w:left="34" w:hanging="34"/>
              <w:jc w:val="center"/>
              <w:rPr>
                <w:rFonts w:ascii="Cambria" w:hAnsi="Cambria" w:cs="Calibri Light"/>
              </w:rPr>
            </w:pPr>
          </w:p>
          <w:p w:rsidR="00A96F36" w:rsidRDefault="00A96F36">
            <w:pPr>
              <w:spacing w:after="0" w:line="240" w:lineRule="auto"/>
              <w:jc w:val="center"/>
              <w:rPr>
                <w:rFonts w:ascii="Cambria" w:hAnsi="Cambria" w:cs="Calibri Light"/>
              </w:rPr>
            </w:pPr>
            <w:r>
              <w:rPr>
                <w:rFonts w:ascii="Cambria" w:hAnsi="Cambria" w:cs="Calibri Light"/>
              </w:rPr>
              <w:t>11.08.2022 r.</w:t>
            </w:r>
          </w:p>
          <w:p w:rsidR="00A96F36" w:rsidRDefault="00A96F36">
            <w:pPr>
              <w:spacing w:after="0" w:line="240" w:lineRule="auto"/>
              <w:jc w:val="center"/>
              <w:rPr>
                <w:rFonts w:ascii="Cambria" w:hAnsi="Cambria" w:cs="Calibri Light"/>
              </w:rPr>
            </w:pPr>
          </w:p>
          <w:p w:rsidR="00A96F36" w:rsidRDefault="00A96F36">
            <w:pPr>
              <w:spacing w:after="0" w:line="240" w:lineRule="auto"/>
              <w:ind w:left="34" w:hanging="34"/>
              <w:jc w:val="center"/>
              <w:rPr>
                <w:rFonts w:ascii="Cambria" w:hAnsi="Cambria" w:cs="Calibri Light"/>
              </w:rPr>
            </w:pPr>
            <w:r>
              <w:rPr>
                <w:rFonts w:ascii="Cambria" w:hAnsi="Cambria" w:cs="Calibri Light"/>
              </w:rPr>
              <w:t>godz. 12:44</w:t>
            </w:r>
          </w:p>
        </w:tc>
      </w:tr>
      <w:tr w:rsidR="00A96F36" w:rsidTr="00A96F36">
        <w:trPr>
          <w:trHeight w:val="484"/>
        </w:trPr>
        <w:tc>
          <w:tcPr>
            <w:tcW w:w="675"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Calibri Light"/>
              </w:rPr>
            </w:pPr>
          </w:p>
          <w:p w:rsidR="00A96F36" w:rsidRDefault="00A96F36">
            <w:pPr>
              <w:spacing w:after="0" w:line="240" w:lineRule="auto"/>
              <w:jc w:val="center"/>
              <w:rPr>
                <w:rFonts w:ascii="Cambria" w:hAnsi="Cambria" w:cs="Calibri Light"/>
              </w:rPr>
            </w:pPr>
            <w:r>
              <w:rPr>
                <w:rFonts w:ascii="Cambria" w:hAnsi="Cambria" w:cs="Calibri Light"/>
              </w:rPr>
              <w:t>3.</w:t>
            </w:r>
          </w:p>
        </w:tc>
        <w:tc>
          <w:tcPr>
            <w:tcW w:w="5067"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Tahoma"/>
                <w:b/>
                <w:lang w:eastAsia="pl-PL"/>
              </w:rPr>
            </w:pPr>
          </w:p>
          <w:p w:rsidR="00A96F36" w:rsidRDefault="00A96F36">
            <w:pPr>
              <w:spacing w:after="0" w:line="240" w:lineRule="auto"/>
              <w:jc w:val="center"/>
              <w:rPr>
                <w:rFonts w:ascii="Cambria" w:hAnsi="Cambria" w:cs="Tahoma"/>
                <w:b/>
                <w:lang w:eastAsia="pl-PL"/>
              </w:rPr>
            </w:pPr>
            <w:proofErr w:type="spellStart"/>
            <w:r>
              <w:rPr>
                <w:rFonts w:ascii="Cambria" w:hAnsi="Cambria" w:cs="Tahoma"/>
                <w:b/>
                <w:lang w:eastAsia="pl-PL"/>
              </w:rPr>
              <w:t>Audit</w:t>
            </w:r>
            <w:proofErr w:type="spellEnd"/>
            <w:r>
              <w:rPr>
                <w:rFonts w:ascii="Cambria" w:hAnsi="Cambria" w:cs="Tahoma"/>
                <w:b/>
                <w:lang w:eastAsia="pl-PL"/>
              </w:rPr>
              <w:t xml:space="preserve"> Lab Sp. z o.o.</w:t>
            </w:r>
          </w:p>
          <w:p w:rsidR="00A96F36" w:rsidRDefault="00A96F36">
            <w:pPr>
              <w:spacing w:after="0" w:line="240" w:lineRule="auto"/>
              <w:jc w:val="center"/>
              <w:rPr>
                <w:rFonts w:ascii="Cambria" w:hAnsi="Cambria" w:cs="Tahoma"/>
                <w:b/>
                <w:lang w:eastAsia="pl-PL"/>
              </w:rPr>
            </w:pPr>
            <w:r>
              <w:rPr>
                <w:rFonts w:ascii="Cambria" w:hAnsi="Cambria" w:cs="Tahoma"/>
                <w:b/>
                <w:lang w:eastAsia="pl-PL"/>
              </w:rPr>
              <w:t>Ul. Armii Krajowej 15/7</w:t>
            </w:r>
          </w:p>
          <w:p w:rsidR="00A96F36" w:rsidRDefault="00A96F36">
            <w:pPr>
              <w:spacing w:after="0" w:line="240" w:lineRule="auto"/>
              <w:jc w:val="center"/>
              <w:rPr>
                <w:rFonts w:ascii="Cambria" w:hAnsi="Cambria" w:cs="Tahoma"/>
                <w:b/>
                <w:lang w:eastAsia="pl-PL"/>
              </w:rPr>
            </w:pPr>
            <w:r>
              <w:rPr>
                <w:rFonts w:ascii="Cambria" w:hAnsi="Cambria" w:cs="Tahoma"/>
                <w:b/>
                <w:lang w:eastAsia="pl-PL"/>
              </w:rPr>
              <w:t>45-071 Opole</w:t>
            </w:r>
          </w:p>
        </w:tc>
        <w:tc>
          <w:tcPr>
            <w:tcW w:w="1882"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jc w:val="center"/>
              <w:rPr>
                <w:rFonts w:ascii="Cambria" w:hAnsi="Cambria" w:cs="Calibri Light"/>
                <w:b/>
              </w:rPr>
            </w:pPr>
          </w:p>
          <w:p w:rsidR="00A96F36" w:rsidRDefault="00A96F36">
            <w:pPr>
              <w:spacing w:after="0" w:line="240" w:lineRule="auto"/>
              <w:jc w:val="center"/>
              <w:rPr>
                <w:rFonts w:ascii="Cambria" w:hAnsi="Cambria" w:cs="Calibri Light"/>
                <w:b/>
              </w:rPr>
            </w:pPr>
          </w:p>
          <w:p w:rsidR="00A96F36" w:rsidRDefault="00A96F36">
            <w:pPr>
              <w:spacing w:after="0" w:line="240" w:lineRule="auto"/>
              <w:jc w:val="center"/>
              <w:rPr>
                <w:rFonts w:ascii="Cambria" w:hAnsi="Cambria" w:cs="Calibri Light"/>
                <w:b/>
              </w:rPr>
            </w:pPr>
            <w:r>
              <w:rPr>
                <w:rFonts w:ascii="Cambria" w:hAnsi="Cambria" w:cs="Calibri Light"/>
                <w:b/>
              </w:rPr>
              <w:t>28 044,00 zł</w:t>
            </w:r>
          </w:p>
        </w:tc>
        <w:tc>
          <w:tcPr>
            <w:tcW w:w="1585" w:type="dxa"/>
            <w:tcBorders>
              <w:top w:val="single" w:sz="4" w:space="0" w:color="auto"/>
              <w:left w:val="single" w:sz="4" w:space="0" w:color="auto"/>
              <w:bottom w:val="single" w:sz="4" w:space="0" w:color="auto"/>
              <w:right w:val="single" w:sz="4" w:space="0" w:color="auto"/>
            </w:tcBorders>
          </w:tcPr>
          <w:p w:rsidR="00A96F36" w:rsidRDefault="00A96F36">
            <w:pPr>
              <w:spacing w:after="0" w:line="240" w:lineRule="auto"/>
              <w:ind w:left="34" w:hanging="34"/>
              <w:jc w:val="center"/>
              <w:rPr>
                <w:rFonts w:ascii="Cambria" w:hAnsi="Cambria" w:cs="Calibri Light"/>
              </w:rPr>
            </w:pPr>
          </w:p>
          <w:p w:rsidR="00A96F36" w:rsidRDefault="00A96F36">
            <w:pPr>
              <w:spacing w:after="0" w:line="240" w:lineRule="auto"/>
              <w:jc w:val="center"/>
              <w:rPr>
                <w:rFonts w:ascii="Cambria" w:hAnsi="Cambria" w:cs="Calibri Light"/>
              </w:rPr>
            </w:pPr>
            <w:r>
              <w:rPr>
                <w:rFonts w:ascii="Cambria" w:hAnsi="Cambria" w:cs="Calibri Light"/>
              </w:rPr>
              <w:t>11.08.2022 r.</w:t>
            </w:r>
          </w:p>
          <w:p w:rsidR="00A96F36" w:rsidRDefault="00A96F36">
            <w:pPr>
              <w:spacing w:after="0" w:line="240" w:lineRule="auto"/>
              <w:jc w:val="center"/>
              <w:rPr>
                <w:rFonts w:ascii="Cambria" w:hAnsi="Cambria" w:cs="Calibri Light"/>
              </w:rPr>
            </w:pPr>
          </w:p>
          <w:p w:rsidR="00A96F36" w:rsidRDefault="00A96F36">
            <w:pPr>
              <w:spacing w:after="0" w:line="240" w:lineRule="auto"/>
              <w:ind w:left="34" w:hanging="34"/>
              <w:jc w:val="center"/>
              <w:rPr>
                <w:rFonts w:ascii="Cambria" w:hAnsi="Cambria" w:cs="Calibri Light"/>
              </w:rPr>
            </w:pPr>
            <w:r>
              <w:rPr>
                <w:rFonts w:ascii="Cambria" w:hAnsi="Cambria" w:cs="Calibri Light"/>
              </w:rPr>
              <w:t>godz. 14:48</w:t>
            </w:r>
          </w:p>
        </w:tc>
      </w:tr>
    </w:tbl>
    <w:p w:rsidR="00A20721" w:rsidRPr="00A20721" w:rsidRDefault="00A20721" w:rsidP="00A20721">
      <w:pPr>
        <w:spacing w:line="240" w:lineRule="auto"/>
        <w:rPr>
          <w:rFonts w:ascii="Cambria" w:hAnsi="Cambria" w:cs="Tahoma"/>
        </w:rPr>
      </w:pPr>
    </w:p>
    <w:p w:rsidR="006138C8" w:rsidRPr="004972CF" w:rsidRDefault="006138C8" w:rsidP="00F12AE0">
      <w:pPr>
        <w:spacing w:after="0"/>
        <w:rPr>
          <w:rFonts w:ascii="Cambria" w:hAnsi="Cambria" w:cs="Tahoma"/>
          <w:b/>
        </w:rPr>
      </w:pPr>
      <w:r w:rsidRPr="004972CF">
        <w:rPr>
          <w:rFonts w:ascii="Cambria" w:hAnsi="Cambria" w:cs="Tahoma"/>
          <w:b/>
        </w:rPr>
        <w:lastRenderedPageBreak/>
        <w:t xml:space="preserve">Zamawiający dokonał oceny ofert w oparciu o art. 223-226 </w:t>
      </w:r>
      <w:proofErr w:type="spellStart"/>
      <w:r w:rsidRPr="004972CF">
        <w:rPr>
          <w:rFonts w:ascii="Cambria" w:hAnsi="Cambria" w:cs="Tahoma"/>
          <w:b/>
        </w:rPr>
        <w:t>pzp</w:t>
      </w:r>
      <w:proofErr w:type="spellEnd"/>
      <w:r w:rsidRPr="004972CF">
        <w:rPr>
          <w:rFonts w:ascii="Cambria" w:hAnsi="Cambria" w:cs="Tahoma"/>
          <w:b/>
        </w:rPr>
        <w:t xml:space="preserve"> w związku z zapisami SWZ i dokonał wyboru oferty Wykonawcy:</w:t>
      </w:r>
    </w:p>
    <w:p w:rsidR="006138C8" w:rsidRDefault="006138C8" w:rsidP="006138C8">
      <w:pPr>
        <w:suppressAutoHyphens/>
        <w:spacing w:after="0" w:line="240" w:lineRule="auto"/>
        <w:jc w:val="both"/>
        <w:rPr>
          <w:rFonts w:ascii="Cambria" w:eastAsia="Times New Roman" w:hAnsi="Cambria" w:cs="Calibri Light"/>
          <w:b/>
          <w:lang w:eastAsia="ar-SA"/>
        </w:rPr>
      </w:pPr>
    </w:p>
    <w:p w:rsidR="00A96F36" w:rsidRDefault="00A96F36" w:rsidP="00A96F36">
      <w:pPr>
        <w:spacing w:after="0" w:line="240" w:lineRule="auto"/>
        <w:rPr>
          <w:rFonts w:ascii="Cambria" w:hAnsi="Cambria" w:cs="Tahoma"/>
          <w:b/>
          <w:lang w:eastAsia="pl-PL"/>
        </w:rPr>
      </w:pPr>
      <w:r>
        <w:rPr>
          <w:rFonts w:ascii="Cambria" w:hAnsi="Cambria" w:cs="Tahoma"/>
          <w:b/>
          <w:lang w:eastAsia="pl-PL"/>
        </w:rPr>
        <w:t>KPW Audytor Sp. z o.o.</w:t>
      </w:r>
    </w:p>
    <w:p w:rsidR="00A96F36" w:rsidRDefault="00A96F36" w:rsidP="00A96F36">
      <w:pPr>
        <w:spacing w:after="0" w:line="240" w:lineRule="auto"/>
        <w:rPr>
          <w:rFonts w:ascii="Cambria" w:hAnsi="Cambria" w:cs="Tahoma"/>
          <w:b/>
          <w:lang w:eastAsia="pl-PL"/>
        </w:rPr>
      </w:pPr>
      <w:r>
        <w:rPr>
          <w:rFonts w:ascii="Cambria" w:hAnsi="Cambria" w:cs="Tahoma"/>
          <w:b/>
          <w:lang w:eastAsia="pl-PL"/>
        </w:rPr>
        <w:t>Ul. Tymienieckiego 25c/410</w:t>
      </w:r>
    </w:p>
    <w:p w:rsidR="006138C8" w:rsidRDefault="00A96F36" w:rsidP="00A96F36">
      <w:pPr>
        <w:spacing w:after="0"/>
        <w:rPr>
          <w:rFonts w:ascii="Cambria" w:hAnsi="Cambria" w:cs="Tahoma"/>
        </w:rPr>
      </w:pPr>
      <w:r>
        <w:rPr>
          <w:rFonts w:ascii="Cambria" w:hAnsi="Cambria" w:cs="Tahoma"/>
          <w:b/>
          <w:lang w:eastAsia="pl-PL"/>
        </w:rPr>
        <w:t>90-350 Łódź</w:t>
      </w:r>
    </w:p>
    <w:p w:rsidR="00A96F36" w:rsidRDefault="00A96F36" w:rsidP="006138C8">
      <w:pPr>
        <w:spacing w:after="0"/>
        <w:jc w:val="both"/>
        <w:rPr>
          <w:rFonts w:ascii="Cambria" w:hAnsi="Cambria" w:cs="Tahoma"/>
        </w:rPr>
      </w:pPr>
    </w:p>
    <w:p w:rsidR="006138C8" w:rsidRPr="00465DE3" w:rsidRDefault="006138C8" w:rsidP="006138C8">
      <w:pPr>
        <w:spacing w:after="0"/>
        <w:jc w:val="both"/>
        <w:rPr>
          <w:rFonts w:ascii="Cambria" w:hAnsi="Cambria" w:cs="Tahoma"/>
        </w:rPr>
      </w:pPr>
      <w:r w:rsidRPr="00465DE3">
        <w:rPr>
          <w:rFonts w:ascii="Cambria" w:hAnsi="Cambria" w:cs="Tahoma"/>
        </w:rPr>
        <w:t xml:space="preserve">Wykonawca wybrany </w:t>
      </w:r>
      <w:r w:rsidR="00F12AE0">
        <w:rPr>
          <w:rFonts w:ascii="Cambria" w:hAnsi="Cambria" w:cs="Tahoma"/>
        </w:rPr>
        <w:t xml:space="preserve">spełnił warunki udziału w postępowaniu i </w:t>
      </w:r>
      <w:r w:rsidRPr="00465DE3">
        <w:rPr>
          <w:rFonts w:ascii="Cambria" w:hAnsi="Cambria" w:cs="Tahoma"/>
        </w:rPr>
        <w:t>nie podlegał wykluczeniu z postępowania.</w:t>
      </w:r>
    </w:p>
    <w:p w:rsidR="006138C8" w:rsidRPr="00465DE3" w:rsidRDefault="006138C8" w:rsidP="006138C8">
      <w:pPr>
        <w:spacing w:after="0"/>
        <w:jc w:val="both"/>
        <w:rPr>
          <w:rFonts w:ascii="Cambria" w:hAnsi="Cambria" w:cs="Tahoma"/>
        </w:rPr>
      </w:pPr>
      <w:r w:rsidRPr="00465DE3">
        <w:rPr>
          <w:rFonts w:ascii="Cambria" w:hAnsi="Cambria" w:cs="Tahoma"/>
        </w:rPr>
        <w:t>Oferty zostały podpisane w sposób prawidłowy co zostało zweryfikowane.</w:t>
      </w:r>
    </w:p>
    <w:p w:rsidR="006138C8" w:rsidRPr="00465DE3" w:rsidRDefault="006138C8" w:rsidP="006138C8">
      <w:pPr>
        <w:spacing w:after="0"/>
        <w:jc w:val="both"/>
        <w:rPr>
          <w:rFonts w:ascii="Cambria" w:hAnsi="Cambria" w:cs="Tahoma"/>
          <w:bCs/>
          <w:color w:val="000000"/>
        </w:rPr>
      </w:pPr>
      <w:r w:rsidRPr="00465DE3">
        <w:rPr>
          <w:rFonts w:ascii="Cambria" w:hAnsi="Cambria" w:cs="Tahoma"/>
          <w:bCs/>
          <w:color w:val="000000"/>
        </w:rPr>
        <w:t>Wykonawca otrzymał najwyższą ilość punktów w ramach kryteriów oceny ofert.</w:t>
      </w:r>
    </w:p>
    <w:p w:rsidR="006138C8" w:rsidRPr="00465DE3" w:rsidRDefault="006138C8" w:rsidP="006138C8">
      <w:pPr>
        <w:spacing w:after="0"/>
        <w:jc w:val="both"/>
        <w:rPr>
          <w:rFonts w:ascii="Cambria" w:hAnsi="Cambria" w:cs="Tahoma"/>
          <w:bCs/>
          <w:color w:val="000000"/>
        </w:rPr>
      </w:pPr>
      <w:r w:rsidRPr="00465DE3">
        <w:rPr>
          <w:rFonts w:ascii="Cambria" w:hAnsi="Cambria" w:cs="Tahoma"/>
          <w:bCs/>
          <w:color w:val="000000"/>
        </w:rPr>
        <w:t>Oferta nie podlegała odrzuceniu.</w:t>
      </w:r>
    </w:p>
    <w:p w:rsidR="006138C8" w:rsidRPr="00465DE3" w:rsidRDefault="006138C8" w:rsidP="006138C8">
      <w:pPr>
        <w:spacing w:after="0"/>
        <w:jc w:val="both"/>
        <w:rPr>
          <w:rFonts w:ascii="Cambria" w:hAnsi="Cambria" w:cs="Tahoma"/>
          <w:bCs/>
          <w:color w:val="000000"/>
        </w:rPr>
      </w:pPr>
      <w:r>
        <w:rPr>
          <w:rFonts w:ascii="Cambria" w:hAnsi="Cambria" w:cs="Tahoma"/>
          <w:bCs/>
          <w:color w:val="000000"/>
        </w:rPr>
        <w:t>Wykonawca zobowiązał się wykonywać zamówienia zgodnie z OPZ i zapisami</w:t>
      </w:r>
      <w:r w:rsidRPr="00465DE3">
        <w:rPr>
          <w:rFonts w:ascii="Cambria" w:hAnsi="Cambria" w:cs="Tahoma"/>
          <w:bCs/>
          <w:color w:val="000000"/>
        </w:rPr>
        <w:t xml:space="preserve"> określonymi                          w dokumentach zamówienia</w:t>
      </w:r>
      <w:r>
        <w:rPr>
          <w:rFonts w:ascii="Cambria" w:hAnsi="Cambria" w:cs="Tahoma"/>
          <w:bCs/>
          <w:color w:val="000000"/>
        </w:rPr>
        <w:t>,</w:t>
      </w:r>
      <w:r w:rsidRPr="00465DE3">
        <w:rPr>
          <w:rFonts w:ascii="Cambria" w:hAnsi="Cambria" w:cs="Tahoma"/>
          <w:bCs/>
          <w:color w:val="000000"/>
        </w:rPr>
        <w:t xml:space="preserve"> co oświadczył w formularzu oferty.</w:t>
      </w:r>
    </w:p>
    <w:p w:rsidR="006138C8" w:rsidRDefault="006138C8" w:rsidP="006138C8">
      <w:pPr>
        <w:spacing w:after="0"/>
        <w:jc w:val="both"/>
        <w:rPr>
          <w:rFonts w:ascii="Cambria" w:hAnsi="Cambria" w:cs="Tahoma"/>
          <w:bCs/>
          <w:color w:val="FF0000"/>
        </w:rPr>
      </w:pPr>
    </w:p>
    <w:p w:rsidR="006138C8" w:rsidRPr="00465DE3" w:rsidRDefault="00525193" w:rsidP="006138C8">
      <w:pPr>
        <w:spacing w:after="0"/>
        <w:jc w:val="both"/>
        <w:rPr>
          <w:rFonts w:ascii="Cambria" w:hAnsi="Cambria" w:cs="Tahoma"/>
          <w:bCs/>
        </w:rPr>
      </w:pPr>
      <w:r>
        <w:rPr>
          <w:rFonts w:ascii="Cambria" w:hAnsi="Cambria" w:cs="Tahoma"/>
          <w:bCs/>
        </w:rPr>
        <w:t>Nie z</w:t>
      </w:r>
      <w:r w:rsidR="006138C8" w:rsidRPr="00465DE3">
        <w:rPr>
          <w:rFonts w:ascii="Cambria" w:hAnsi="Cambria" w:cs="Tahoma"/>
          <w:bCs/>
        </w:rPr>
        <w:t xml:space="preserve">aistniały ustawowe przesłanki z art. 224 </w:t>
      </w:r>
      <w:proofErr w:type="spellStart"/>
      <w:r w:rsidR="006138C8" w:rsidRPr="00465DE3">
        <w:rPr>
          <w:rFonts w:ascii="Cambria" w:hAnsi="Cambria" w:cs="Tahoma"/>
          <w:bCs/>
        </w:rPr>
        <w:t>pzp</w:t>
      </w:r>
      <w:proofErr w:type="spellEnd"/>
      <w:r w:rsidR="006138C8" w:rsidRPr="00465DE3">
        <w:rPr>
          <w:rFonts w:ascii="Cambria" w:hAnsi="Cambria" w:cs="Tahoma"/>
          <w:bCs/>
        </w:rPr>
        <w:t xml:space="preserve"> - do wzy</w:t>
      </w:r>
      <w:r w:rsidR="006138C8" w:rsidRPr="00F61837">
        <w:rPr>
          <w:rFonts w:ascii="Cambria" w:hAnsi="Cambria" w:cs="Tahoma"/>
          <w:bCs/>
        </w:rPr>
        <w:t>wania wykonawców w zakresie badania ceny rażąco niskiej.</w:t>
      </w:r>
    </w:p>
    <w:p w:rsidR="006138C8" w:rsidRPr="00465DE3" w:rsidRDefault="006138C8" w:rsidP="006138C8">
      <w:pPr>
        <w:spacing w:after="0"/>
        <w:jc w:val="both"/>
        <w:rPr>
          <w:rFonts w:ascii="Cambria" w:hAnsi="Cambria" w:cs="Tahoma"/>
          <w:bCs/>
          <w:color w:val="000000"/>
        </w:rPr>
      </w:pPr>
    </w:p>
    <w:p w:rsidR="004661CC" w:rsidRPr="004661CC" w:rsidRDefault="006138C8" w:rsidP="004661CC">
      <w:pPr>
        <w:spacing w:after="0"/>
        <w:jc w:val="both"/>
        <w:rPr>
          <w:rFonts w:ascii="Cambria" w:hAnsi="Cambria" w:cs="Tahoma"/>
          <w:bCs/>
          <w:color w:val="000000"/>
        </w:rPr>
      </w:pPr>
      <w:r w:rsidRPr="00465DE3">
        <w:rPr>
          <w:rFonts w:ascii="Cambria" w:hAnsi="Cambria" w:cs="Tahoma"/>
          <w:bCs/>
          <w:color w:val="000000"/>
        </w:rPr>
        <w:t>Cena oferty Wykonawcy wybranego nie przekracza kwoty jaką zamawiający zamierza przeznaczyć na realizację zamówienia.</w:t>
      </w:r>
    </w:p>
    <w:p w:rsidR="004661CC" w:rsidRDefault="004661CC" w:rsidP="004661CC">
      <w:pPr>
        <w:spacing w:after="0" w:line="276" w:lineRule="auto"/>
        <w:jc w:val="both"/>
        <w:rPr>
          <w:rFonts w:ascii="Cambria" w:hAnsi="Cambria" w:cs="Tahoma"/>
        </w:rPr>
      </w:pPr>
    </w:p>
    <w:p w:rsidR="00A20721" w:rsidRPr="00A20721" w:rsidRDefault="00A20721" w:rsidP="004661CC">
      <w:pPr>
        <w:spacing w:after="0" w:line="276" w:lineRule="auto"/>
        <w:jc w:val="both"/>
        <w:rPr>
          <w:rFonts w:ascii="Cambria" w:eastAsia="Calibri" w:hAnsi="Cambria" w:cs="Times New Roman"/>
          <w:b/>
          <w:color w:val="000000"/>
        </w:rPr>
      </w:pPr>
      <w:r w:rsidRPr="00A20721">
        <w:rPr>
          <w:rFonts w:ascii="Cambria" w:hAnsi="Cambria" w:cs="Tahoma"/>
        </w:rPr>
        <w:t>Punktacja przyznana w kryterium oraz łączna punktacja przyznana ofertom przedstawia się następująco:</w:t>
      </w:r>
    </w:p>
    <w:p w:rsidR="00A20721" w:rsidRPr="00A20721" w:rsidRDefault="00A20721" w:rsidP="00A20721">
      <w:pPr>
        <w:widowControl w:val="0"/>
        <w:suppressAutoHyphens/>
        <w:spacing w:after="0" w:line="240" w:lineRule="auto"/>
        <w:rPr>
          <w:rFonts w:ascii="Cambria" w:eastAsia="Lucida Sans Unicode" w:hAnsi="Cambria" w:cs="Tahoma"/>
          <w:kern w:val="1"/>
          <w:sz w:val="20"/>
          <w:szCs w:val="20"/>
          <w:lang w:eastAsia="ar-SA"/>
        </w:rPr>
      </w:pP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2519"/>
        <w:gridCol w:w="1500"/>
        <w:gridCol w:w="1827"/>
        <w:gridCol w:w="1272"/>
        <w:gridCol w:w="2252"/>
      </w:tblGrid>
      <w:tr w:rsidR="00A96F36" w:rsidTr="00A96F36">
        <w:trPr>
          <w:trHeight w:val="274"/>
        </w:trPr>
        <w:tc>
          <w:tcPr>
            <w:tcW w:w="745" w:type="dxa"/>
            <w:tcBorders>
              <w:top w:val="single" w:sz="4" w:space="0" w:color="auto"/>
              <w:left w:val="single" w:sz="4" w:space="0" w:color="auto"/>
              <w:bottom w:val="single" w:sz="4" w:space="0" w:color="auto"/>
              <w:right w:val="single" w:sz="4" w:space="0" w:color="auto"/>
            </w:tcBorders>
            <w:shd w:val="pct5" w:color="auto" w:fill="auto"/>
            <w:hideMark/>
          </w:tcPr>
          <w:p w:rsidR="00A96F36" w:rsidRDefault="00A96F36">
            <w:pPr>
              <w:spacing w:line="256" w:lineRule="auto"/>
              <w:jc w:val="center"/>
              <w:rPr>
                <w:rFonts w:ascii="Cambria" w:hAnsi="Cambria" w:cs="Tahoma"/>
                <w:sz w:val="18"/>
                <w:szCs w:val="18"/>
              </w:rPr>
            </w:pPr>
            <w:r>
              <w:rPr>
                <w:rFonts w:ascii="Cambria" w:hAnsi="Cambria" w:cs="Tahoma"/>
                <w:sz w:val="18"/>
                <w:szCs w:val="18"/>
              </w:rPr>
              <w:t>Lp.</w:t>
            </w:r>
          </w:p>
        </w:tc>
        <w:tc>
          <w:tcPr>
            <w:tcW w:w="2519" w:type="dxa"/>
            <w:tcBorders>
              <w:top w:val="single" w:sz="4" w:space="0" w:color="auto"/>
              <w:left w:val="single" w:sz="4" w:space="0" w:color="auto"/>
              <w:bottom w:val="single" w:sz="4" w:space="0" w:color="auto"/>
              <w:right w:val="single" w:sz="4" w:space="0" w:color="auto"/>
            </w:tcBorders>
            <w:shd w:val="pct5" w:color="auto" w:fill="auto"/>
            <w:hideMark/>
          </w:tcPr>
          <w:p w:rsidR="00A96F36" w:rsidRDefault="00A96F36">
            <w:pPr>
              <w:spacing w:line="256" w:lineRule="auto"/>
              <w:jc w:val="center"/>
              <w:rPr>
                <w:rFonts w:ascii="Cambria" w:hAnsi="Cambria" w:cs="Tahoma"/>
                <w:sz w:val="18"/>
                <w:szCs w:val="18"/>
              </w:rPr>
            </w:pPr>
            <w:r>
              <w:rPr>
                <w:rFonts w:ascii="Cambria" w:hAnsi="Cambria" w:cs="Tahoma"/>
                <w:sz w:val="18"/>
                <w:szCs w:val="18"/>
              </w:rPr>
              <w:t>Nazwa Firmy i adres wykonawcy</w:t>
            </w:r>
          </w:p>
        </w:tc>
        <w:tc>
          <w:tcPr>
            <w:tcW w:w="1500" w:type="dxa"/>
            <w:tcBorders>
              <w:top w:val="single" w:sz="4" w:space="0" w:color="auto"/>
              <w:left w:val="single" w:sz="4" w:space="0" w:color="auto"/>
              <w:bottom w:val="single" w:sz="4" w:space="0" w:color="auto"/>
              <w:right w:val="single" w:sz="4" w:space="0" w:color="auto"/>
            </w:tcBorders>
            <w:shd w:val="pct5" w:color="auto" w:fill="auto"/>
            <w:hideMark/>
          </w:tcPr>
          <w:p w:rsidR="00A96F36" w:rsidRDefault="00A96F36">
            <w:pPr>
              <w:spacing w:line="256" w:lineRule="auto"/>
              <w:jc w:val="center"/>
              <w:rPr>
                <w:rFonts w:ascii="Cambria" w:hAnsi="Cambria" w:cs="Tahoma"/>
                <w:sz w:val="18"/>
                <w:szCs w:val="18"/>
              </w:rPr>
            </w:pPr>
            <w:r>
              <w:rPr>
                <w:rFonts w:ascii="Cambria" w:hAnsi="Cambria" w:cs="Tahoma"/>
                <w:sz w:val="18"/>
                <w:szCs w:val="18"/>
              </w:rPr>
              <w:t>Ilość przyznanych pkt zakresie -  kryterium: cena</w:t>
            </w:r>
          </w:p>
        </w:tc>
        <w:tc>
          <w:tcPr>
            <w:tcW w:w="1827" w:type="dxa"/>
            <w:tcBorders>
              <w:top w:val="single" w:sz="4" w:space="0" w:color="auto"/>
              <w:left w:val="single" w:sz="4" w:space="0" w:color="auto"/>
              <w:bottom w:val="single" w:sz="4" w:space="0" w:color="auto"/>
              <w:right w:val="single" w:sz="4" w:space="0" w:color="auto"/>
            </w:tcBorders>
            <w:shd w:val="pct5" w:color="auto" w:fill="auto"/>
            <w:hideMark/>
          </w:tcPr>
          <w:p w:rsidR="00A96F36" w:rsidRDefault="00A96F36">
            <w:pPr>
              <w:spacing w:line="256" w:lineRule="auto"/>
              <w:jc w:val="center"/>
              <w:rPr>
                <w:rFonts w:ascii="Cambria" w:hAnsi="Cambria" w:cs="Tahoma"/>
                <w:sz w:val="18"/>
                <w:szCs w:val="18"/>
              </w:rPr>
            </w:pPr>
            <w:r>
              <w:rPr>
                <w:rFonts w:ascii="Cambria" w:hAnsi="Cambria" w:cs="Tahoma"/>
                <w:sz w:val="18"/>
                <w:szCs w:val="18"/>
              </w:rPr>
              <w:t>Ilość pkt w zakresie kryterium: kwalifikacje zawodowe i doświadczenie osób wyznaczonych do realizacji zamówienia</w:t>
            </w:r>
          </w:p>
        </w:tc>
        <w:tc>
          <w:tcPr>
            <w:tcW w:w="1272" w:type="dxa"/>
            <w:tcBorders>
              <w:top w:val="single" w:sz="4" w:space="0" w:color="auto"/>
              <w:left w:val="single" w:sz="4" w:space="0" w:color="auto"/>
              <w:bottom w:val="single" w:sz="4" w:space="0" w:color="auto"/>
              <w:right w:val="single" w:sz="4" w:space="0" w:color="auto"/>
            </w:tcBorders>
            <w:shd w:val="pct5" w:color="auto" w:fill="auto"/>
            <w:hideMark/>
          </w:tcPr>
          <w:p w:rsidR="00A96F36" w:rsidRDefault="00A96F36">
            <w:pPr>
              <w:spacing w:line="256" w:lineRule="auto"/>
              <w:jc w:val="center"/>
              <w:rPr>
                <w:rFonts w:ascii="Cambria" w:hAnsi="Cambria" w:cs="Tahoma"/>
                <w:sz w:val="18"/>
                <w:szCs w:val="18"/>
              </w:rPr>
            </w:pPr>
            <w:r>
              <w:rPr>
                <w:rFonts w:ascii="Cambria" w:hAnsi="Cambria" w:cs="Tahoma"/>
                <w:sz w:val="18"/>
                <w:szCs w:val="18"/>
              </w:rPr>
              <w:t>Łączna ilość pkt w ramach wszystkich kryteriów</w:t>
            </w:r>
          </w:p>
        </w:tc>
        <w:tc>
          <w:tcPr>
            <w:tcW w:w="2252" w:type="dxa"/>
            <w:tcBorders>
              <w:top w:val="single" w:sz="4" w:space="0" w:color="auto"/>
              <w:left w:val="single" w:sz="4" w:space="0" w:color="auto"/>
              <w:bottom w:val="single" w:sz="4" w:space="0" w:color="auto"/>
              <w:right w:val="single" w:sz="4" w:space="0" w:color="auto"/>
            </w:tcBorders>
            <w:shd w:val="pct5" w:color="auto" w:fill="auto"/>
            <w:hideMark/>
          </w:tcPr>
          <w:p w:rsidR="00A96F36" w:rsidRDefault="00A96F36">
            <w:pPr>
              <w:spacing w:line="256" w:lineRule="auto"/>
              <w:jc w:val="center"/>
              <w:rPr>
                <w:rFonts w:ascii="Cambria" w:hAnsi="Cambria" w:cs="Tahoma"/>
                <w:sz w:val="18"/>
                <w:szCs w:val="18"/>
              </w:rPr>
            </w:pPr>
            <w:r>
              <w:rPr>
                <w:rFonts w:ascii="Cambria" w:hAnsi="Cambria" w:cs="Tahoma"/>
                <w:sz w:val="18"/>
                <w:szCs w:val="18"/>
              </w:rPr>
              <w:t>Kolejność ofert wg przyznanej punktacji</w:t>
            </w:r>
          </w:p>
        </w:tc>
      </w:tr>
      <w:tr w:rsidR="00A96F36" w:rsidTr="00A96F36">
        <w:trPr>
          <w:trHeight w:val="809"/>
        </w:trPr>
        <w:tc>
          <w:tcPr>
            <w:tcW w:w="745" w:type="dxa"/>
            <w:tcBorders>
              <w:top w:val="single" w:sz="4" w:space="0" w:color="auto"/>
              <w:left w:val="single" w:sz="4" w:space="0" w:color="auto"/>
              <w:bottom w:val="single" w:sz="4" w:space="0" w:color="auto"/>
              <w:right w:val="single" w:sz="4" w:space="0" w:color="auto"/>
            </w:tcBorders>
          </w:tcPr>
          <w:p w:rsidR="00A96F36" w:rsidRDefault="00A96F36">
            <w:pPr>
              <w:spacing w:line="256" w:lineRule="auto"/>
              <w:jc w:val="center"/>
              <w:rPr>
                <w:rFonts w:ascii="Cambria" w:hAnsi="Cambria" w:cs="Tahoma"/>
                <w:sz w:val="18"/>
                <w:szCs w:val="18"/>
              </w:rPr>
            </w:pPr>
          </w:p>
          <w:p w:rsidR="00A96F36" w:rsidRDefault="00A96F36">
            <w:pPr>
              <w:spacing w:line="256" w:lineRule="auto"/>
              <w:jc w:val="center"/>
              <w:rPr>
                <w:rFonts w:ascii="Cambria" w:hAnsi="Cambria" w:cs="Tahoma"/>
                <w:sz w:val="18"/>
                <w:szCs w:val="18"/>
              </w:rPr>
            </w:pPr>
            <w:r>
              <w:rPr>
                <w:rFonts w:ascii="Cambria" w:hAnsi="Cambria" w:cs="Tahoma"/>
                <w:sz w:val="18"/>
                <w:szCs w:val="18"/>
              </w:rPr>
              <w:t>1.</w:t>
            </w:r>
          </w:p>
        </w:tc>
        <w:tc>
          <w:tcPr>
            <w:tcW w:w="2519" w:type="dxa"/>
            <w:tcBorders>
              <w:top w:val="single" w:sz="4" w:space="0" w:color="auto"/>
              <w:left w:val="single" w:sz="4" w:space="0" w:color="auto"/>
              <w:bottom w:val="single" w:sz="4" w:space="0" w:color="auto"/>
              <w:right w:val="single" w:sz="4" w:space="0" w:color="auto"/>
            </w:tcBorders>
          </w:tcPr>
          <w:p w:rsidR="00A96F36" w:rsidRDefault="00A96F36">
            <w:pPr>
              <w:spacing w:line="256" w:lineRule="auto"/>
              <w:jc w:val="center"/>
              <w:rPr>
                <w:rFonts w:ascii="Cambria" w:hAnsi="Cambria" w:cs="Tahoma"/>
                <w:sz w:val="18"/>
                <w:szCs w:val="18"/>
                <w:lang w:eastAsia="pl-PL"/>
              </w:rPr>
            </w:pPr>
          </w:p>
          <w:p w:rsidR="00A96F36" w:rsidRDefault="00A96F36">
            <w:pPr>
              <w:spacing w:line="256" w:lineRule="auto"/>
              <w:jc w:val="center"/>
              <w:rPr>
                <w:rFonts w:ascii="Cambria" w:hAnsi="Cambria" w:cs="Tahoma"/>
                <w:sz w:val="18"/>
                <w:szCs w:val="18"/>
                <w:lang w:eastAsia="pl-PL"/>
              </w:rPr>
            </w:pPr>
            <w:r>
              <w:rPr>
                <w:rFonts w:ascii="Cambria" w:hAnsi="Cambria" w:cs="Tahoma"/>
                <w:sz w:val="18"/>
                <w:szCs w:val="18"/>
                <w:lang w:eastAsia="pl-PL"/>
              </w:rPr>
              <w:t xml:space="preserve">Grupa </w:t>
            </w:r>
            <w:proofErr w:type="spellStart"/>
            <w:r>
              <w:rPr>
                <w:rFonts w:ascii="Cambria" w:hAnsi="Cambria" w:cs="Tahoma"/>
                <w:sz w:val="18"/>
                <w:szCs w:val="18"/>
                <w:lang w:eastAsia="pl-PL"/>
              </w:rPr>
              <w:t>Gumułka-Euroedukacja</w:t>
            </w:r>
            <w:proofErr w:type="spellEnd"/>
            <w:r>
              <w:rPr>
                <w:rFonts w:ascii="Cambria" w:hAnsi="Cambria" w:cs="Tahoma"/>
                <w:sz w:val="18"/>
                <w:szCs w:val="18"/>
                <w:lang w:eastAsia="pl-PL"/>
              </w:rPr>
              <w:t xml:space="preserve"> Sp. z o.o.</w:t>
            </w:r>
          </w:p>
          <w:p w:rsidR="00A96F36" w:rsidRDefault="00A96F36">
            <w:pPr>
              <w:spacing w:line="256" w:lineRule="auto"/>
              <w:jc w:val="center"/>
              <w:rPr>
                <w:rFonts w:ascii="Cambria" w:hAnsi="Cambria" w:cs="Tahoma"/>
                <w:sz w:val="18"/>
                <w:szCs w:val="18"/>
                <w:lang w:eastAsia="pl-PL"/>
              </w:rPr>
            </w:pPr>
            <w:r>
              <w:rPr>
                <w:rFonts w:ascii="Cambria" w:hAnsi="Cambria" w:cs="Tahoma"/>
                <w:sz w:val="18"/>
                <w:szCs w:val="18"/>
                <w:lang w:eastAsia="pl-PL"/>
              </w:rPr>
              <w:t>Ul. Matejki Jana 4</w:t>
            </w:r>
          </w:p>
          <w:p w:rsidR="00A96F36" w:rsidRPr="00A96F36" w:rsidRDefault="00A96F36" w:rsidP="00A96F36">
            <w:pPr>
              <w:spacing w:line="256" w:lineRule="auto"/>
              <w:jc w:val="center"/>
              <w:rPr>
                <w:rFonts w:ascii="Cambria" w:hAnsi="Cambria" w:cs="Tahoma"/>
                <w:sz w:val="18"/>
                <w:szCs w:val="18"/>
                <w:lang w:eastAsia="pl-PL"/>
              </w:rPr>
            </w:pPr>
            <w:r>
              <w:rPr>
                <w:rFonts w:ascii="Cambria" w:hAnsi="Cambria" w:cs="Tahoma"/>
                <w:sz w:val="18"/>
                <w:szCs w:val="18"/>
                <w:lang w:eastAsia="pl-PL"/>
              </w:rPr>
              <w:t>40-077 Katowice</w:t>
            </w:r>
          </w:p>
        </w:tc>
        <w:tc>
          <w:tcPr>
            <w:tcW w:w="6851" w:type="dxa"/>
            <w:gridSpan w:val="4"/>
            <w:tcBorders>
              <w:top w:val="single" w:sz="4" w:space="0" w:color="auto"/>
              <w:left w:val="single" w:sz="4" w:space="0" w:color="auto"/>
              <w:bottom w:val="single" w:sz="4" w:space="0" w:color="auto"/>
              <w:right w:val="single" w:sz="4" w:space="0" w:color="auto"/>
            </w:tcBorders>
            <w:vAlign w:val="center"/>
          </w:tcPr>
          <w:p w:rsidR="00A96F36" w:rsidRDefault="00A96F36">
            <w:pPr>
              <w:spacing w:line="256" w:lineRule="auto"/>
              <w:jc w:val="center"/>
              <w:rPr>
                <w:rFonts w:ascii="Cambria" w:hAnsi="Cambria" w:cs="Tahoma"/>
                <w:color w:val="000000"/>
                <w:sz w:val="18"/>
                <w:szCs w:val="18"/>
                <w:lang w:eastAsia="ar-SA"/>
              </w:rPr>
            </w:pPr>
            <w:r>
              <w:rPr>
                <w:rFonts w:ascii="Cambria" w:hAnsi="Cambria" w:cs="Tahoma"/>
                <w:color w:val="000000"/>
                <w:sz w:val="18"/>
                <w:szCs w:val="18"/>
              </w:rPr>
              <w:t>Oferta złożona omyłkowo, oferta dot. innego postępowania i innego zamawiającego, co wykonawca oświadczył w złożonych wyjaśnieniach.</w:t>
            </w:r>
          </w:p>
          <w:p w:rsidR="00A96F36" w:rsidRDefault="00A96F36">
            <w:pPr>
              <w:spacing w:line="256" w:lineRule="auto"/>
              <w:jc w:val="center"/>
              <w:rPr>
                <w:rFonts w:ascii="Cambria" w:hAnsi="Cambria" w:cs="Tahoma"/>
                <w:color w:val="000000"/>
                <w:sz w:val="18"/>
                <w:szCs w:val="18"/>
              </w:rPr>
            </w:pPr>
          </w:p>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Oferta nie uczestniczyła w badaniu i ocenie ofert.</w:t>
            </w:r>
          </w:p>
        </w:tc>
      </w:tr>
      <w:tr w:rsidR="00A96F36" w:rsidTr="00A96F36">
        <w:trPr>
          <w:trHeight w:val="783"/>
        </w:trPr>
        <w:tc>
          <w:tcPr>
            <w:tcW w:w="745" w:type="dxa"/>
            <w:tcBorders>
              <w:top w:val="single" w:sz="4" w:space="0" w:color="auto"/>
              <w:left w:val="single" w:sz="4" w:space="0" w:color="auto"/>
              <w:bottom w:val="single" w:sz="4" w:space="0" w:color="auto"/>
              <w:right w:val="single" w:sz="4" w:space="0" w:color="auto"/>
            </w:tcBorders>
          </w:tcPr>
          <w:p w:rsidR="00A96F36" w:rsidRDefault="00A96F36">
            <w:pPr>
              <w:spacing w:line="256" w:lineRule="auto"/>
              <w:jc w:val="center"/>
              <w:rPr>
                <w:rFonts w:ascii="Cambria" w:hAnsi="Cambria" w:cs="Tahoma"/>
                <w:sz w:val="18"/>
                <w:szCs w:val="18"/>
              </w:rPr>
            </w:pPr>
          </w:p>
          <w:p w:rsidR="00A96F36" w:rsidRDefault="00A96F36">
            <w:pPr>
              <w:spacing w:line="256" w:lineRule="auto"/>
              <w:jc w:val="center"/>
              <w:rPr>
                <w:rFonts w:ascii="Cambria" w:hAnsi="Cambria" w:cs="Tahoma"/>
                <w:sz w:val="18"/>
                <w:szCs w:val="18"/>
              </w:rPr>
            </w:pPr>
          </w:p>
          <w:p w:rsidR="00A96F36" w:rsidRDefault="00A96F36">
            <w:pPr>
              <w:spacing w:line="256" w:lineRule="auto"/>
              <w:jc w:val="center"/>
              <w:rPr>
                <w:rFonts w:ascii="Cambria" w:hAnsi="Cambria" w:cs="Tahoma"/>
                <w:sz w:val="18"/>
                <w:szCs w:val="18"/>
              </w:rPr>
            </w:pPr>
            <w:r>
              <w:rPr>
                <w:rFonts w:ascii="Cambria" w:hAnsi="Cambria" w:cs="Tahoma"/>
                <w:sz w:val="18"/>
                <w:szCs w:val="18"/>
              </w:rPr>
              <w:t>2.</w:t>
            </w:r>
          </w:p>
        </w:tc>
        <w:tc>
          <w:tcPr>
            <w:tcW w:w="2519" w:type="dxa"/>
            <w:tcBorders>
              <w:top w:val="single" w:sz="4" w:space="0" w:color="auto"/>
              <w:left w:val="single" w:sz="4" w:space="0" w:color="auto"/>
              <w:bottom w:val="single" w:sz="4" w:space="0" w:color="auto"/>
              <w:right w:val="single" w:sz="4" w:space="0" w:color="auto"/>
            </w:tcBorders>
          </w:tcPr>
          <w:p w:rsidR="00A96F36" w:rsidRDefault="00A96F36">
            <w:pPr>
              <w:spacing w:line="256" w:lineRule="auto"/>
              <w:jc w:val="center"/>
              <w:rPr>
                <w:rFonts w:ascii="Cambria" w:hAnsi="Cambria" w:cs="Tahoma"/>
                <w:sz w:val="18"/>
                <w:szCs w:val="18"/>
                <w:lang w:eastAsia="pl-PL"/>
              </w:rPr>
            </w:pPr>
          </w:p>
          <w:p w:rsidR="00A96F36" w:rsidRDefault="00A96F36">
            <w:pPr>
              <w:spacing w:line="256" w:lineRule="auto"/>
              <w:jc w:val="center"/>
              <w:rPr>
                <w:rFonts w:ascii="Cambria" w:hAnsi="Cambria" w:cs="Tahoma"/>
                <w:sz w:val="18"/>
                <w:szCs w:val="18"/>
                <w:lang w:eastAsia="pl-PL"/>
              </w:rPr>
            </w:pPr>
            <w:r>
              <w:rPr>
                <w:rFonts w:ascii="Cambria" w:hAnsi="Cambria" w:cs="Tahoma"/>
                <w:sz w:val="18"/>
                <w:szCs w:val="18"/>
                <w:lang w:eastAsia="pl-PL"/>
              </w:rPr>
              <w:t>KPW Audytor Sp. z o.o.</w:t>
            </w:r>
          </w:p>
          <w:p w:rsidR="00A96F36" w:rsidRDefault="00A96F36">
            <w:pPr>
              <w:spacing w:line="256" w:lineRule="auto"/>
              <w:jc w:val="center"/>
              <w:rPr>
                <w:rFonts w:ascii="Cambria" w:hAnsi="Cambria" w:cs="Tahoma"/>
                <w:sz w:val="18"/>
                <w:szCs w:val="18"/>
                <w:lang w:eastAsia="pl-PL"/>
              </w:rPr>
            </w:pPr>
            <w:r>
              <w:rPr>
                <w:rFonts w:ascii="Cambria" w:hAnsi="Cambria" w:cs="Tahoma"/>
                <w:sz w:val="18"/>
                <w:szCs w:val="18"/>
                <w:lang w:eastAsia="pl-PL"/>
              </w:rPr>
              <w:t>Ul. Tymienieckiego 25c/410</w:t>
            </w:r>
          </w:p>
          <w:p w:rsidR="00A96F36" w:rsidRPr="00A96F36" w:rsidRDefault="00A96F36" w:rsidP="00A96F36">
            <w:pPr>
              <w:spacing w:line="256" w:lineRule="auto"/>
              <w:jc w:val="center"/>
              <w:rPr>
                <w:rFonts w:ascii="Cambria" w:hAnsi="Cambria" w:cs="Tahoma"/>
                <w:sz w:val="18"/>
                <w:szCs w:val="18"/>
                <w:lang w:eastAsia="pl-PL"/>
              </w:rPr>
            </w:pPr>
            <w:r>
              <w:rPr>
                <w:rFonts w:ascii="Cambria" w:hAnsi="Cambria" w:cs="Tahoma"/>
                <w:sz w:val="18"/>
                <w:szCs w:val="18"/>
                <w:lang w:eastAsia="pl-PL"/>
              </w:rPr>
              <w:t>90-350 Łódź</w:t>
            </w:r>
          </w:p>
        </w:tc>
        <w:tc>
          <w:tcPr>
            <w:tcW w:w="1500"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sz w:val="18"/>
                <w:szCs w:val="18"/>
                <w:lang w:eastAsia="ar-SA"/>
              </w:rPr>
            </w:pPr>
            <w:r>
              <w:rPr>
                <w:rFonts w:ascii="Cambria" w:hAnsi="Cambria" w:cs="Tahoma"/>
                <w:sz w:val="18"/>
                <w:szCs w:val="18"/>
              </w:rPr>
              <w:t>60,00 pkt</w:t>
            </w:r>
          </w:p>
        </w:tc>
        <w:tc>
          <w:tcPr>
            <w:tcW w:w="1827"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40,00 pkt</w:t>
            </w:r>
          </w:p>
        </w:tc>
        <w:tc>
          <w:tcPr>
            <w:tcW w:w="1272"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100 pkt</w:t>
            </w:r>
          </w:p>
        </w:tc>
        <w:tc>
          <w:tcPr>
            <w:tcW w:w="2252" w:type="dxa"/>
            <w:tcBorders>
              <w:top w:val="single" w:sz="4" w:space="0" w:color="auto"/>
              <w:left w:val="single" w:sz="4" w:space="0" w:color="auto"/>
              <w:bottom w:val="single" w:sz="4" w:space="0" w:color="auto"/>
              <w:right w:val="single" w:sz="4" w:space="0" w:color="auto"/>
            </w:tcBorders>
            <w:vAlign w:val="center"/>
          </w:tcPr>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I MIEJSCE – OFERTA NAJKORZYSTNIEJSZA</w:t>
            </w:r>
          </w:p>
          <w:p w:rsidR="00A96F36" w:rsidRDefault="00A96F36">
            <w:pPr>
              <w:spacing w:line="256" w:lineRule="auto"/>
              <w:jc w:val="center"/>
              <w:rPr>
                <w:rFonts w:ascii="Cambria" w:hAnsi="Cambria" w:cs="Tahoma"/>
                <w:color w:val="000000"/>
                <w:sz w:val="18"/>
                <w:szCs w:val="18"/>
              </w:rPr>
            </w:pPr>
          </w:p>
        </w:tc>
      </w:tr>
      <w:tr w:rsidR="00A96F36" w:rsidTr="00A96F36">
        <w:trPr>
          <w:trHeight w:val="783"/>
        </w:trPr>
        <w:tc>
          <w:tcPr>
            <w:tcW w:w="745" w:type="dxa"/>
            <w:tcBorders>
              <w:top w:val="single" w:sz="4" w:space="0" w:color="auto"/>
              <w:left w:val="single" w:sz="4" w:space="0" w:color="auto"/>
              <w:bottom w:val="single" w:sz="4" w:space="0" w:color="auto"/>
              <w:right w:val="single" w:sz="4" w:space="0" w:color="auto"/>
            </w:tcBorders>
          </w:tcPr>
          <w:p w:rsidR="00A96F36" w:rsidRDefault="00A96F36">
            <w:pPr>
              <w:spacing w:line="256" w:lineRule="auto"/>
              <w:jc w:val="center"/>
              <w:rPr>
                <w:rFonts w:ascii="Cambria" w:hAnsi="Cambria" w:cs="Tahoma"/>
                <w:sz w:val="18"/>
                <w:szCs w:val="18"/>
              </w:rPr>
            </w:pPr>
          </w:p>
          <w:p w:rsidR="00A96F36" w:rsidRDefault="00A96F36">
            <w:pPr>
              <w:spacing w:line="256" w:lineRule="auto"/>
              <w:jc w:val="center"/>
              <w:rPr>
                <w:rFonts w:ascii="Cambria" w:hAnsi="Cambria" w:cs="Tahoma"/>
                <w:sz w:val="18"/>
                <w:szCs w:val="18"/>
              </w:rPr>
            </w:pPr>
          </w:p>
          <w:p w:rsidR="00A96F36" w:rsidRDefault="00A96F36">
            <w:pPr>
              <w:spacing w:line="256" w:lineRule="auto"/>
              <w:jc w:val="center"/>
              <w:rPr>
                <w:rFonts w:ascii="Cambria" w:hAnsi="Cambria" w:cs="Tahoma"/>
                <w:sz w:val="18"/>
                <w:szCs w:val="18"/>
              </w:rPr>
            </w:pPr>
            <w:r>
              <w:rPr>
                <w:rFonts w:ascii="Cambria" w:hAnsi="Cambria" w:cs="Tahoma"/>
                <w:sz w:val="18"/>
                <w:szCs w:val="18"/>
              </w:rPr>
              <w:t>3.</w:t>
            </w:r>
          </w:p>
        </w:tc>
        <w:tc>
          <w:tcPr>
            <w:tcW w:w="2519" w:type="dxa"/>
            <w:tcBorders>
              <w:top w:val="single" w:sz="4" w:space="0" w:color="auto"/>
              <w:left w:val="single" w:sz="4" w:space="0" w:color="auto"/>
              <w:bottom w:val="single" w:sz="4" w:space="0" w:color="auto"/>
              <w:right w:val="single" w:sz="4" w:space="0" w:color="auto"/>
            </w:tcBorders>
          </w:tcPr>
          <w:p w:rsidR="00A96F36" w:rsidRDefault="00A96F36">
            <w:pPr>
              <w:spacing w:line="256" w:lineRule="auto"/>
              <w:jc w:val="center"/>
              <w:rPr>
                <w:rFonts w:ascii="Cambria" w:hAnsi="Cambria" w:cs="Tahoma"/>
                <w:sz w:val="18"/>
                <w:szCs w:val="18"/>
                <w:lang w:eastAsia="pl-PL"/>
              </w:rPr>
            </w:pPr>
          </w:p>
          <w:p w:rsidR="00A96F36" w:rsidRDefault="00A96F36">
            <w:pPr>
              <w:spacing w:line="256" w:lineRule="auto"/>
              <w:jc w:val="center"/>
              <w:rPr>
                <w:rFonts w:ascii="Cambria" w:hAnsi="Cambria" w:cs="Tahoma"/>
                <w:sz w:val="18"/>
                <w:szCs w:val="18"/>
                <w:lang w:eastAsia="pl-PL"/>
              </w:rPr>
            </w:pPr>
            <w:proofErr w:type="spellStart"/>
            <w:r>
              <w:rPr>
                <w:rFonts w:ascii="Cambria" w:hAnsi="Cambria" w:cs="Tahoma"/>
                <w:sz w:val="18"/>
                <w:szCs w:val="18"/>
                <w:lang w:eastAsia="pl-PL"/>
              </w:rPr>
              <w:t>Audit</w:t>
            </w:r>
            <w:proofErr w:type="spellEnd"/>
            <w:r>
              <w:rPr>
                <w:rFonts w:ascii="Cambria" w:hAnsi="Cambria" w:cs="Tahoma"/>
                <w:sz w:val="18"/>
                <w:szCs w:val="18"/>
                <w:lang w:eastAsia="pl-PL"/>
              </w:rPr>
              <w:t xml:space="preserve"> Lab Sp. z o.o.</w:t>
            </w:r>
          </w:p>
          <w:p w:rsidR="00A96F36" w:rsidRDefault="00A96F36">
            <w:pPr>
              <w:spacing w:line="256" w:lineRule="auto"/>
              <w:jc w:val="center"/>
              <w:rPr>
                <w:rFonts w:ascii="Cambria" w:hAnsi="Cambria" w:cs="Tahoma"/>
                <w:sz w:val="18"/>
                <w:szCs w:val="18"/>
                <w:lang w:eastAsia="pl-PL"/>
              </w:rPr>
            </w:pPr>
            <w:r>
              <w:rPr>
                <w:rFonts w:ascii="Cambria" w:hAnsi="Cambria" w:cs="Tahoma"/>
                <w:sz w:val="18"/>
                <w:szCs w:val="18"/>
                <w:lang w:eastAsia="pl-PL"/>
              </w:rPr>
              <w:t>Ul. Armii Krajowej 15/7</w:t>
            </w:r>
          </w:p>
          <w:p w:rsidR="00A96F36" w:rsidRDefault="00A96F36">
            <w:pPr>
              <w:spacing w:line="256" w:lineRule="auto"/>
              <w:jc w:val="center"/>
              <w:rPr>
                <w:rFonts w:ascii="Cambria" w:eastAsia="Times New Roman" w:hAnsi="Cambria" w:cs="Tahoma"/>
                <w:sz w:val="18"/>
                <w:szCs w:val="18"/>
                <w:lang w:eastAsia="pl-PL"/>
              </w:rPr>
            </w:pPr>
            <w:r>
              <w:rPr>
                <w:rFonts w:ascii="Cambria" w:hAnsi="Cambria" w:cs="Tahoma"/>
                <w:sz w:val="18"/>
                <w:szCs w:val="18"/>
                <w:lang w:eastAsia="pl-PL"/>
              </w:rPr>
              <w:t>45-071 Opole</w:t>
            </w:r>
          </w:p>
        </w:tc>
        <w:tc>
          <w:tcPr>
            <w:tcW w:w="1500"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sz w:val="18"/>
                <w:szCs w:val="18"/>
                <w:lang w:eastAsia="ar-SA"/>
              </w:rPr>
            </w:pPr>
            <w:r>
              <w:rPr>
                <w:rFonts w:ascii="Cambria" w:hAnsi="Cambria" w:cs="Tahoma"/>
                <w:sz w:val="18"/>
                <w:szCs w:val="18"/>
              </w:rPr>
              <w:t xml:space="preserve">57,63 pkt </w:t>
            </w:r>
          </w:p>
        </w:tc>
        <w:tc>
          <w:tcPr>
            <w:tcW w:w="1827"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40,00 pkt</w:t>
            </w:r>
          </w:p>
        </w:tc>
        <w:tc>
          <w:tcPr>
            <w:tcW w:w="1272"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97,63 pkt</w:t>
            </w:r>
          </w:p>
        </w:tc>
        <w:tc>
          <w:tcPr>
            <w:tcW w:w="2252" w:type="dxa"/>
            <w:tcBorders>
              <w:top w:val="single" w:sz="4" w:space="0" w:color="auto"/>
              <w:left w:val="single" w:sz="4" w:space="0" w:color="auto"/>
              <w:bottom w:val="single" w:sz="4" w:space="0" w:color="auto"/>
              <w:right w:val="single" w:sz="4" w:space="0" w:color="auto"/>
            </w:tcBorders>
            <w:vAlign w:val="center"/>
            <w:hideMark/>
          </w:tcPr>
          <w:p w:rsidR="00A96F36" w:rsidRDefault="00A96F36">
            <w:pPr>
              <w:spacing w:line="256" w:lineRule="auto"/>
              <w:jc w:val="center"/>
              <w:rPr>
                <w:rFonts w:ascii="Cambria" w:hAnsi="Cambria" w:cs="Tahoma"/>
                <w:color w:val="000000"/>
                <w:sz w:val="18"/>
                <w:szCs w:val="18"/>
              </w:rPr>
            </w:pPr>
            <w:r>
              <w:rPr>
                <w:rFonts w:ascii="Cambria" w:hAnsi="Cambria" w:cs="Tahoma"/>
                <w:color w:val="000000"/>
                <w:sz w:val="18"/>
                <w:szCs w:val="18"/>
              </w:rPr>
              <w:t>II MIEJSCE</w:t>
            </w:r>
          </w:p>
        </w:tc>
      </w:tr>
    </w:tbl>
    <w:p w:rsidR="00525193" w:rsidRPr="00525193" w:rsidRDefault="00525193" w:rsidP="00525193">
      <w:pPr>
        <w:tabs>
          <w:tab w:val="left" w:pos="0"/>
          <w:tab w:val="left" w:pos="142"/>
        </w:tabs>
        <w:suppressAutoHyphens/>
        <w:spacing w:after="0" w:line="240" w:lineRule="auto"/>
        <w:contextualSpacing/>
        <w:jc w:val="both"/>
        <w:rPr>
          <w:rFonts w:ascii="Cambria" w:eastAsia="Lucida Sans Unicode" w:hAnsi="Cambria" w:cs="Calibri Light"/>
          <w:lang w:eastAsia="ar-SA"/>
        </w:rPr>
      </w:pPr>
    </w:p>
    <w:p w:rsidR="00A20721" w:rsidRDefault="00A20721" w:rsidP="00A20721">
      <w:pPr>
        <w:widowControl w:val="0"/>
        <w:suppressAutoHyphens/>
        <w:spacing w:after="0" w:line="240" w:lineRule="auto"/>
        <w:rPr>
          <w:rFonts w:ascii="Cambria" w:eastAsia="Lucida Sans Unicode" w:hAnsi="Cambria" w:cs="Calibri Light"/>
          <w:kern w:val="1"/>
          <w:lang w:eastAsia="ar-SA"/>
        </w:rPr>
      </w:pPr>
    </w:p>
    <w:p w:rsidR="00A96F36" w:rsidRPr="00A96F36" w:rsidRDefault="00A96F36" w:rsidP="00A96F36">
      <w:pPr>
        <w:shd w:val="clear" w:color="auto" w:fill="FFFFFF"/>
        <w:jc w:val="both"/>
        <w:rPr>
          <w:rFonts w:ascii="Cambria" w:hAnsi="Cambria" w:cs="Calibri Light"/>
          <w:lang w:eastAsia="pl-PL"/>
        </w:rPr>
      </w:pPr>
      <w:r w:rsidRPr="00A96F36">
        <w:rPr>
          <w:rFonts w:ascii="Cambria" w:hAnsi="Cambria" w:cs="Calibri Light"/>
          <w:lang w:eastAsia="pl-PL"/>
        </w:rPr>
        <w:t>Zamawiający celem wyjaśnienia</w:t>
      </w:r>
      <w:r w:rsidR="008841C4">
        <w:rPr>
          <w:rFonts w:ascii="Cambria" w:hAnsi="Cambria" w:cs="Calibri Light"/>
          <w:lang w:eastAsia="pl-PL"/>
        </w:rPr>
        <w:t xml:space="preserve"> (dot. oferty nr 1)</w:t>
      </w:r>
      <w:r w:rsidRPr="00A96F36">
        <w:rPr>
          <w:rFonts w:ascii="Cambria" w:hAnsi="Cambria" w:cs="Calibri Light"/>
          <w:lang w:eastAsia="pl-PL"/>
        </w:rPr>
        <w:t>:</w:t>
      </w:r>
    </w:p>
    <w:p w:rsidR="008841C4" w:rsidRDefault="00A96F36" w:rsidP="008841C4">
      <w:pPr>
        <w:shd w:val="clear" w:color="auto" w:fill="FFFFFF"/>
        <w:jc w:val="both"/>
        <w:rPr>
          <w:rFonts w:ascii="Cambria" w:hAnsi="Cambria" w:cs="Calibri Light"/>
          <w:lang w:eastAsia="pl-PL"/>
        </w:rPr>
      </w:pPr>
      <w:r w:rsidRPr="00A96F36">
        <w:rPr>
          <w:rFonts w:ascii="Cambria" w:hAnsi="Cambria" w:cs="Calibri Light"/>
          <w:lang w:eastAsia="pl-PL"/>
        </w:rPr>
        <w:t xml:space="preserve">Oferta nr 1 (Grupa </w:t>
      </w:r>
      <w:proofErr w:type="spellStart"/>
      <w:r w:rsidRPr="00A96F36">
        <w:rPr>
          <w:rFonts w:ascii="Cambria" w:hAnsi="Cambria" w:cs="Calibri Light"/>
          <w:lang w:eastAsia="pl-PL"/>
        </w:rPr>
        <w:t>Gumułka-Euroedukacja</w:t>
      </w:r>
      <w:proofErr w:type="spellEnd"/>
      <w:r w:rsidRPr="00A96F36">
        <w:rPr>
          <w:rFonts w:ascii="Cambria" w:hAnsi="Cambria" w:cs="Calibri Light"/>
          <w:lang w:eastAsia="pl-PL"/>
        </w:rPr>
        <w:t xml:space="preserve"> Sp. z o.o.) </w:t>
      </w:r>
      <w:r w:rsidRPr="00A96F36">
        <w:rPr>
          <w:rFonts w:ascii="Cambria" w:hAnsi="Cambria" w:cs="Calibri Light"/>
        </w:rPr>
        <w:t xml:space="preserve">została prawidłowo zaszyfrowania za pośrednictwem </w:t>
      </w:r>
      <w:proofErr w:type="spellStart"/>
      <w:r w:rsidRPr="00A96F36">
        <w:rPr>
          <w:rFonts w:ascii="Cambria" w:hAnsi="Cambria" w:cs="Calibri Light"/>
        </w:rPr>
        <w:t>miniPortalu</w:t>
      </w:r>
      <w:proofErr w:type="spellEnd"/>
      <w:r w:rsidRPr="00A96F36">
        <w:rPr>
          <w:rFonts w:ascii="Cambria" w:hAnsi="Cambria" w:cs="Calibri Light"/>
        </w:rPr>
        <w:t xml:space="preserve"> przy użyciu ID niniejszego postępowania:</w:t>
      </w:r>
      <w:r w:rsidRPr="00A96F36">
        <w:rPr>
          <w:rFonts w:ascii="Cambria" w:hAnsi="Cambria" w:cs="Arial"/>
          <w:shd w:val="clear" w:color="auto" w:fill="FFFFFF"/>
        </w:rPr>
        <w:t xml:space="preserve"> 19b88a0c-7b95-4896-a162-f32c219e19fb, a następnie przekazana na skrzynkę zamawiającego </w:t>
      </w:r>
      <w:proofErr w:type="spellStart"/>
      <w:r w:rsidRPr="00A96F36">
        <w:rPr>
          <w:rFonts w:ascii="Cambria" w:hAnsi="Cambria" w:cs="Arial"/>
          <w:shd w:val="clear" w:color="auto" w:fill="FFFFFF"/>
        </w:rPr>
        <w:t>ePuap</w:t>
      </w:r>
      <w:proofErr w:type="spellEnd"/>
      <w:r w:rsidRPr="00A96F36">
        <w:rPr>
          <w:rFonts w:ascii="Cambria" w:hAnsi="Cambria" w:cs="Arial"/>
          <w:shd w:val="clear" w:color="auto" w:fill="FFFFFF"/>
        </w:rPr>
        <w:t xml:space="preserve"> w dniu 10.08.2022 r. godz. 13:54 (oferta została opisana w następujący sposób: „Badanie sprawozdań z realizacji projektu przez biegłego rewidenta” – Działanie I.2 – Biegły Rewident).</w:t>
      </w:r>
      <w:r>
        <w:rPr>
          <w:rFonts w:ascii="Cambria" w:hAnsi="Cambria" w:cs="Calibri Light"/>
          <w:lang w:eastAsia="pl-PL"/>
        </w:rPr>
        <w:t xml:space="preserve"> </w:t>
      </w:r>
      <w:r w:rsidRPr="00A96F36">
        <w:rPr>
          <w:rFonts w:ascii="Cambria" w:hAnsi="Cambria" w:cs="Arial"/>
          <w:shd w:val="clear" w:color="auto" w:fill="FFFFFF"/>
        </w:rPr>
        <w:t>Zamawiający w dniu 12.08.2022 r. podczas sesji otwarcia ofert, po rozszyfrowaniu Państwa oferty, powziął następujące informacje, że oferta została złożona na innym wzorze dotyczącym innego postępowania oraz skierowaną do innego zamawiającego, na formularzu ofertowym</w:t>
      </w:r>
      <w:r w:rsidR="008841C4">
        <w:rPr>
          <w:rFonts w:ascii="Cambria" w:hAnsi="Cambria" w:cs="Arial"/>
          <w:shd w:val="clear" w:color="auto" w:fill="FFFFFF"/>
        </w:rPr>
        <w:t xml:space="preserve"> widnieje inny zamawiający </w:t>
      </w:r>
      <w:r w:rsidRPr="00A96F36">
        <w:rPr>
          <w:rFonts w:ascii="Cambria" w:hAnsi="Cambria" w:cs="Calibri Light"/>
        </w:rPr>
        <w:t>oraz inna nazw</w:t>
      </w:r>
      <w:r w:rsidR="008841C4">
        <w:rPr>
          <w:rFonts w:ascii="Cambria" w:hAnsi="Cambria" w:cs="Calibri Light"/>
        </w:rPr>
        <w:t>a postępowania</w:t>
      </w:r>
      <w:r w:rsidRPr="00A96F36">
        <w:rPr>
          <w:rFonts w:ascii="Cambria" w:hAnsi="Cambria" w:cs="Calibri Light"/>
        </w:rPr>
        <w:t xml:space="preserve">. </w:t>
      </w:r>
      <w:r w:rsidR="008841C4">
        <w:rPr>
          <w:rFonts w:ascii="Cambria" w:hAnsi="Cambria" w:cs="Calibri Light"/>
          <w:shd w:val="clear" w:color="auto" w:fill="FFFFFF"/>
        </w:rPr>
        <w:t xml:space="preserve">Wobec powyższego, zamawiający, </w:t>
      </w:r>
      <w:r w:rsidR="008841C4">
        <w:rPr>
          <w:rFonts w:ascii="Cambria" w:hAnsi="Cambria" w:cs="Calibri Light"/>
          <w:lang w:eastAsia="pl-PL"/>
        </w:rPr>
        <w:t>na podstawie art. 223 ust. 1 ustawy Prawo zamówień publicznych, zwrócił się do niniejszego wykonawcy</w:t>
      </w:r>
      <w:r w:rsidR="008841C4" w:rsidRPr="008841C4">
        <w:rPr>
          <w:rFonts w:ascii="Cambria" w:hAnsi="Cambria" w:cs="Calibri Light"/>
        </w:rPr>
        <w:t>,</w:t>
      </w:r>
      <w:r w:rsidR="008841C4">
        <w:rPr>
          <w:rFonts w:ascii="Cambria" w:hAnsi="Cambria" w:cs="Calibri Light"/>
          <w:lang w:eastAsia="pl-PL"/>
        </w:rPr>
        <w:t xml:space="preserve"> o udzielenie wyjaśnień dotyczących treści złożonej oferty, </w:t>
      </w:r>
      <w:r w:rsidR="008841C4">
        <w:rPr>
          <w:rFonts w:ascii="Cambria" w:hAnsi="Cambria" w:cs="Calibri Light"/>
        </w:rPr>
        <w:t>czy oferta wykonawcy, która dotyczy innego postępowania oraz innego zamawiającego, została w niniejszym postępowaniu omyłkowo złożona.</w:t>
      </w:r>
      <w:r w:rsidR="008841C4">
        <w:rPr>
          <w:rFonts w:ascii="Cambria" w:hAnsi="Cambria" w:cs="Calibri Light"/>
          <w:lang w:eastAsia="pl-PL"/>
        </w:rPr>
        <w:t xml:space="preserve"> W złożonych wyjaśnieniach wykonawca oświadczył, że </w:t>
      </w:r>
      <w:r w:rsidR="008841C4">
        <w:rPr>
          <w:rFonts w:ascii="Cambria" w:hAnsi="Cambria" w:cs="Arial"/>
          <w:shd w:val="clear" w:color="auto" w:fill="FFFFFF"/>
        </w:rPr>
        <w:t xml:space="preserve">oferta została złożona na innym wzorze dotyczącym innego postępowania oraz skierowaną do innego zamawiającego, na formularzu ofertowym widnieje inny zamawiający </w:t>
      </w:r>
      <w:r w:rsidR="008841C4">
        <w:rPr>
          <w:rFonts w:ascii="Cambria" w:hAnsi="Cambria" w:cs="Calibri Light"/>
        </w:rPr>
        <w:t xml:space="preserve">oraz inna nazwa postępowania. </w:t>
      </w:r>
      <w:r w:rsidR="008841C4" w:rsidRPr="008841C4">
        <w:rPr>
          <w:rFonts w:ascii="Cambria" w:hAnsi="Cambria" w:cs="Calibri Light"/>
          <w:lang w:eastAsia="pl-PL"/>
        </w:rPr>
        <w:t>Wykonawca wyjaśnił, że oferta dotyczy innego postepowania oraz innego zamawiającego i została w niniejszym postępowaniu omyłkowo złożona.</w:t>
      </w:r>
      <w:r w:rsidR="008841C4">
        <w:rPr>
          <w:rFonts w:ascii="Cambria" w:hAnsi="Cambria" w:cs="Calibri Light"/>
          <w:lang w:eastAsia="pl-PL"/>
        </w:rPr>
        <w:t xml:space="preserve"> </w:t>
      </w:r>
      <w:r w:rsidR="008841C4" w:rsidRPr="008841C4">
        <w:rPr>
          <w:rFonts w:ascii="Cambria" w:hAnsi="Cambria" w:cs="Calibri Light"/>
          <w:lang w:eastAsia="pl-PL"/>
        </w:rPr>
        <w:t>Wobec powyższego, zamawiający uznał niniejszą ofertę, jako ofertę złożoną omyłkowo, dot. innego postępowania i innego zamawiającego. Zatem oferta ta nie uczestniczyła w badaniu i ocenie ofert.</w:t>
      </w:r>
    </w:p>
    <w:p w:rsidR="008841C4" w:rsidRDefault="008841C4" w:rsidP="008841C4">
      <w:pPr>
        <w:shd w:val="clear" w:color="auto" w:fill="FFFFFF"/>
        <w:ind w:firstLine="708"/>
        <w:jc w:val="both"/>
        <w:rPr>
          <w:rFonts w:ascii="Cambria" w:hAnsi="Cambria" w:cs="Calibri Light"/>
          <w:lang w:eastAsia="pl-PL"/>
        </w:rPr>
      </w:pPr>
      <w:r>
        <w:rPr>
          <w:rFonts w:ascii="Cambria" w:hAnsi="Cambria" w:cs="Calibri Light"/>
          <w:lang w:eastAsia="pl-PL"/>
        </w:rPr>
        <w:t xml:space="preserve">Na marginesie zamawiający wskazuje, że ocenie i weryfikacji podlegają oferty złożone we wskazanym przez zamawiającego czasie ustalonym dla danego postepowania. Oferta złożona nieprawidłowo, na skutek czego nie podlega ocenie, np. oferta dotycząca zupełnie innego postępowania aniżeli to, do którego została złożona, a jej status nie polega weryfikacji. Zamawiający pragnie zauważa, że przepisy </w:t>
      </w:r>
      <w:proofErr w:type="spellStart"/>
      <w:r>
        <w:rPr>
          <w:rFonts w:ascii="Cambria" w:hAnsi="Cambria" w:cs="Calibri Light"/>
          <w:lang w:eastAsia="pl-PL"/>
        </w:rPr>
        <w:t>pzp</w:t>
      </w:r>
      <w:proofErr w:type="spellEnd"/>
      <w:r>
        <w:rPr>
          <w:rFonts w:ascii="Cambria" w:hAnsi="Cambria" w:cs="Calibri Light"/>
          <w:lang w:eastAsia="pl-PL"/>
        </w:rPr>
        <w:t xml:space="preserve"> nie normują przypadku opisanego powyżej. Odnoszą się do błędów w ofercie, czy też do niezgodności oferty z przepisami prawa. Jednak nie wskazują wprost jak należy postępować, gdy do zamawiającego wpłynie oferta, która nie dotyczy prowadzonego postępowania.</w:t>
      </w:r>
    </w:p>
    <w:p w:rsidR="008841C4" w:rsidRPr="008841C4" w:rsidRDefault="008841C4" w:rsidP="008841C4">
      <w:pPr>
        <w:shd w:val="clear" w:color="auto" w:fill="FFFFFF"/>
        <w:jc w:val="both"/>
        <w:rPr>
          <w:rFonts w:ascii="Cambria" w:hAnsi="Cambria" w:cs="Calibri Light"/>
          <w:lang w:eastAsia="pl-PL"/>
        </w:rPr>
      </w:pPr>
      <w:r>
        <w:rPr>
          <w:rFonts w:ascii="Cambria" w:hAnsi="Cambria" w:cs="Calibri Light"/>
          <w:lang w:eastAsia="pl-PL"/>
        </w:rPr>
        <w:t xml:space="preserve">Mając na uwadze powyższe, brak jest narzędzi w przepisach </w:t>
      </w:r>
      <w:proofErr w:type="spellStart"/>
      <w:r>
        <w:rPr>
          <w:rFonts w:ascii="Cambria" w:hAnsi="Cambria" w:cs="Calibri Light"/>
          <w:lang w:eastAsia="pl-PL"/>
        </w:rPr>
        <w:t>pzp</w:t>
      </w:r>
      <w:proofErr w:type="spellEnd"/>
      <w:r>
        <w:rPr>
          <w:rFonts w:ascii="Cambria" w:hAnsi="Cambria" w:cs="Calibri Light"/>
          <w:lang w:eastAsia="pl-PL"/>
        </w:rPr>
        <w:t>, które umożliwiałyby ocenę takiej oferty oraz jej odrzucenie. Dlatego zasadnym jest pozostawienie takiej oferty bez rozpatrzenia.</w:t>
      </w:r>
    </w:p>
    <w:p w:rsidR="008841C4" w:rsidRPr="00A20721" w:rsidRDefault="008841C4" w:rsidP="00A20721">
      <w:pPr>
        <w:widowControl w:val="0"/>
        <w:suppressAutoHyphens/>
        <w:spacing w:after="0" w:line="240" w:lineRule="auto"/>
        <w:rPr>
          <w:rFonts w:ascii="Cambria" w:eastAsia="Lucida Sans Unicode" w:hAnsi="Cambria" w:cs="Tahoma"/>
          <w:kern w:val="1"/>
          <w:lang w:eastAsia="ar-SA"/>
        </w:rPr>
      </w:pPr>
    </w:p>
    <w:p w:rsidR="00A20721" w:rsidRPr="00A20721" w:rsidRDefault="00A20721" w:rsidP="00A20721">
      <w:pPr>
        <w:spacing w:line="240" w:lineRule="auto"/>
        <w:jc w:val="both"/>
        <w:rPr>
          <w:rFonts w:ascii="Cambria" w:hAnsi="Cambria" w:cs="Tahoma"/>
          <w:b/>
          <w:u w:val="single"/>
        </w:rPr>
      </w:pPr>
      <w:r w:rsidRPr="00A20721">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A20721" w:rsidRPr="00A20721" w:rsidRDefault="00A20721" w:rsidP="00A20721">
      <w:pPr>
        <w:spacing w:line="240" w:lineRule="auto"/>
        <w:jc w:val="both"/>
        <w:rPr>
          <w:rFonts w:ascii="Cambria" w:hAnsi="Cambria" w:cs="Tahoma"/>
          <w:b/>
          <w:u w:val="single"/>
        </w:rPr>
      </w:pPr>
      <w:r w:rsidRPr="00A20721">
        <w:rPr>
          <w:rFonts w:ascii="Cambria" w:hAnsi="Cambria" w:cs="Tahoma"/>
        </w:rPr>
        <w:t>Zawarcie umowy w sprawie zamówienia publicznego nastąpi zgodnie z ar</w:t>
      </w:r>
      <w:r w:rsidR="00794EDC">
        <w:rPr>
          <w:rFonts w:ascii="Cambria" w:hAnsi="Cambria" w:cs="Tahoma"/>
        </w:rPr>
        <w:t xml:space="preserve">t. 308 ust. 2 </w:t>
      </w:r>
      <w:proofErr w:type="spellStart"/>
      <w:r w:rsidR="00794EDC">
        <w:rPr>
          <w:rFonts w:ascii="Cambria" w:hAnsi="Cambria" w:cs="Tahoma"/>
        </w:rPr>
        <w:t>pzp</w:t>
      </w:r>
      <w:proofErr w:type="spellEnd"/>
      <w:r w:rsidR="00794EDC">
        <w:rPr>
          <w:rFonts w:ascii="Cambria" w:hAnsi="Cambria" w:cs="Tahoma"/>
        </w:rPr>
        <w:t xml:space="preserve"> </w:t>
      </w:r>
      <w:r w:rsidRPr="00A20721">
        <w:rPr>
          <w:rFonts w:ascii="Cambria" w:hAnsi="Cambria" w:cs="Tahoma"/>
        </w:rPr>
        <w:t xml:space="preserve">w terminie nie krótszym niż 5 dni od dnia przekazania niniejszego zawiadomienia i ustalone zostaje na dzień </w:t>
      </w:r>
      <w:r w:rsidR="0018518F">
        <w:rPr>
          <w:rFonts w:ascii="Cambria" w:hAnsi="Cambria" w:cs="Tahoma"/>
          <w:b/>
        </w:rPr>
        <w:t>25.08.2022 r.</w:t>
      </w:r>
      <w:bookmarkStart w:id="0" w:name="_GoBack"/>
      <w:bookmarkEnd w:id="0"/>
      <w:r w:rsidR="008841C4">
        <w:rPr>
          <w:rFonts w:ascii="Cambria" w:hAnsi="Cambria" w:cs="Tahoma"/>
          <w:b/>
        </w:rPr>
        <w:t xml:space="preserve"> </w:t>
      </w:r>
      <w:r w:rsidRPr="00A20721">
        <w:rPr>
          <w:rFonts w:ascii="Cambria" w:hAnsi="Cambria" w:cs="Tahoma"/>
        </w:rPr>
        <w:t>w siedzibie Zamawiającego.</w:t>
      </w:r>
    </w:p>
    <w:p w:rsidR="00A20721" w:rsidRPr="00A20721" w:rsidRDefault="00A20721" w:rsidP="00A20721">
      <w:pPr>
        <w:spacing w:line="240" w:lineRule="auto"/>
        <w:rPr>
          <w:rFonts w:ascii="Cambria" w:hAnsi="Cambria" w:cs="Tahoma"/>
        </w:rPr>
      </w:pPr>
    </w:p>
    <w:p w:rsidR="00A20721" w:rsidRPr="00A20721" w:rsidRDefault="00A20721" w:rsidP="00A20721">
      <w:pPr>
        <w:spacing w:after="0"/>
        <w:jc w:val="right"/>
        <w:rPr>
          <w:rFonts w:ascii="Cambria" w:hAnsi="Cambria" w:cs="Tahoma"/>
          <w:i/>
        </w:rPr>
      </w:pPr>
      <w:r w:rsidRPr="00A20721">
        <w:rPr>
          <w:rFonts w:ascii="Cambria" w:hAnsi="Cambria" w:cs="Tahoma"/>
          <w:i/>
        </w:rPr>
        <w:t>Z poważaniem</w:t>
      </w:r>
    </w:p>
    <w:p w:rsidR="00A20721" w:rsidRPr="00A20721" w:rsidRDefault="008841C4" w:rsidP="00A20721">
      <w:pPr>
        <w:spacing w:after="0"/>
        <w:jc w:val="right"/>
        <w:rPr>
          <w:rFonts w:ascii="Cambria" w:hAnsi="Cambria" w:cs="Tahoma"/>
          <w:i/>
        </w:rPr>
      </w:pPr>
      <w:r>
        <w:rPr>
          <w:rFonts w:ascii="Cambria" w:hAnsi="Cambria" w:cs="Tahoma"/>
          <w:i/>
        </w:rPr>
        <w:t>Izabela Śliwińska</w:t>
      </w:r>
    </w:p>
    <w:p w:rsidR="00A20721" w:rsidRPr="00525193" w:rsidRDefault="00A20721" w:rsidP="00525193">
      <w:pPr>
        <w:spacing w:after="0"/>
        <w:jc w:val="right"/>
        <w:rPr>
          <w:rFonts w:ascii="Cambria" w:hAnsi="Cambria" w:cs="Tahoma"/>
          <w:i/>
        </w:rPr>
      </w:pPr>
      <w:r w:rsidRPr="00A20721">
        <w:rPr>
          <w:rFonts w:ascii="Cambria" w:hAnsi="Cambria" w:cs="Tahoma"/>
          <w:i/>
        </w:rPr>
        <w:t>Zastępca Prezydent</w:t>
      </w:r>
      <w:r w:rsidR="00525193">
        <w:rPr>
          <w:rFonts w:ascii="Cambria" w:hAnsi="Cambria" w:cs="Tahoma"/>
          <w:i/>
        </w:rPr>
        <w:t>a Miasta Tomaszowa Mazowieckiego</w:t>
      </w:r>
    </w:p>
    <w:p w:rsidR="00A3396A" w:rsidRDefault="00A3396A"/>
    <w:sectPr w:rsidR="00A3396A" w:rsidSect="00A20721">
      <w:headerReference w:type="default" r:id="rId7"/>
      <w:pgSz w:w="11906" w:h="16838"/>
      <w:pgMar w:top="182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A96" w:rsidRDefault="00F16A96" w:rsidP="00A20721">
      <w:pPr>
        <w:spacing w:after="0" w:line="240" w:lineRule="auto"/>
      </w:pPr>
      <w:r>
        <w:separator/>
      </w:r>
    </w:p>
  </w:endnote>
  <w:endnote w:type="continuationSeparator" w:id="0">
    <w:p w:rsidR="00F16A96" w:rsidRDefault="00F16A96" w:rsidP="00A2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A96" w:rsidRDefault="00F16A96" w:rsidP="00A20721">
      <w:pPr>
        <w:spacing w:after="0" w:line="240" w:lineRule="auto"/>
      </w:pPr>
      <w:r>
        <w:separator/>
      </w:r>
    </w:p>
  </w:footnote>
  <w:footnote w:type="continuationSeparator" w:id="0">
    <w:p w:rsidR="00F16A96" w:rsidRDefault="00F16A96" w:rsidP="00A20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1" w:rsidRDefault="00A20721">
    <w:pPr>
      <w:pStyle w:val="Nagwek"/>
    </w:pPr>
    <w:r w:rsidRPr="00AC328C">
      <w:rPr>
        <w:rFonts w:cstheme="minorHAnsi"/>
        <w:b/>
        <w:noProof/>
        <w:lang w:eastAsia="pl-PL"/>
      </w:rPr>
      <w:drawing>
        <wp:anchor distT="0" distB="0" distL="114300" distR="114300" simplePos="0" relativeHeight="251661312" behindDoc="1" locked="0" layoutInCell="1" allowOverlap="1" wp14:anchorId="7A09F5C7" wp14:editId="6B26C974">
          <wp:simplePos x="0" y="0"/>
          <wp:positionH relativeFrom="margin">
            <wp:align>right</wp:align>
          </wp:positionH>
          <wp:positionV relativeFrom="paragraph">
            <wp:posOffset>-6985</wp:posOffset>
          </wp:positionV>
          <wp:extent cx="1612900" cy="533400"/>
          <wp:effectExtent l="0" t="0" r="6350" b="0"/>
          <wp:wrapTight wrapText="bothSides">
            <wp:wrapPolygon edited="0">
              <wp:start x="0" y="0"/>
              <wp:lineTo x="0" y="20829"/>
              <wp:lineTo x="21430" y="20829"/>
              <wp:lineTo x="21430"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lang w:eastAsia="pl-PL"/>
      </w:rPr>
      <w:drawing>
        <wp:anchor distT="0" distB="0" distL="114300" distR="114300" simplePos="0" relativeHeight="251659264" behindDoc="1" locked="0" layoutInCell="1" allowOverlap="1" wp14:anchorId="2390AFAD" wp14:editId="00B044A3">
          <wp:simplePos x="0" y="0"/>
          <wp:positionH relativeFrom="margin">
            <wp:align>left</wp:align>
          </wp:positionH>
          <wp:positionV relativeFrom="paragraph">
            <wp:posOffset>-121285</wp:posOffset>
          </wp:positionV>
          <wp:extent cx="1231900" cy="564515"/>
          <wp:effectExtent l="0" t="0" r="6350" b="6985"/>
          <wp:wrapTight wrapText="bothSides">
            <wp:wrapPolygon edited="0">
              <wp:start x="0" y="0"/>
              <wp:lineTo x="0" y="21138"/>
              <wp:lineTo x="21377" y="21138"/>
              <wp:lineTo x="21377" y="0"/>
              <wp:lineTo x="0" y="0"/>
            </wp:wrapPolygon>
          </wp:wrapTight>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72EA6"/>
    <w:multiLevelType w:val="hybridMultilevel"/>
    <w:tmpl w:val="FA9A88D8"/>
    <w:lvl w:ilvl="0" w:tplc="7A161FA2">
      <w:start w:val="5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9F04A3"/>
    <w:multiLevelType w:val="hybridMultilevel"/>
    <w:tmpl w:val="833651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95E3AF6"/>
    <w:multiLevelType w:val="hybridMultilevel"/>
    <w:tmpl w:val="6DC0FFEA"/>
    <w:lvl w:ilvl="0" w:tplc="605C3DD8">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874"/>
    <w:rsid w:val="000C6664"/>
    <w:rsid w:val="00136AB1"/>
    <w:rsid w:val="0018518F"/>
    <w:rsid w:val="002155BE"/>
    <w:rsid w:val="002E1150"/>
    <w:rsid w:val="004661CC"/>
    <w:rsid w:val="004A250E"/>
    <w:rsid w:val="00525193"/>
    <w:rsid w:val="00594E88"/>
    <w:rsid w:val="005A0525"/>
    <w:rsid w:val="006138C8"/>
    <w:rsid w:val="00794EDC"/>
    <w:rsid w:val="008841C4"/>
    <w:rsid w:val="00A20721"/>
    <w:rsid w:val="00A3396A"/>
    <w:rsid w:val="00A96F36"/>
    <w:rsid w:val="00B02874"/>
    <w:rsid w:val="00B470C9"/>
    <w:rsid w:val="00F12AE0"/>
    <w:rsid w:val="00F16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51E24"/>
  <w15:chartTrackingRefBased/>
  <w15:docId w15:val="{997B3CF0-A7F0-494E-89AF-6AD61681C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07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0721"/>
  </w:style>
  <w:style w:type="paragraph" w:styleId="Stopka">
    <w:name w:val="footer"/>
    <w:basedOn w:val="Normalny"/>
    <w:link w:val="StopkaZnak"/>
    <w:uiPriority w:val="99"/>
    <w:unhideWhenUsed/>
    <w:rsid w:val="00A207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721"/>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6138C8"/>
    <w:pPr>
      <w:ind w:left="720"/>
      <w:contextualSpacing/>
    </w:pPr>
  </w:style>
  <w:style w:type="paragraph" w:styleId="Tekstdymka">
    <w:name w:val="Balloon Text"/>
    <w:basedOn w:val="Normalny"/>
    <w:link w:val="TekstdymkaZnak"/>
    <w:uiPriority w:val="99"/>
    <w:semiHidden/>
    <w:unhideWhenUsed/>
    <w:rsid w:val="00F12A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2AE0"/>
    <w:rPr>
      <w:rFonts w:ascii="Segoe UI" w:hAnsi="Segoe UI" w:cs="Segoe UI"/>
      <w:sz w:val="18"/>
      <w:szCs w:val="18"/>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locked/>
    <w:rsid w:val="0088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2419">
      <w:bodyDiv w:val="1"/>
      <w:marLeft w:val="0"/>
      <w:marRight w:val="0"/>
      <w:marTop w:val="0"/>
      <w:marBottom w:val="0"/>
      <w:divBdr>
        <w:top w:val="none" w:sz="0" w:space="0" w:color="auto"/>
        <w:left w:val="none" w:sz="0" w:space="0" w:color="auto"/>
        <w:bottom w:val="none" w:sz="0" w:space="0" w:color="auto"/>
        <w:right w:val="none" w:sz="0" w:space="0" w:color="auto"/>
      </w:divBdr>
    </w:div>
    <w:div w:id="434054894">
      <w:bodyDiv w:val="1"/>
      <w:marLeft w:val="0"/>
      <w:marRight w:val="0"/>
      <w:marTop w:val="0"/>
      <w:marBottom w:val="0"/>
      <w:divBdr>
        <w:top w:val="none" w:sz="0" w:space="0" w:color="auto"/>
        <w:left w:val="none" w:sz="0" w:space="0" w:color="auto"/>
        <w:bottom w:val="none" w:sz="0" w:space="0" w:color="auto"/>
        <w:right w:val="none" w:sz="0" w:space="0" w:color="auto"/>
      </w:divBdr>
    </w:div>
    <w:div w:id="519398354">
      <w:bodyDiv w:val="1"/>
      <w:marLeft w:val="0"/>
      <w:marRight w:val="0"/>
      <w:marTop w:val="0"/>
      <w:marBottom w:val="0"/>
      <w:divBdr>
        <w:top w:val="none" w:sz="0" w:space="0" w:color="auto"/>
        <w:left w:val="none" w:sz="0" w:space="0" w:color="auto"/>
        <w:bottom w:val="none" w:sz="0" w:space="0" w:color="auto"/>
        <w:right w:val="none" w:sz="0" w:space="0" w:color="auto"/>
      </w:divBdr>
    </w:div>
    <w:div w:id="1055810903">
      <w:bodyDiv w:val="1"/>
      <w:marLeft w:val="0"/>
      <w:marRight w:val="0"/>
      <w:marTop w:val="0"/>
      <w:marBottom w:val="0"/>
      <w:divBdr>
        <w:top w:val="none" w:sz="0" w:space="0" w:color="auto"/>
        <w:left w:val="none" w:sz="0" w:space="0" w:color="auto"/>
        <w:bottom w:val="none" w:sz="0" w:space="0" w:color="auto"/>
        <w:right w:val="none" w:sz="0" w:space="0" w:color="auto"/>
      </w:divBdr>
    </w:div>
    <w:div w:id="1100906475">
      <w:bodyDiv w:val="1"/>
      <w:marLeft w:val="0"/>
      <w:marRight w:val="0"/>
      <w:marTop w:val="0"/>
      <w:marBottom w:val="0"/>
      <w:divBdr>
        <w:top w:val="none" w:sz="0" w:space="0" w:color="auto"/>
        <w:left w:val="none" w:sz="0" w:space="0" w:color="auto"/>
        <w:bottom w:val="none" w:sz="0" w:space="0" w:color="auto"/>
        <w:right w:val="none" w:sz="0" w:space="0" w:color="auto"/>
      </w:divBdr>
    </w:div>
    <w:div w:id="1781994030">
      <w:bodyDiv w:val="1"/>
      <w:marLeft w:val="0"/>
      <w:marRight w:val="0"/>
      <w:marTop w:val="0"/>
      <w:marBottom w:val="0"/>
      <w:divBdr>
        <w:top w:val="none" w:sz="0" w:space="0" w:color="auto"/>
        <w:left w:val="none" w:sz="0" w:space="0" w:color="auto"/>
        <w:bottom w:val="none" w:sz="0" w:space="0" w:color="auto"/>
        <w:right w:val="none" w:sz="0" w:space="0" w:color="auto"/>
      </w:divBdr>
    </w:div>
    <w:div w:id="1994603118">
      <w:bodyDiv w:val="1"/>
      <w:marLeft w:val="0"/>
      <w:marRight w:val="0"/>
      <w:marTop w:val="0"/>
      <w:marBottom w:val="0"/>
      <w:divBdr>
        <w:top w:val="none" w:sz="0" w:space="0" w:color="auto"/>
        <w:left w:val="none" w:sz="0" w:space="0" w:color="auto"/>
        <w:bottom w:val="none" w:sz="0" w:space="0" w:color="auto"/>
        <w:right w:val="none" w:sz="0" w:space="0" w:color="auto"/>
      </w:divBdr>
    </w:div>
    <w:div w:id="209289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930</Words>
  <Characters>5582</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8</cp:revision>
  <cp:lastPrinted>2022-06-20T09:47:00Z</cp:lastPrinted>
  <dcterms:created xsi:type="dcterms:W3CDTF">2022-06-20T09:39:00Z</dcterms:created>
  <dcterms:modified xsi:type="dcterms:W3CDTF">2022-08-17T09:41:00Z</dcterms:modified>
</cp:coreProperties>
</file>