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F727D" w:rsidRPr="00984753" w:rsidRDefault="00DF727D" w:rsidP="00917BEB">
      <w:pPr>
        <w:rPr>
          <w:rFonts w:asciiTheme="majorHAnsi" w:hAnsiTheme="majorHAnsi" w:cs="Tahoma"/>
          <w:b/>
          <w:bCs/>
        </w:rPr>
      </w:pPr>
    </w:p>
    <w:p w:rsidR="00917BEB" w:rsidRDefault="00917BEB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</w:p>
    <w:p w:rsidR="00DF727D" w:rsidRPr="00984753" w:rsidRDefault="00DF727D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9D77CE" w:rsidRPr="00984753" w:rsidRDefault="009D77CE" w:rsidP="000278C2">
      <w:pPr>
        <w:shd w:val="clear" w:color="auto" w:fill="FFFFFF"/>
        <w:jc w:val="both"/>
        <w:rPr>
          <w:rFonts w:asciiTheme="majorHAnsi" w:eastAsia="Bookman Old Style" w:hAnsiTheme="majorHAnsi" w:cs="Tahoma"/>
        </w:rPr>
      </w:pPr>
    </w:p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90157F" w:rsidP="0076121D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806F7E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5B020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76121D" w:rsidRPr="00032F86" w:rsidRDefault="0076121D" w:rsidP="0076121D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color w:val="FF0000"/>
          <w:sz w:val="24"/>
          <w:szCs w:val="24"/>
        </w:rPr>
      </w:pP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Budowa Żłobka przy ul. Kombatan</w:t>
      </w:r>
      <w:r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tów 5 w Tomaszowie Mazowieckim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- w ramach zadania pn.</w:t>
      </w:r>
      <w:r w:rsidRPr="00F4160A">
        <w:rPr>
          <w:rFonts w:ascii="Cambria" w:eastAsia="Bookman Old Style" w:hAnsi="Cambria" w:cs="Tahoma"/>
          <w:sz w:val="24"/>
          <w:szCs w:val="24"/>
        </w:rPr>
        <w:t xml:space="preserve">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„Adaptacja dokumentacji projektowej żłobka publicznego w lokalizacji przy </w:t>
      </w:r>
      <w:r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                                </w:t>
      </w:r>
      <w:r w:rsidRPr="00F4160A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>ul. Kombatantów wraz z budową Żłobka”</w:t>
      </w:r>
      <w:r w:rsidR="00032F86">
        <w:rPr>
          <w:rFonts w:ascii="Cambria" w:hAnsi="Cambria" w:cs="Calibri"/>
          <w:b/>
          <w:bCs/>
          <w:color w:val="0070C0"/>
          <w:sz w:val="24"/>
          <w:szCs w:val="24"/>
          <w:lang w:eastAsia="pl-PL"/>
        </w:rPr>
        <w:t xml:space="preserve"> – </w:t>
      </w:r>
      <w:r w:rsidR="00032F86" w:rsidRPr="00032F86">
        <w:rPr>
          <w:rFonts w:ascii="Cambria" w:hAnsi="Cambria" w:cs="Calibri"/>
          <w:b/>
          <w:bCs/>
          <w:color w:val="FF0000"/>
          <w:sz w:val="24"/>
          <w:szCs w:val="24"/>
          <w:lang w:eastAsia="pl-PL"/>
        </w:rPr>
        <w:t>II POSTĘPOWANIE.</w:t>
      </w: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76121D" w:rsidRDefault="0076121D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917BEB" w:rsidRPr="0036573D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 xml:space="preserve">WZ), ogłoszeniem </w:t>
      </w:r>
      <w:r w:rsidR="0036573D">
        <w:rPr>
          <w:rFonts w:asciiTheme="majorHAnsi" w:eastAsia="Bookman Old Style" w:hAnsiTheme="majorHAnsi" w:cs="Tahoma"/>
        </w:rPr>
        <w:t xml:space="preserve">                           </w:t>
      </w:r>
      <w:r w:rsidR="00C65A93">
        <w:rPr>
          <w:rFonts w:asciiTheme="majorHAnsi" w:eastAsia="Bookman Old Style" w:hAnsiTheme="majorHAnsi" w:cs="Tahoma"/>
        </w:rPr>
        <w:t xml:space="preserve">   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E953AA" w:rsidRPr="0036573D">
        <w:rPr>
          <w:rFonts w:asciiTheme="majorHAnsi" w:eastAsia="Bookman Old Style" w:hAnsiTheme="majorHAnsi" w:cs="Tahoma"/>
        </w:rPr>
        <w:t xml:space="preserve">informację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zawarcia umowy zgodnej </w:t>
      </w:r>
      <w:r w:rsidR="00AF1B48">
        <w:rPr>
          <w:rFonts w:asciiTheme="majorHAnsi" w:eastAsia="Bookman Old Style" w:hAnsiTheme="majorHAnsi" w:cs="Tahoma"/>
        </w:rPr>
        <w:t xml:space="preserve">                              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>, 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</w:t>
      </w:r>
      <w:r w:rsidR="0076121D">
        <w:rPr>
          <w:rFonts w:asciiTheme="majorHAnsi" w:eastAsia="Bookman Old Style" w:hAnsiTheme="majorHAnsi" w:cs="Tahoma"/>
        </w:rPr>
        <w:t xml:space="preserve">                         </w:t>
      </w:r>
      <w:r w:rsidR="0044402B" w:rsidRPr="0036573D">
        <w:rPr>
          <w:rFonts w:asciiTheme="majorHAnsi" w:eastAsia="Bookman Old Style" w:hAnsiTheme="majorHAnsi" w:cs="Tahoma"/>
        </w:rPr>
        <w:t>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                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</w:t>
      </w:r>
      <w:r w:rsidR="0036573D" w:rsidRPr="0036573D">
        <w:rPr>
          <w:rFonts w:asciiTheme="majorHAnsi" w:eastAsia="Bookman Old Style" w:hAnsiTheme="majorHAnsi" w:cs="Tahoma"/>
        </w:rPr>
        <w:t xml:space="preserve">                               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pzp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pzp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76121D">
        <w:rPr>
          <w:rFonts w:asciiTheme="majorHAnsi" w:hAnsiTheme="majorHAnsi"/>
          <w:b/>
          <w:color w:val="0070C0"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pzp, 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76121D">
        <w:rPr>
          <w:rFonts w:asciiTheme="majorHAnsi" w:hAnsiTheme="majorHAnsi"/>
          <w:b/>
          <w:color w:val="0070C0"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lastRenderedPageBreak/>
        <w:t>-</w:t>
      </w:r>
      <w:r w:rsidRPr="0036573D">
        <w:rPr>
          <w:rFonts w:asciiTheme="majorHAnsi" w:hAnsiTheme="majorHAnsi" w:cs="Tahoma"/>
        </w:rPr>
        <w:tab/>
        <w:t xml:space="preserve">składając ofertę wspólną </w:t>
      </w:r>
      <w:r w:rsidR="00D65627" w:rsidRPr="0076121D">
        <w:rPr>
          <w:rFonts w:asciiTheme="majorHAnsi" w:hAnsiTheme="majorHAnsi" w:cs="Tahoma"/>
          <w:b/>
          <w:color w:val="0070C0"/>
        </w:rPr>
        <w:t>(konsorcjum/spółki cywilne)</w:t>
      </w:r>
      <w:r w:rsidR="00D65627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pzp </w:t>
      </w:r>
      <w:r w:rsidR="0076121D">
        <w:rPr>
          <w:rFonts w:asciiTheme="majorHAnsi" w:hAnsiTheme="majorHAnsi" w:cs="Tahoma"/>
        </w:rPr>
        <w:t xml:space="preserve">                      </w:t>
      </w:r>
      <w:r w:rsidRPr="0036573D">
        <w:rPr>
          <w:rFonts w:asciiTheme="majorHAnsi" w:hAnsiTheme="majorHAnsi" w:cs="Tahoma"/>
        </w:rPr>
        <w:t xml:space="preserve">– dołączamy do oferty </w:t>
      </w:r>
      <w:r w:rsidR="00D65627">
        <w:rPr>
          <w:rFonts w:asciiTheme="majorHAnsi" w:hAnsiTheme="majorHAnsi"/>
        </w:rPr>
        <w:t xml:space="preserve">oświadczenie, </w:t>
      </w:r>
      <w:r w:rsidRPr="0036573D">
        <w:rPr>
          <w:rFonts w:asciiTheme="majorHAnsi" w:hAnsiTheme="majorHAnsi"/>
        </w:rPr>
        <w:t>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z art. 462 ust. 2 pzp</w:t>
            </w:r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AF1B48" w:rsidRPr="00AF1B48" w:rsidRDefault="00917BEB" w:rsidP="00917BEB">
      <w:pPr>
        <w:pStyle w:val="Normalny1"/>
        <w:autoSpaceDE w:val="0"/>
        <w:ind w:left="709"/>
        <w:jc w:val="both"/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Brak podania nazwy podwykonawcy oraz szczegółowego zakresu powierzonych podwykonawcy prac przy wykonywaniu zamówienia nie będzie skutkować odrzuceniem oferty.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>KIO 2971/20, KIO 2976/20</w:t>
      </w:r>
      <w:r w:rsid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a także wyrokiem Sądu Okręgowego w Warszawie z dnia 5 maja 2021 r., XXIII Zs 11/21. 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/>
          <w:i/>
          <w:color w:val="0070C0"/>
          <w:sz w:val="12"/>
          <w:szCs w:val="12"/>
        </w:rPr>
      </w:pPr>
      <w:r w:rsidRPr="000A6517">
        <w:rPr>
          <w:rFonts w:ascii="Cambria" w:hAnsi="Cambria"/>
          <w:i/>
          <w:color w:val="0070C0"/>
          <w:sz w:val="12"/>
          <w:szCs w:val="12"/>
        </w:rPr>
        <w:t xml:space="preserve">Wskazanie przez wykonawcę w formularzu oferty zlecenia całości zamówienia podwykonawcom </w:t>
      </w:r>
      <w:r w:rsidRPr="0076121D">
        <w:rPr>
          <w:rFonts w:ascii="Cambria" w:hAnsi="Cambria"/>
          <w:i/>
          <w:color w:val="0070C0"/>
          <w:sz w:val="12"/>
          <w:szCs w:val="12"/>
        </w:rPr>
        <w:t>skutkowało będzie odrzuceniem oferty na podst. art. 226 ust. 1 pkt 5 pzp.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917BEB" w:rsidRPr="000A6517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AA3AA4" w:rsidRPr="00EC0B05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BE5FF5" w:rsidRPr="00EC0B05" w:rsidRDefault="00BE5FF5" w:rsidP="00BE5FF5">
            <w:pPr>
              <w:pStyle w:val="Normalny1"/>
              <w:autoSpaceDE w:val="0"/>
              <w:jc w:val="both"/>
              <w:rPr>
                <w:rFonts w:asciiTheme="majorHAnsi" w:hAnsiTheme="majorHAnsi" w:cs="Tahoma"/>
                <w:b/>
                <w:bCs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C42C61" w:rsidRPr="00EC0B05" w:rsidRDefault="00C42C61" w:rsidP="00044BF6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DF727D" w:rsidP="00984753">
            <w:pPr>
              <w:pStyle w:val="Normalny1"/>
              <w:autoSpaceDE w:val="0"/>
              <w:jc w:val="both"/>
              <w:rPr>
                <w:rFonts w:asciiTheme="majorHAnsi" w:eastAsia="Bookman Old Style" w:hAnsiTheme="majorHAnsi" w:cs="Tahoma"/>
                <w:i/>
              </w:rPr>
            </w:pP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17BEB" w:rsidRDefault="00AA3AA4" w:rsidP="00917BEB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</w:tc>
      </w:tr>
    </w:tbl>
    <w:p w:rsidR="00526B80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Pr="00984753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C42C61" w:rsidRPr="00917BEB" w:rsidRDefault="0090157F" w:rsidP="00917BEB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color w:val="FF0000"/>
          <w:sz w:val="32"/>
          <w:szCs w:val="32"/>
        </w:rPr>
      </w:pPr>
      <w:r w:rsidRPr="00917BEB">
        <w:rPr>
          <w:rFonts w:asciiTheme="majorHAnsi" w:eastAsia="Bookman Old Style" w:hAnsiTheme="majorHAnsi" w:cs="Tahoma"/>
          <w:b/>
          <w:color w:val="FF0000"/>
          <w:sz w:val="32"/>
          <w:szCs w:val="32"/>
        </w:rPr>
        <w:t xml:space="preserve">Całkowita cena oferty wynosi:.......................................złotych brutto,  </w:t>
      </w: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709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76121D" w:rsidRPr="0036573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zamówienia:…………………………………………………………………………………………………………………….….…</w:t>
      </w:r>
    </w:p>
    <w:p w:rsidR="0076121D" w:rsidRPr="0036573D" w:rsidRDefault="0076121D" w:rsidP="0076121D">
      <w:pPr>
        <w:rPr>
          <w:rFonts w:asciiTheme="majorHAnsi" w:eastAsia="Bookman Old Style" w:hAnsiTheme="majorHAnsi" w:cs="Tahoma"/>
          <w:b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Wadium wniesione zostało w formie………………………………………………………………………………………</w:t>
      </w:r>
    </w:p>
    <w:p w:rsidR="0076121D" w:rsidRPr="0036573D" w:rsidRDefault="0076121D" w:rsidP="0076121D">
      <w:pPr>
        <w:pStyle w:val="Akapitzlist"/>
        <w:rPr>
          <w:rFonts w:asciiTheme="majorHAnsi" w:eastAsia="Bookman Old Style" w:hAnsiTheme="majorHAnsi" w:cs="Tahoma"/>
        </w:rPr>
      </w:pPr>
    </w:p>
    <w:p w:rsidR="0076121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Numer rachunku, na który zostanie zwrócone wadium:………………………………………………………</w:t>
      </w:r>
      <w:r>
        <w:rPr>
          <w:rFonts w:asciiTheme="majorHAnsi" w:eastAsia="Bookman Old Style" w:hAnsiTheme="majorHAnsi" w:cs="Tahoma"/>
        </w:rPr>
        <w:t>…</w:t>
      </w:r>
    </w:p>
    <w:p w:rsidR="0076121D" w:rsidRDefault="0076121D" w:rsidP="0076121D">
      <w:pPr>
        <w:pStyle w:val="Akapitzlist"/>
        <w:rPr>
          <w:rFonts w:asciiTheme="majorHAnsi" w:eastAsia="Bookman Old Style" w:hAnsiTheme="majorHAnsi" w:cs="Tahoma"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EB62BB">
        <w:rPr>
          <w:rFonts w:asciiTheme="majorHAnsi" w:eastAsia="Bookman Old Style" w:hAnsiTheme="majorHAnsi" w:cs="Tahoma"/>
        </w:rPr>
        <w:t>Adres mejlowy  gwaranta lub poręczyciela (wystawcy wadium)…………………………………………</w:t>
      </w:r>
    </w:p>
    <w:p w:rsidR="0076121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76121D" w:rsidRPr="0036573D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lastRenderedPageBreak/>
        <w:t>Akceptujemy formę płatności określoną przez Zamawiającego i sposób rozliczeń.</w:t>
      </w:r>
    </w:p>
    <w:p w:rsidR="0076121D" w:rsidRPr="0036573D" w:rsidRDefault="0076121D" w:rsidP="0076121D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76121D" w:rsidRPr="0076121D" w:rsidRDefault="0076121D" w:rsidP="0076121D">
      <w:pPr>
        <w:rPr>
          <w:rFonts w:asciiTheme="majorHAnsi" w:eastAsia="Bookman Old Style" w:hAnsiTheme="majorHAnsi" w:cs="Tahoma"/>
          <w:b/>
        </w:rPr>
      </w:pPr>
    </w:p>
    <w:p w:rsidR="0076121D" w:rsidRPr="00EB62BB" w:rsidRDefault="0076121D" w:rsidP="0076121D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  <w:tab w:val="num" w:pos="3905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Pr="00EB62BB">
        <w:rPr>
          <w:rFonts w:asciiTheme="majorHAnsi" w:hAnsiTheme="majorHAnsi" w:cs="Tahoma"/>
        </w:rPr>
        <w:t xml:space="preserve">. </w:t>
      </w: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76121D" w:rsidRDefault="0076121D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746BEC" w:rsidRDefault="00746BEC" w:rsidP="00917BEB">
      <w:pPr>
        <w:ind w:right="-6"/>
        <w:rPr>
          <w:rFonts w:asciiTheme="majorHAnsi" w:hAnsiTheme="majorHAnsi" w:cs="Tahoma"/>
          <w:sz w:val="12"/>
          <w:szCs w:val="12"/>
        </w:rPr>
      </w:pPr>
    </w:p>
    <w:p w:rsidR="00C42C61" w:rsidRPr="00917BEB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</w:rPr>
      </w:pPr>
      <w:r w:rsidRPr="00917BEB">
        <w:rPr>
          <w:rFonts w:asciiTheme="majorHAnsi" w:eastAsia="Bookman Old Style" w:hAnsiTheme="majorHAnsi" w:cs="Tahoma"/>
          <w:color w:val="FF0000"/>
        </w:rPr>
        <w:t>*-niepotrzebne skreślić</w:t>
      </w:r>
    </w:p>
    <w:p w:rsidR="000C67C8" w:rsidRPr="00984753" w:rsidRDefault="000C67C8" w:rsidP="000C67C8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10"/>
          <w:szCs w:val="10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C83F4E" w:rsidRPr="00984753" w:rsidRDefault="00917BEB" w:rsidP="0076121D">
      <w:pPr>
        <w:spacing w:line="276" w:lineRule="auto"/>
        <w:ind w:right="49"/>
        <w:jc w:val="both"/>
        <w:rPr>
          <w:rFonts w:asciiTheme="majorHAnsi" w:eastAsia="Bookman Old Style" w:hAnsiTheme="majorHAnsi" w:cs="Tahoma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ji</w:t>
      </w: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BFB" w:rsidRDefault="00C54BFB">
      <w:r>
        <w:separator/>
      </w:r>
    </w:p>
  </w:endnote>
  <w:endnote w:type="continuationSeparator" w:id="1">
    <w:p w:rsidR="00C54BFB" w:rsidRDefault="00C54B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727F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BFB" w:rsidRDefault="00C54BFB">
      <w:r>
        <w:separator/>
      </w:r>
    </w:p>
  </w:footnote>
  <w:footnote w:type="continuationSeparator" w:id="1">
    <w:p w:rsidR="00C54BFB" w:rsidRDefault="00C54B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727F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137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5E3F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2F86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36C3"/>
    <w:rsid w:val="000C55AC"/>
    <w:rsid w:val="000C55F2"/>
    <w:rsid w:val="000C5C8A"/>
    <w:rsid w:val="000C67C8"/>
    <w:rsid w:val="000C7869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62E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36E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A784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E68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27F6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6B36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571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206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3C53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21D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956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F7E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273C5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BEB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E6F36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1B48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6BCE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CD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D98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4BFB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5A93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050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627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68FD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4A51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0A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51</cp:revision>
  <cp:lastPrinted>2018-05-28T09:48:00Z</cp:lastPrinted>
  <dcterms:created xsi:type="dcterms:W3CDTF">2018-05-28T06:38:00Z</dcterms:created>
  <dcterms:modified xsi:type="dcterms:W3CDTF">2022-08-02T09:58:00Z</dcterms:modified>
</cp:coreProperties>
</file>