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87524A" w:rsidP="001D1B47">
      <w:pPr>
        <w:jc w:val="right"/>
        <w:rPr>
          <w:rFonts w:ascii="Cambria" w:hAnsi="Cambria" w:cs="Tahoma"/>
        </w:rPr>
      </w:pPr>
      <w:r w:rsidRPr="007A1B93">
        <w:rPr>
          <w:rFonts w:ascii="Cambria" w:hAnsi="Cambria" w:cs="Tahoma"/>
        </w:rPr>
        <w:t>T</w:t>
      </w:r>
      <w:r w:rsidR="00FC5536" w:rsidRPr="007A1B93">
        <w:rPr>
          <w:rFonts w:ascii="Cambria" w:hAnsi="Cambria" w:cs="Tahoma"/>
        </w:rPr>
        <w:t xml:space="preserve">omaszów Mazowiecki, </w:t>
      </w:r>
      <w:r w:rsidR="007A1B93" w:rsidRPr="007A1B93">
        <w:rPr>
          <w:rFonts w:ascii="Cambria" w:hAnsi="Cambria" w:cs="Tahoma"/>
        </w:rPr>
        <w:t xml:space="preserve">dnia </w:t>
      </w:r>
      <w:r w:rsidR="004629E5">
        <w:rPr>
          <w:rFonts w:ascii="Cambria" w:hAnsi="Cambria" w:cs="Tahoma"/>
        </w:rPr>
        <w:t>22</w:t>
      </w:r>
      <w:r w:rsidR="007F0651">
        <w:rPr>
          <w:rFonts w:ascii="Cambria" w:hAnsi="Cambria" w:cs="Tahoma"/>
        </w:rPr>
        <w:t>.07.2022 r.</w:t>
      </w:r>
    </w:p>
    <w:p w:rsidR="00BB444E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87524A" w:rsidRPr="00E80AA2" w:rsidRDefault="00F0309C" w:rsidP="00E80AA2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7129E8" w:rsidRDefault="007129E8" w:rsidP="007129E8">
      <w:pPr>
        <w:spacing w:after="0"/>
        <w:rPr>
          <w:rFonts w:ascii="Cambria" w:hAnsi="Cambria" w:cs="Tahoma"/>
          <w:b/>
          <w:sz w:val="18"/>
          <w:szCs w:val="18"/>
        </w:rPr>
      </w:pPr>
      <w:r>
        <w:rPr>
          <w:rFonts w:ascii="Cambria" w:hAnsi="Cambria" w:cs="Tahoma"/>
          <w:b/>
          <w:sz w:val="18"/>
          <w:szCs w:val="18"/>
        </w:rPr>
        <w:t>Numer postępowania: WRIK.271.1.34.2022.ZP</w:t>
      </w:r>
    </w:p>
    <w:p w:rsidR="009C2217" w:rsidRPr="007868F3" w:rsidRDefault="009C2217" w:rsidP="007129E8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7868F3">
        <w:rPr>
          <w:rFonts w:ascii="Cambria" w:hAnsi="Cambria" w:cs="ArialMT"/>
          <w:b/>
          <w:sz w:val="18"/>
          <w:szCs w:val="18"/>
        </w:rPr>
        <w:t>Ogłoszenie nr 2022/BZP 00223695/01 z dnia 2022-06-24</w:t>
      </w:r>
    </w:p>
    <w:p w:rsidR="009C2217" w:rsidRPr="007868F3" w:rsidRDefault="009C2217" w:rsidP="009C2217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7868F3">
        <w:rPr>
          <w:rFonts w:ascii="Cambria" w:hAnsi="Cambria" w:cs="Tahoma"/>
          <w:b/>
          <w:sz w:val="18"/>
          <w:szCs w:val="18"/>
        </w:rPr>
        <w:t>ID - miniportal:</w:t>
      </w:r>
      <w:r w:rsidRPr="007868F3"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 w:rsidRPr="007868F3">
        <w:rPr>
          <w:rFonts w:ascii="Cambria" w:hAnsi="Cambria"/>
          <w:b/>
          <w:sz w:val="18"/>
          <w:szCs w:val="18"/>
        </w:rPr>
        <w:t>3367f653-09c4-4ee4-bcb0-bd95163032fd</w:t>
      </w:r>
    </w:p>
    <w:p w:rsidR="009C2217" w:rsidRPr="007868F3" w:rsidRDefault="009C2217" w:rsidP="009C2217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9C2217" w:rsidRPr="00BB444E" w:rsidRDefault="009C2217" w:rsidP="009C2217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9C2217" w:rsidRPr="007C37BC" w:rsidRDefault="009C2217" w:rsidP="009C2217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</w:t>
      </w:r>
      <w:r w:rsidRPr="007868F3">
        <w:rPr>
          <w:rFonts w:ascii="Cambria" w:hAnsi="Cambria" w:cs="Tahoma"/>
        </w:rPr>
        <w:t>pod</w:t>
      </w:r>
      <w:r w:rsidRPr="000B6567">
        <w:rPr>
          <w:rFonts w:ascii="Cambria" w:hAnsi="Cambria" w:cs="Tahoma"/>
        </w:rPr>
        <w:t xml:space="preserve"> nazwą</w:t>
      </w:r>
      <w:r w:rsidRPr="008F4315">
        <w:rPr>
          <w:rFonts w:ascii="Cambria" w:hAnsi="Cambria" w:cs="Tahoma"/>
          <w:b/>
        </w:rPr>
        <w:t xml:space="preserve">:  </w:t>
      </w:r>
      <w:r w:rsidRPr="007C37BC">
        <w:rPr>
          <w:rFonts w:ascii="Cambria" w:hAnsi="Cambria" w:cs="Times New Roman"/>
          <w:b/>
          <w:bCs/>
          <w:color w:val="0070C0"/>
        </w:rPr>
        <w:t xml:space="preserve">Zakup i dostawa </w:t>
      </w:r>
      <w:r w:rsidRPr="007C37BC">
        <w:rPr>
          <w:rFonts w:ascii="Cambria" w:hAnsi="Cambria" w:cs="Times New Roman"/>
          <w:b/>
          <w:color w:val="0070C0"/>
        </w:rPr>
        <w:t>zestawu gadżetów promocyjnych</w:t>
      </w:r>
      <w:r w:rsidRPr="007C37BC">
        <w:rPr>
          <w:rFonts w:ascii="Cambria" w:hAnsi="Cambria" w:cs="Times New Roman"/>
          <w:b/>
          <w:bCs/>
          <w:color w:val="0070C0"/>
        </w:rPr>
        <w:t xml:space="preserve"> w ramach projektu pn.: </w:t>
      </w:r>
      <w:r w:rsidRPr="007C37BC">
        <w:rPr>
          <w:rFonts w:ascii="Cambria" w:hAnsi="Cambria" w:cstheme="minorHAnsi"/>
          <w:b/>
          <w:color w:val="0070C0"/>
        </w:rPr>
        <w:t xml:space="preserve"> „AKTYWNI GOSPODARCZO – kompleksowa promocja potencjału gospodarczego miasta Tomaszowa Mazowieckiego” dofinansowanego                                 </w:t>
      </w:r>
      <w:r>
        <w:rPr>
          <w:rFonts w:ascii="Cambria" w:hAnsi="Cambria" w:cstheme="minorHAnsi"/>
          <w:b/>
          <w:color w:val="0070C0"/>
        </w:rPr>
        <w:t xml:space="preserve">               </w:t>
      </w:r>
      <w:r w:rsidRPr="007C37BC">
        <w:rPr>
          <w:rFonts w:ascii="Cambria" w:hAnsi="Cambria" w:cstheme="minorHAnsi"/>
          <w:b/>
          <w:color w:val="0070C0"/>
        </w:rPr>
        <w:t xml:space="preserve">    z Regionalnego Programu Operacyjnego Województwa Łódzkiego na lata 2014 – 2020, </w:t>
      </w:r>
      <w:r>
        <w:rPr>
          <w:rFonts w:ascii="Cambria" w:hAnsi="Cambria" w:cstheme="minorHAnsi"/>
          <w:b/>
          <w:color w:val="0070C0"/>
        </w:rPr>
        <w:t xml:space="preserve">                   </w:t>
      </w:r>
      <w:r w:rsidRPr="007C37BC">
        <w:rPr>
          <w:rFonts w:ascii="Cambria" w:hAnsi="Cambria" w:cstheme="minorHAnsi"/>
          <w:b/>
          <w:color w:val="0070C0"/>
        </w:rPr>
        <w:t xml:space="preserve">Osi priorytetowej II - Innowacyjna i konkurencyjna gospodarka, Działanie II.2 </w:t>
      </w:r>
      <w:r>
        <w:rPr>
          <w:rFonts w:ascii="Cambria" w:hAnsi="Cambria" w:cstheme="minorHAnsi"/>
          <w:b/>
          <w:color w:val="0070C0"/>
        </w:rPr>
        <w:t xml:space="preserve">                                       </w:t>
      </w:r>
      <w:r w:rsidRPr="007C37BC">
        <w:rPr>
          <w:rFonts w:ascii="Cambria" w:hAnsi="Cambria" w:cstheme="minorHAnsi"/>
          <w:b/>
          <w:color w:val="0070C0"/>
        </w:rPr>
        <w:t>- Internacjonalizacja przedsiębiorstw, Poddziałanie II.2.2 - Promocja gospodarcza regionu.</w:t>
      </w:r>
    </w:p>
    <w:p w:rsidR="007471A7" w:rsidRDefault="007471A7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F0309C" w:rsidRDefault="00F0309C" w:rsidP="00B164E1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F0309C" w:rsidRPr="00C22DF9" w:rsidRDefault="00F0309C" w:rsidP="007F0651">
      <w:pPr>
        <w:spacing w:after="0" w:line="240" w:lineRule="auto"/>
        <w:jc w:val="both"/>
        <w:rPr>
          <w:rFonts w:ascii="Cambria" w:eastAsia="Calibri" w:hAnsi="Cambria" w:cs="Tahoma"/>
          <w:b/>
        </w:rPr>
      </w:pPr>
    </w:p>
    <w:p w:rsidR="0087524A" w:rsidRPr="00F0309C" w:rsidRDefault="00F0309C" w:rsidP="007471A7">
      <w:pPr>
        <w:spacing w:line="276" w:lineRule="auto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 w:rsidR="007471A7">
        <w:rPr>
          <w:rFonts w:ascii="Cambria" w:eastAsia="Calibri" w:hAnsi="Cambria" w:cs="Tahoma"/>
        </w:rPr>
        <w:t xml:space="preserve">                    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4629E5" w:rsidRPr="004629E5" w:rsidRDefault="004629E5" w:rsidP="004629E5">
      <w:pPr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PYTANIA ZESTAW  NR 2 (WPŁYW 22</w:t>
      </w:r>
      <w:r w:rsidR="009C2217">
        <w:rPr>
          <w:rFonts w:ascii="Cambria" w:hAnsi="Cambria"/>
          <w:b/>
          <w:u w:val="single"/>
        </w:rPr>
        <w:t>.07.2022 r., godz. 8:52</w:t>
      </w:r>
      <w:r w:rsidR="007F0651" w:rsidRPr="007F0651">
        <w:rPr>
          <w:rFonts w:ascii="Cambria" w:hAnsi="Cambria"/>
          <w:b/>
          <w:u w:val="single"/>
        </w:rPr>
        <w:t>)</w:t>
      </w:r>
    </w:p>
    <w:p w:rsidR="003E0721" w:rsidRDefault="004629E5" w:rsidP="004629E5">
      <w:pPr>
        <w:pStyle w:val="NormalnyWeb"/>
        <w:spacing w:line="276" w:lineRule="auto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sz w:val="22"/>
          <w:szCs w:val="22"/>
        </w:rPr>
        <w:t>W</w:t>
      </w:r>
      <w:r w:rsidRPr="004629E5">
        <w:rPr>
          <w:rFonts w:ascii="Cambria" w:hAnsi="Cambria"/>
          <w:sz w:val="22"/>
          <w:szCs w:val="22"/>
        </w:rPr>
        <w:t xml:space="preserve"> nawiązaniu do postępowania Zakup i dostawa zestawu gadżetów promocyjnych w ramach projektu pn.: „AKTYWNI GOSPODARCZO – kompleksowa promocja potencjału gospodarczego miasta Tomaszowa Mazowieckiego” dofinansowanego z Regionalnego Programu Operacyjnego Województwa Łódzkiego na lata 2014 – 2020, Osi priorytetowej II </w:t>
      </w:r>
      <w:r>
        <w:rPr>
          <w:rFonts w:ascii="Cambria" w:hAnsi="Cambria"/>
          <w:sz w:val="22"/>
          <w:szCs w:val="22"/>
        </w:rPr>
        <w:t>–</w:t>
      </w:r>
      <w:r w:rsidRPr="004629E5">
        <w:rPr>
          <w:rFonts w:ascii="Cambria" w:hAnsi="Cambria"/>
          <w:sz w:val="22"/>
          <w:szCs w:val="22"/>
        </w:rPr>
        <w:t xml:space="preserve"> Innowacyjna</w:t>
      </w:r>
      <w:r>
        <w:rPr>
          <w:rFonts w:ascii="Cambria" w:hAnsi="Cambria"/>
          <w:sz w:val="22"/>
          <w:szCs w:val="22"/>
        </w:rPr>
        <w:t xml:space="preserve">                                        </w:t>
      </w:r>
      <w:r w:rsidRPr="004629E5">
        <w:rPr>
          <w:rFonts w:ascii="Cambria" w:hAnsi="Cambria"/>
          <w:sz w:val="22"/>
          <w:szCs w:val="22"/>
        </w:rPr>
        <w:t xml:space="preserve"> i konkurencyjna gospodarka, Działanie II.2 - Internacjonalizacja przedsiębiorstw, Poddziałanie II.2.2 - Promoc</w:t>
      </w:r>
      <w:r>
        <w:rPr>
          <w:rFonts w:ascii="Cambria" w:hAnsi="Cambria"/>
          <w:sz w:val="22"/>
          <w:szCs w:val="22"/>
        </w:rPr>
        <w:t xml:space="preserve">ja gospodarcza regionu </w:t>
      </w:r>
      <w:r w:rsidRPr="004629E5">
        <w:rPr>
          <w:rFonts w:ascii="Cambria" w:hAnsi="Cambria"/>
          <w:b/>
          <w:sz w:val="22"/>
          <w:szCs w:val="22"/>
        </w:rPr>
        <w:t xml:space="preserve">w dalszym ciągu podają Państwo sprzeczne informacje. Grawer NIGDY nie jest kolorowy, prosimy o zapoznanie się z techniką znakowania. Jest to technologicznie niemożliwe. </w:t>
      </w:r>
    </w:p>
    <w:p w:rsidR="00E84A3A" w:rsidRPr="004629E5" w:rsidRDefault="004629E5" w:rsidP="004629E5">
      <w:pPr>
        <w:pStyle w:val="NormalnyWeb"/>
        <w:spacing w:line="276" w:lineRule="auto"/>
        <w:jc w:val="both"/>
        <w:rPr>
          <w:rFonts w:ascii="Cambria" w:hAnsi="Cambria"/>
          <w:b/>
          <w:sz w:val="22"/>
          <w:szCs w:val="22"/>
        </w:rPr>
      </w:pPr>
      <w:r w:rsidRPr="004629E5">
        <w:rPr>
          <w:rFonts w:ascii="Cambria" w:hAnsi="Cambria"/>
          <w:b/>
          <w:sz w:val="22"/>
          <w:szCs w:val="22"/>
        </w:rPr>
        <w:t>Ponadto tłoczenie na ręcznikach również nie jest kolorowe, albo ma to być tłoczenie gdzie minimal</w:t>
      </w:r>
      <w:r w:rsidR="003E0721">
        <w:rPr>
          <w:rFonts w:ascii="Cambria" w:hAnsi="Cambria"/>
          <w:b/>
          <w:sz w:val="22"/>
          <w:szCs w:val="22"/>
        </w:rPr>
        <w:t xml:space="preserve">ny nakład dla tej techniki </w:t>
      </w:r>
      <w:r w:rsidRPr="004629E5">
        <w:rPr>
          <w:rFonts w:ascii="Cambria" w:hAnsi="Cambria"/>
          <w:b/>
          <w:sz w:val="22"/>
          <w:szCs w:val="22"/>
        </w:rPr>
        <w:t xml:space="preserve"> to komplet 200 szt z koloru 140 x 70 i 100 x 50 albo haft gdzie należy podać jego wielkość i wtedy może być kolorowy dla dowolnej ilości. Ewentualnie mogą to być metki wszyte do ręczników z nadrukiem w pełnym kolorze prosimy o udzielenie wyjaśnień które są niezbędne dla oferentów</w:t>
      </w:r>
      <w:r>
        <w:rPr>
          <w:rFonts w:ascii="Cambria" w:hAnsi="Cambria"/>
          <w:b/>
          <w:sz w:val="22"/>
          <w:szCs w:val="22"/>
        </w:rPr>
        <w:t>.</w:t>
      </w:r>
    </w:p>
    <w:p w:rsidR="00937713" w:rsidRDefault="00E84A3A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/>
          <w:u w:val="single"/>
        </w:rPr>
      </w:pPr>
      <w:r w:rsidRPr="006842FE">
        <w:rPr>
          <w:rFonts w:ascii="Cambria" w:hAnsi="Cambria" w:cs="Calibri"/>
          <w:b/>
          <w:u w:val="single"/>
        </w:rPr>
        <w:t>O</w:t>
      </w:r>
      <w:r w:rsidR="009C2217" w:rsidRPr="006842FE">
        <w:rPr>
          <w:rFonts w:ascii="Cambria" w:hAnsi="Cambria" w:cs="Calibri"/>
          <w:b/>
          <w:u w:val="single"/>
        </w:rPr>
        <w:t>DPOWIEDZI</w:t>
      </w:r>
      <w:r w:rsidRPr="006842FE">
        <w:rPr>
          <w:rFonts w:ascii="Cambria" w:hAnsi="Cambria" w:cs="Calibri"/>
          <w:b/>
          <w:u w:val="single"/>
        </w:rPr>
        <w:t>:</w:t>
      </w:r>
    </w:p>
    <w:p w:rsidR="00296EC8" w:rsidRPr="00296EC8" w:rsidRDefault="00296EC8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296EC8">
        <w:rPr>
          <w:rFonts w:ascii="Cambria" w:hAnsi="Cambria" w:cs="Calibri"/>
        </w:rPr>
        <w:t xml:space="preserve">W ocenie zamawiającego istnieje </w:t>
      </w:r>
      <w:r w:rsidR="00571455">
        <w:rPr>
          <w:rFonts w:ascii="Cambria" w:hAnsi="Cambria" w:cs="Calibri"/>
        </w:rPr>
        <w:t>możliwość wykonania</w:t>
      </w:r>
      <w:r w:rsidRPr="00296EC8">
        <w:rPr>
          <w:rFonts w:ascii="Cambria" w:hAnsi="Cambria" w:cs="Calibri"/>
        </w:rPr>
        <w:t xml:space="preserve"> graweru w kolorze.</w:t>
      </w:r>
    </w:p>
    <w:p w:rsidR="003E0721" w:rsidRPr="003E0721" w:rsidRDefault="00296EC8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296EC8">
        <w:rPr>
          <w:rFonts w:ascii="Cambria" w:hAnsi="Cambria" w:cs="Calibri"/>
        </w:rPr>
        <w:t xml:space="preserve">Niemniej jednak mając na względzie zasadę konkurencyjności a </w:t>
      </w:r>
      <w:r w:rsidR="0040596D">
        <w:rPr>
          <w:rFonts w:ascii="Cambria" w:hAnsi="Cambria" w:cs="Calibri"/>
        </w:rPr>
        <w:t>także zachęcenie jak najszerszej</w:t>
      </w:r>
      <w:r w:rsidRPr="00296EC8">
        <w:rPr>
          <w:rFonts w:ascii="Cambria" w:hAnsi="Cambria" w:cs="Calibri"/>
        </w:rPr>
        <w:t xml:space="preserve"> grupy potencjalnych wykonawców do złożenia oferty w prowadzonym postępowaniu zamawiający informuje, że:</w:t>
      </w:r>
    </w:p>
    <w:p w:rsidR="003E0721" w:rsidRPr="00E80AA2" w:rsidRDefault="00E80AA2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</w:rPr>
      </w:pPr>
      <w:r w:rsidRPr="00E80AA2">
        <w:rPr>
          <w:rFonts w:ascii="Cambria" w:hAnsi="Cambria"/>
          <w:b/>
        </w:rPr>
        <w:t>d</w:t>
      </w:r>
      <w:r w:rsidR="003E0721" w:rsidRPr="00E80AA2">
        <w:rPr>
          <w:rFonts w:ascii="Cambria" w:hAnsi="Cambria"/>
          <w:b/>
        </w:rPr>
        <w:t>opuszcza wykonanie na kubku termicznym graweru laserowego bez użycia kolorów.</w:t>
      </w:r>
    </w:p>
    <w:p w:rsidR="003E0721" w:rsidRPr="00E80AA2" w:rsidRDefault="003E0721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</w:rPr>
      </w:pPr>
    </w:p>
    <w:p w:rsidR="003E0721" w:rsidRPr="003E0721" w:rsidRDefault="003E0721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3E0721">
        <w:rPr>
          <w:rFonts w:ascii="Cambria" w:hAnsi="Cambria"/>
        </w:rPr>
        <w:t xml:space="preserve">Poza powyższym nie jest wymagane użycie kolorów przy wykonaniu tłoczenia na środkowej </w:t>
      </w:r>
      <w:r w:rsidRPr="003E0721">
        <w:rPr>
          <w:rFonts w:ascii="Cambria" w:hAnsi="Cambria"/>
        </w:rPr>
        <w:lastRenderedPageBreak/>
        <w:t xml:space="preserve">części ręczników. Tłoczenie ma być wykonane bez użycia dodatkowych kolorów. </w:t>
      </w:r>
      <w:r w:rsidRPr="003E0721">
        <w:rPr>
          <w:rFonts w:ascii="Cambria" w:hAnsi="Cambria"/>
          <w:shd w:val="clear" w:color="auto" w:fill="FFFFFF"/>
        </w:rPr>
        <w:t xml:space="preserve">Zamawiający dopuszcza możliwość przygotowania ręczników w jednym kolorze (Biały). Logotypy na bordiurze tkane w jednym kolorze. Rozmiar logotypów adekwatny do rozmiaru bordiury </w:t>
      </w:r>
      <w:r>
        <w:rPr>
          <w:rFonts w:ascii="Cambria" w:hAnsi="Cambria"/>
          <w:shd w:val="clear" w:color="auto" w:fill="FFFFFF"/>
        </w:rPr>
        <w:t xml:space="preserve">                          </w:t>
      </w:r>
      <w:r w:rsidRPr="003E0721">
        <w:rPr>
          <w:rFonts w:ascii="Cambria" w:hAnsi="Cambria"/>
          <w:shd w:val="clear" w:color="auto" w:fill="FFFFFF"/>
        </w:rPr>
        <w:t>z uwzględnieniem zasad ujętych w</w:t>
      </w:r>
      <w:r>
        <w:rPr>
          <w:rFonts w:ascii="Cambria" w:hAnsi="Cambria"/>
          <w:shd w:val="clear" w:color="auto" w:fill="FFFFFF"/>
        </w:rPr>
        <w:t>:</w:t>
      </w:r>
    </w:p>
    <w:p w:rsidR="003E0721" w:rsidRPr="003E0721" w:rsidRDefault="003E0721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</w:p>
    <w:p w:rsidR="003E0721" w:rsidRPr="003E0721" w:rsidRDefault="003E0721" w:rsidP="003E0721">
      <w:pPr>
        <w:pStyle w:val="NormalnyWeb"/>
        <w:numPr>
          <w:ilvl w:val="0"/>
          <w:numId w:val="9"/>
        </w:numPr>
        <w:spacing w:before="102" w:beforeAutospacing="0" w:after="102" w:afterAutospacing="0"/>
        <w:rPr>
          <w:rFonts w:ascii="Cambria" w:hAnsi="Cambria"/>
          <w:sz w:val="22"/>
          <w:szCs w:val="22"/>
        </w:rPr>
      </w:pPr>
      <w:r w:rsidRPr="003E0721">
        <w:rPr>
          <w:rFonts w:ascii="Cambria" w:hAnsi="Cambria"/>
          <w:sz w:val="22"/>
          <w:szCs w:val="22"/>
          <w:shd w:val="clear" w:color="auto" w:fill="FFFFFF"/>
        </w:rPr>
        <w:t xml:space="preserve">Podręczniku wnioskodawcy i beneficjenta programów polityki spójności 2014-2020 w zakresie informacji i promocji dostępnego pod linkiem </w:t>
      </w:r>
      <w:hyperlink r:id="rId7" w:tgtFrame="_top" w:history="1">
        <w:r w:rsidRPr="003E0721">
          <w:rPr>
            <w:rStyle w:val="Hipercze"/>
            <w:rFonts w:ascii="Cambria" w:hAnsi="Cambria"/>
            <w:sz w:val="22"/>
            <w:szCs w:val="22"/>
            <w:shd w:val="clear" w:color="auto" w:fill="FFFFFF"/>
          </w:rPr>
          <w:t>https://cop.lodzkie.pl/images/skorzystaj/Promowanie-Projektu/Podrecznik_wnioskodawcy_i_beneficjenta_21-07-17.pdf</w:t>
        </w:r>
      </w:hyperlink>
      <w:r w:rsidRPr="003E0721">
        <w:rPr>
          <w:rFonts w:ascii="Cambria" w:hAnsi="Cambria"/>
          <w:sz w:val="22"/>
          <w:szCs w:val="22"/>
          <w:shd w:val="clear" w:color="auto" w:fill="FFFFFF"/>
        </w:rPr>
        <w:t xml:space="preserve"> </w:t>
      </w:r>
    </w:p>
    <w:p w:rsidR="003E0721" w:rsidRPr="003E0721" w:rsidRDefault="003E0721" w:rsidP="003E0721">
      <w:pPr>
        <w:pStyle w:val="NormalnyWeb"/>
        <w:numPr>
          <w:ilvl w:val="0"/>
          <w:numId w:val="9"/>
        </w:numPr>
        <w:spacing w:before="102" w:beforeAutospacing="0" w:after="102" w:afterAutospacing="0"/>
        <w:rPr>
          <w:rFonts w:ascii="Cambria" w:hAnsi="Cambria"/>
          <w:sz w:val="22"/>
          <w:szCs w:val="22"/>
        </w:rPr>
      </w:pPr>
      <w:r w:rsidRPr="003E0721">
        <w:rPr>
          <w:rFonts w:ascii="Cambria" w:hAnsi="Cambria"/>
          <w:sz w:val="22"/>
          <w:szCs w:val="22"/>
          <w:shd w:val="clear" w:color="auto" w:fill="FFFFFF"/>
        </w:rPr>
        <w:t xml:space="preserve">Księdze identyfikacji wizualnej znaku marki Fundusze Europejskie i znaków programów polityki spójności na lata 2014-2020 znajdującej się pod linkiem </w:t>
      </w:r>
      <w:hyperlink r:id="rId8" w:tgtFrame="_top" w:history="1">
        <w:r w:rsidRPr="003E0721">
          <w:rPr>
            <w:rStyle w:val="Hipercze"/>
            <w:rFonts w:ascii="Cambria" w:hAnsi="Cambria"/>
            <w:sz w:val="22"/>
            <w:szCs w:val="22"/>
            <w:shd w:val="clear" w:color="auto" w:fill="FFFFFF"/>
          </w:rPr>
          <w:t>https://cop.lodzkie.pl/images/skorzystaj/Promowanie-Projektu/Ksiega_Identyfikacji_Wizualnej_2014-2020_2017.pdf</w:t>
        </w:r>
      </w:hyperlink>
      <w:r w:rsidRPr="003E0721">
        <w:rPr>
          <w:rFonts w:ascii="Cambria" w:hAnsi="Cambria"/>
          <w:sz w:val="22"/>
          <w:szCs w:val="22"/>
          <w:shd w:val="clear" w:color="auto" w:fill="FFFFFF"/>
        </w:rPr>
        <w:t xml:space="preserve"> </w:t>
      </w:r>
    </w:p>
    <w:p w:rsidR="003E0721" w:rsidRDefault="003E0721" w:rsidP="003E072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</w:rPr>
      </w:pPr>
    </w:p>
    <w:p w:rsidR="003E0721" w:rsidRPr="003E0721" w:rsidRDefault="003E0721" w:rsidP="003E072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3E0721">
        <w:rPr>
          <w:rFonts w:ascii="Cambria" w:hAnsi="Cambria"/>
        </w:rPr>
        <w:t>Zamawiający nie dopuszcza nadruku logotypów na metkach</w:t>
      </w:r>
    </w:p>
    <w:p w:rsidR="00296EC8" w:rsidRPr="003E0721" w:rsidRDefault="00296EC8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u w:val="single"/>
        </w:rPr>
      </w:pPr>
    </w:p>
    <w:p w:rsidR="00296EC8" w:rsidRPr="003E0721" w:rsidRDefault="00296EC8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  <w:r w:rsidRPr="003E0721">
        <w:rPr>
          <w:rFonts w:ascii="Cambria" w:hAnsi="Cambria" w:cs="Calibri"/>
        </w:rPr>
        <w:t xml:space="preserve">Niniejsze doprecyzowanie przedmiotu zamówienia </w:t>
      </w:r>
      <w:r w:rsidR="0040596D" w:rsidRPr="003E0721">
        <w:rPr>
          <w:rFonts w:ascii="Cambria" w:hAnsi="Cambria" w:cs="Calibri"/>
        </w:rPr>
        <w:t xml:space="preserve">w zakresie powyższego </w:t>
      </w:r>
      <w:r w:rsidRPr="003E0721">
        <w:rPr>
          <w:rFonts w:ascii="Cambria" w:hAnsi="Cambria" w:cs="Calibri"/>
        </w:rPr>
        <w:t xml:space="preserve">w ocenie zamawiającego nie ma charakteru zmiany </w:t>
      </w:r>
      <w:r w:rsidR="0040596D" w:rsidRPr="003E0721">
        <w:rPr>
          <w:rFonts w:ascii="Cambria" w:hAnsi="Cambria" w:cs="Calibri"/>
        </w:rPr>
        <w:t>istotnej do sporządzenia oferty tym samym nie dokonuje się zmiany SWZ i terminu składania ofert.</w:t>
      </w:r>
    </w:p>
    <w:p w:rsidR="00296EC8" w:rsidRPr="003E0721" w:rsidRDefault="00296EC8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</w:p>
    <w:p w:rsidR="003E0721" w:rsidRPr="003E0721" w:rsidRDefault="003E0721" w:rsidP="00937713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u w:val="single"/>
        </w:rPr>
      </w:pPr>
    </w:p>
    <w:p w:rsidR="00937713" w:rsidRPr="003E0721" w:rsidRDefault="00937713" w:rsidP="007F0651">
      <w:pPr>
        <w:spacing w:after="0" w:line="276" w:lineRule="auto"/>
        <w:jc w:val="both"/>
        <w:rPr>
          <w:rFonts w:ascii="Cambria" w:eastAsia="Times New Roman" w:hAnsi="Cambria" w:cs="Tahoma"/>
          <w:i/>
          <w:lang w:eastAsia="pl-PL"/>
        </w:rPr>
      </w:pPr>
    </w:p>
    <w:p w:rsidR="00B164E1" w:rsidRPr="003E0721" w:rsidRDefault="00B164E1" w:rsidP="007F0651">
      <w:pPr>
        <w:spacing w:after="0" w:line="276" w:lineRule="auto"/>
        <w:jc w:val="both"/>
        <w:rPr>
          <w:rFonts w:ascii="Cambria" w:eastAsia="Times New Roman" w:hAnsi="Cambria" w:cs="Tahoma"/>
          <w:b/>
          <w:i/>
          <w:lang w:eastAsia="pl-PL"/>
        </w:rPr>
      </w:pPr>
    </w:p>
    <w:p w:rsidR="00F0309C" w:rsidRPr="003E0721" w:rsidRDefault="00F0309C" w:rsidP="007F0651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3E0721">
        <w:rPr>
          <w:rFonts w:ascii="Cambria" w:eastAsia="Times New Roman" w:hAnsi="Cambria" w:cs="Tahoma"/>
          <w:b/>
          <w:lang w:eastAsia="pl-PL"/>
        </w:rPr>
        <w:t>Udzielone wyjaśn</w:t>
      </w:r>
      <w:r w:rsidR="006842FE" w:rsidRPr="003E0721">
        <w:rPr>
          <w:rFonts w:ascii="Cambria" w:eastAsia="Times New Roman" w:hAnsi="Cambria" w:cs="Tahoma"/>
          <w:b/>
          <w:lang w:eastAsia="pl-PL"/>
        </w:rPr>
        <w:t>ienia są wiążące dla wykonawców i nie powodują konieczności dokonywania zmian w treści SWZ.</w:t>
      </w:r>
    </w:p>
    <w:p w:rsidR="0087524A" w:rsidRPr="003E0721" w:rsidRDefault="0087524A" w:rsidP="007F0651">
      <w:pPr>
        <w:ind w:right="-426"/>
        <w:rPr>
          <w:rFonts w:ascii="Tahoma" w:hAnsi="Tahoma" w:cs="Tahoma"/>
          <w:b/>
        </w:rPr>
      </w:pPr>
    </w:p>
    <w:p w:rsidR="005C61A5" w:rsidRPr="003E0721" w:rsidRDefault="005C61A5" w:rsidP="007F0651">
      <w:pPr>
        <w:jc w:val="both"/>
      </w:pPr>
    </w:p>
    <w:sectPr w:rsidR="005C61A5" w:rsidRPr="003E0721" w:rsidSect="00E84A3A">
      <w:headerReference w:type="default" r:id="rId9"/>
      <w:footerReference w:type="default" r:id="rId10"/>
      <w:pgSz w:w="11906" w:h="16838"/>
      <w:pgMar w:top="426" w:right="1417" w:bottom="851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308" w:rsidRDefault="00C93308" w:rsidP="005C61A5">
      <w:pPr>
        <w:spacing w:after="0" w:line="240" w:lineRule="auto"/>
      </w:pPr>
      <w:r>
        <w:separator/>
      </w:r>
    </w:p>
  </w:endnote>
  <w:endnote w:type="continuationSeparator" w:id="1">
    <w:p w:rsidR="00C93308" w:rsidRDefault="00C9330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1A7" w:rsidRDefault="007471A7">
    <w:pPr>
      <w:pStyle w:val="Stopka"/>
    </w:pPr>
    <w:r w:rsidRPr="007471A7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-194945</wp:posOffset>
          </wp:positionH>
          <wp:positionV relativeFrom="margin">
            <wp:posOffset>8896985</wp:posOffset>
          </wp:positionV>
          <wp:extent cx="5753100" cy="676275"/>
          <wp:effectExtent l="19050" t="0" r="0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308" w:rsidRDefault="00C93308" w:rsidP="005C61A5">
      <w:pPr>
        <w:spacing w:after="0" w:line="240" w:lineRule="auto"/>
      </w:pPr>
      <w:r>
        <w:separator/>
      </w:r>
    </w:p>
  </w:footnote>
  <w:footnote w:type="continuationSeparator" w:id="1">
    <w:p w:rsidR="00C93308" w:rsidRDefault="00C9330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3A" w:rsidRDefault="00E84A3A">
    <w:pPr>
      <w:pStyle w:val="Nagwek"/>
    </w:pPr>
  </w:p>
  <w:p w:rsidR="00E84A3A" w:rsidRDefault="007471A7">
    <w:pPr>
      <w:pStyle w:val="Nagwek"/>
    </w:pPr>
    <w:r w:rsidRPr="007471A7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3948430</wp:posOffset>
          </wp:positionH>
          <wp:positionV relativeFrom="margin">
            <wp:posOffset>-818515</wp:posOffset>
          </wp:positionV>
          <wp:extent cx="1666875" cy="666750"/>
          <wp:effectExtent l="19050" t="0" r="9525" b="0"/>
          <wp:wrapSquare wrapText="bothSides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84A3A" w:rsidRDefault="00E84A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0D7BDD"/>
    <w:multiLevelType w:val="hybridMultilevel"/>
    <w:tmpl w:val="78885736"/>
    <w:lvl w:ilvl="0" w:tplc="0415000F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2">
    <w:nsid w:val="1ACE17F3"/>
    <w:multiLevelType w:val="multilevel"/>
    <w:tmpl w:val="F21CD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B410D0"/>
    <w:multiLevelType w:val="multilevel"/>
    <w:tmpl w:val="383E3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3F7CAA"/>
    <w:multiLevelType w:val="hybridMultilevel"/>
    <w:tmpl w:val="97FE8CD8"/>
    <w:lvl w:ilvl="0" w:tplc="A49EB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95DF1"/>
    <w:rsid w:val="000B3220"/>
    <w:rsid w:val="000B6567"/>
    <w:rsid w:val="000D780F"/>
    <w:rsid w:val="000E14E6"/>
    <w:rsid w:val="000E7422"/>
    <w:rsid w:val="00132DF0"/>
    <w:rsid w:val="001B7887"/>
    <w:rsid w:val="001B7E99"/>
    <w:rsid w:val="001D1B47"/>
    <w:rsid w:val="00231BBF"/>
    <w:rsid w:val="002830C8"/>
    <w:rsid w:val="00296EC8"/>
    <w:rsid w:val="002E319A"/>
    <w:rsid w:val="002F507C"/>
    <w:rsid w:val="00357D10"/>
    <w:rsid w:val="00374B57"/>
    <w:rsid w:val="003755B4"/>
    <w:rsid w:val="003812D2"/>
    <w:rsid w:val="003B5AE6"/>
    <w:rsid w:val="003C62BD"/>
    <w:rsid w:val="003E0721"/>
    <w:rsid w:val="003F6A65"/>
    <w:rsid w:val="0040436B"/>
    <w:rsid w:val="0040596D"/>
    <w:rsid w:val="0045378B"/>
    <w:rsid w:val="004629E5"/>
    <w:rsid w:val="004A34D5"/>
    <w:rsid w:val="004B0C86"/>
    <w:rsid w:val="004F1517"/>
    <w:rsid w:val="004F7E56"/>
    <w:rsid w:val="00546587"/>
    <w:rsid w:val="005608E3"/>
    <w:rsid w:val="00562F17"/>
    <w:rsid w:val="00571455"/>
    <w:rsid w:val="005904A0"/>
    <w:rsid w:val="005B1A37"/>
    <w:rsid w:val="005C61A5"/>
    <w:rsid w:val="005D1F5C"/>
    <w:rsid w:val="005E13FE"/>
    <w:rsid w:val="00660D60"/>
    <w:rsid w:val="0067535D"/>
    <w:rsid w:val="006842FE"/>
    <w:rsid w:val="006E2E32"/>
    <w:rsid w:val="007111CD"/>
    <w:rsid w:val="007129E8"/>
    <w:rsid w:val="007471A7"/>
    <w:rsid w:val="007A1B93"/>
    <w:rsid w:val="007A1CCA"/>
    <w:rsid w:val="007C504D"/>
    <w:rsid w:val="007D73B3"/>
    <w:rsid w:val="007F0651"/>
    <w:rsid w:val="008214FC"/>
    <w:rsid w:val="00853553"/>
    <w:rsid w:val="0087186B"/>
    <w:rsid w:val="0087524A"/>
    <w:rsid w:val="00887A4A"/>
    <w:rsid w:val="0089114B"/>
    <w:rsid w:val="00897D98"/>
    <w:rsid w:val="008A2E67"/>
    <w:rsid w:val="008C2231"/>
    <w:rsid w:val="008F4315"/>
    <w:rsid w:val="009121A1"/>
    <w:rsid w:val="00937713"/>
    <w:rsid w:val="00955C60"/>
    <w:rsid w:val="0097515A"/>
    <w:rsid w:val="009C0F8F"/>
    <w:rsid w:val="009C2217"/>
    <w:rsid w:val="009C7CDD"/>
    <w:rsid w:val="009D3365"/>
    <w:rsid w:val="00A42E30"/>
    <w:rsid w:val="00AA0759"/>
    <w:rsid w:val="00AC2AA2"/>
    <w:rsid w:val="00AC69EC"/>
    <w:rsid w:val="00B164E1"/>
    <w:rsid w:val="00BB444E"/>
    <w:rsid w:val="00BD3F65"/>
    <w:rsid w:val="00BE5A6A"/>
    <w:rsid w:val="00BF07E6"/>
    <w:rsid w:val="00C030E6"/>
    <w:rsid w:val="00C3701B"/>
    <w:rsid w:val="00C56C49"/>
    <w:rsid w:val="00C65501"/>
    <w:rsid w:val="00C93308"/>
    <w:rsid w:val="00C955B9"/>
    <w:rsid w:val="00D01A57"/>
    <w:rsid w:val="00D63D43"/>
    <w:rsid w:val="00D82618"/>
    <w:rsid w:val="00DB3D8E"/>
    <w:rsid w:val="00E17E3E"/>
    <w:rsid w:val="00E60B2F"/>
    <w:rsid w:val="00E6595B"/>
    <w:rsid w:val="00E80AA2"/>
    <w:rsid w:val="00E84A3A"/>
    <w:rsid w:val="00EB7027"/>
    <w:rsid w:val="00F0309C"/>
    <w:rsid w:val="00F416CA"/>
    <w:rsid w:val="00FA34BF"/>
    <w:rsid w:val="00FB4B37"/>
    <w:rsid w:val="00FC5536"/>
    <w:rsid w:val="00FE78E3"/>
    <w:rsid w:val="00FF58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19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B164E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C2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p.lodzkie.pl/images/skorzystaj/Promowanie-Projektu/Ksiega_Identyfikacji_Wizualnej_2014-2020_2017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p.lodzkie.pl/images/skorzystaj/Promowanie-Projektu/Podrecznik_wnioskodawcy_i_beneficjenta_21-07-17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632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17</cp:revision>
  <cp:lastPrinted>2022-07-22T12:00:00Z</cp:lastPrinted>
  <dcterms:created xsi:type="dcterms:W3CDTF">2022-06-27T07:04:00Z</dcterms:created>
  <dcterms:modified xsi:type="dcterms:W3CDTF">2022-07-22T12:01:00Z</dcterms:modified>
</cp:coreProperties>
</file>