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C84" w:rsidRDefault="00B97C84" w:rsidP="00B97C84">
      <w:pPr>
        <w:jc w:val="right"/>
        <w:rPr>
          <w:rFonts w:ascii="Cambria" w:hAnsi="Cambria" w:cs="Tahoma"/>
          <w:sz w:val="22"/>
          <w:szCs w:val="22"/>
        </w:rPr>
      </w:pPr>
      <w:bookmarkStart w:id="0" w:name="_GoBack"/>
      <w:bookmarkEnd w:id="0"/>
      <w:r>
        <w:rPr>
          <w:rFonts w:ascii="Cambria" w:hAnsi="Cambria" w:cs="Tahoma"/>
          <w:sz w:val="22"/>
          <w:szCs w:val="22"/>
        </w:rPr>
        <w:t xml:space="preserve">Tomaszów </w:t>
      </w:r>
      <w:proofErr w:type="spellStart"/>
      <w:r>
        <w:rPr>
          <w:rFonts w:ascii="Cambria" w:hAnsi="Cambria" w:cs="Tahoma"/>
          <w:sz w:val="22"/>
          <w:szCs w:val="22"/>
        </w:rPr>
        <w:t>Maz</w:t>
      </w:r>
      <w:proofErr w:type="spellEnd"/>
      <w:r>
        <w:rPr>
          <w:rFonts w:ascii="Cambria" w:hAnsi="Cambria" w:cs="Tahoma"/>
          <w:sz w:val="22"/>
          <w:szCs w:val="22"/>
        </w:rPr>
        <w:t>., dn. 19.07.2022 r.</w:t>
      </w:r>
    </w:p>
    <w:p w:rsidR="00B97C84" w:rsidRDefault="00B97C84" w:rsidP="00B97C84">
      <w:pPr>
        <w:jc w:val="right"/>
        <w:rPr>
          <w:rFonts w:ascii="Cambria" w:hAnsi="Cambria" w:cs="Tahoma"/>
          <w:b/>
          <w:sz w:val="22"/>
          <w:szCs w:val="22"/>
        </w:rPr>
      </w:pPr>
    </w:p>
    <w:p w:rsidR="00B97C84" w:rsidRDefault="00B97C84" w:rsidP="00B97C84">
      <w:pPr>
        <w:jc w:val="right"/>
        <w:rPr>
          <w:rFonts w:ascii="Cambria" w:hAnsi="Cambria" w:cs="Tahoma"/>
          <w:b/>
          <w:sz w:val="22"/>
          <w:szCs w:val="22"/>
        </w:rPr>
      </w:pPr>
    </w:p>
    <w:p w:rsidR="00B97C84" w:rsidRDefault="00B97C84" w:rsidP="00B97C84">
      <w:pPr>
        <w:jc w:val="right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INFORMACJA DO WYKONAWCÓW </w:t>
      </w:r>
    </w:p>
    <w:p w:rsidR="00B97C84" w:rsidRDefault="00B97C84" w:rsidP="00B97C84">
      <w:pPr>
        <w:jc w:val="right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PRZED OTWARCIEM OFERT</w:t>
      </w:r>
    </w:p>
    <w:p w:rsidR="00B97C84" w:rsidRDefault="00B97C84" w:rsidP="00B97C84">
      <w:pPr>
        <w:jc w:val="right"/>
        <w:rPr>
          <w:rFonts w:ascii="Cambria" w:hAnsi="Cambria" w:cs="Tahoma"/>
          <w:b/>
          <w:sz w:val="22"/>
          <w:szCs w:val="22"/>
        </w:rPr>
      </w:pPr>
    </w:p>
    <w:p w:rsidR="00B97C84" w:rsidRDefault="00B97C84" w:rsidP="00B97C84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B97C84" w:rsidRDefault="00B97C84" w:rsidP="00B97C84">
      <w:pPr>
        <w:spacing w:line="276" w:lineRule="auto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Numer postępowania: WRIK.271.1.40.2022.ZP – II postępowanie</w:t>
      </w:r>
    </w:p>
    <w:p w:rsidR="00B97C84" w:rsidRDefault="00B97C84" w:rsidP="00B97C84">
      <w:pPr>
        <w:spacing w:line="276" w:lineRule="auto"/>
        <w:rPr>
          <w:rFonts w:ascii="Cambria" w:hAnsi="Cambria" w:cs="ArialMT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Ogłoszenie nr: </w:t>
      </w:r>
      <w:r>
        <w:rPr>
          <w:rFonts w:ascii="Cambria" w:hAnsi="Cambria" w:cs="ArialMT"/>
          <w:b/>
          <w:sz w:val="22"/>
          <w:szCs w:val="22"/>
        </w:rPr>
        <w:t>2022/BZP 00265696/01 z dnia 2022-07-19</w:t>
      </w:r>
    </w:p>
    <w:p w:rsidR="00B97C84" w:rsidRDefault="00B97C84" w:rsidP="00B97C84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CIDFont+F2"/>
          <w:b/>
          <w:sz w:val="22"/>
          <w:szCs w:val="22"/>
        </w:rPr>
        <w:t xml:space="preserve">ID postępowania z </w:t>
      </w:r>
      <w:proofErr w:type="spellStart"/>
      <w:r>
        <w:rPr>
          <w:rFonts w:ascii="Cambria" w:hAnsi="Cambria" w:cs="CIDFont+F2"/>
          <w:b/>
          <w:sz w:val="22"/>
          <w:szCs w:val="22"/>
        </w:rPr>
        <w:t>miniPortalu</w:t>
      </w:r>
      <w:proofErr w:type="spellEnd"/>
      <w:r>
        <w:rPr>
          <w:rFonts w:ascii="Cambria" w:hAnsi="Cambria" w:cs="CIDFont+F2"/>
          <w:b/>
          <w:sz w:val="22"/>
          <w:szCs w:val="22"/>
        </w:rPr>
        <w:t xml:space="preserve">: </w:t>
      </w:r>
      <w:r>
        <w:rPr>
          <w:rFonts w:ascii="Arial" w:hAnsi="Arial" w:cs="Arial"/>
          <w:color w:val="111111"/>
          <w:shd w:val="clear" w:color="auto" w:fill="FFFFFF"/>
        </w:rPr>
        <w:t>865c76b3-183b-48cb-b95e-d61056b6f823</w:t>
      </w:r>
    </w:p>
    <w:p w:rsidR="00B97C84" w:rsidRDefault="00B97C84" w:rsidP="00B97C84">
      <w:pPr>
        <w:spacing w:line="276" w:lineRule="auto"/>
        <w:rPr>
          <w:rFonts w:ascii="Cambria" w:hAnsi="Cambria" w:cs="Tahoma"/>
          <w:color w:val="FF0000"/>
          <w:sz w:val="22"/>
          <w:szCs w:val="22"/>
          <w:highlight w:val="yellow"/>
        </w:rPr>
      </w:pPr>
    </w:p>
    <w:p w:rsidR="00B97C84" w:rsidRDefault="00B97C84" w:rsidP="00B97C84">
      <w:pPr>
        <w:spacing w:line="276" w:lineRule="auto"/>
        <w:rPr>
          <w:rFonts w:ascii="Cambria" w:hAnsi="Cambria" w:cs="Tahoma"/>
          <w:b/>
          <w:sz w:val="22"/>
          <w:szCs w:val="22"/>
        </w:rPr>
      </w:pPr>
    </w:p>
    <w:p w:rsidR="00B97C84" w:rsidRDefault="00B97C84" w:rsidP="00B97C84">
      <w:pPr>
        <w:widowControl w:val="0"/>
        <w:suppressAutoHyphens/>
        <w:jc w:val="both"/>
        <w:rPr>
          <w:rFonts w:ascii="Cambria" w:hAnsi="Cambria" w:cstheme="minorHAnsi"/>
          <w:b/>
          <w:color w:val="0070C0"/>
          <w:sz w:val="22"/>
          <w:szCs w:val="22"/>
          <w:lang w:eastAsia="en-US"/>
        </w:rPr>
      </w:pPr>
      <w:r>
        <w:rPr>
          <w:rFonts w:ascii="Cambria" w:hAnsi="Cambria" w:cs="Tahoma"/>
          <w:sz w:val="22"/>
          <w:szCs w:val="22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>
        <w:rPr>
          <w:rFonts w:ascii="Cambria" w:hAnsi="Cambria" w:cstheme="minorHAnsi"/>
          <w:b/>
          <w:color w:val="0070C0"/>
          <w:sz w:val="22"/>
          <w:szCs w:val="22"/>
          <w:lang w:eastAsia="en-US"/>
        </w:rPr>
        <w:t>„Rozbudowa systemu monitoringu miejskiego w Tomaszowie Mazowieckim w oparciu o transmisję radiową i światłowodową  -  etap 7” – II postępowanie</w:t>
      </w:r>
    </w:p>
    <w:p w:rsidR="00B97C84" w:rsidRDefault="00B97C84" w:rsidP="00B97C84">
      <w:pPr>
        <w:jc w:val="both"/>
        <w:rPr>
          <w:rFonts w:ascii="Cambria" w:hAnsi="Cambria" w:cs="Tahoma"/>
          <w:sz w:val="22"/>
          <w:szCs w:val="22"/>
        </w:rPr>
      </w:pPr>
    </w:p>
    <w:p w:rsidR="00B97C84" w:rsidRDefault="00B97C84" w:rsidP="00B97C84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B97C84" w:rsidRDefault="00B97C84" w:rsidP="00B97C84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INFORMACJA O KWOCIE, JAKĄ ZAMAWIAJĄCY ZAMIERZA PRZEZNACZYĆ </w:t>
      </w:r>
    </w:p>
    <w:p w:rsidR="00B97C84" w:rsidRDefault="00B97C84" w:rsidP="00B97C84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NA REALIZACJĘ ZAMÓWIENIA</w:t>
      </w:r>
    </w:p>
    <w:p w:rsidR="00B97C84" w:rsidRDefault="00B97C84" w:rsidP="00B97C84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</w:p>
    <w:p w:rsidR="00B97C84" w:rsidRDefault="00B97C84" w:rsidP="00B97C84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B97C84" w:rsidRDefault="00B97C84" w:rsidP="00B97C84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 xml:space="preserve">W imieniu Zamawiającego jakim jest Gmina Miasto Tomaszów Mazowiecki mając na względzie art. 222 ust. 4 ustawy Prawo zamówień publicznych przekazuję informację o kwocie, jaką zamierza przeznaczyć na sfinansowanie przedmiotowego zamówienia, która wynosi:                                   </w:t>
      </w:r>
      <w:r>
        <w:rPr>
          <w:rFonts w:ascii="Cambria" w:hAnsi="Cambria" w:cs="Tahoma"/>
          <w:b/>
          <w:sz w:val="22"/>
          <w:szCs w:val="22"/>
        </w:rPr>
        <w:t>250 000,00 zł brutto.</w:t>
      </w:r>
    </w:p>
    <w:p w:rsidR="00B97C84" w:rsidRDefault="00B97C84" w:rsidP="00B97C84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B97C84" w:rsidRDefault="00B97C84" w:rsidP="00B97C84">
      <w:pPr>
        <w:spacing w:line="254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>
        <w:rPr>
          <w:rFonts w:ascii="Cambria" w:eastAsiaTheme="minorHAnsi" w:hAnsi="Cambria" w:cs="Calibri"/>
          <w:sz w:val="20"/>
          <w:szCs w:val="20"/>
          <w:lang w:eastAsia="en-US"/>
        </w:rPr>
        <w:t>- szacunkowa wartość netto: 187 398,37 zł</w:t>
      </w:r>
    </w:p>
    <w:p w:rsidR="00B97C84" w:rsidRDefault="00B97C84" w:rsidP="00B97C84">
      <w:pPr>
        <w:spacing w:line="254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>
        <w:rPr>
          <w:rFonts w:ascii="Cambria" w:eastAsiaTheme="minorHAnsi" w:hAnsi="Cambria" w:cs="Calibri"/>
          <w:sz w:val="20"/>
          <w:szCs w:val="20"/>
          <w:lang w:eastAsia="en-US"/>
        </w:rPr>
        <w:t>- szacunkowa wartość brutto: 230 500,00 zł</w:t>
      </w:r>
    </w:p>
    <w:p w:rsidR="00B97C84" w:rsidRDefault="00B97C84" w:rsidP="00B97C84">
      <w:pPr>
        <w:rPr>
          <w:sz w:val="22"/>
          <w:szCs w:val="22"/>
        </w:rPr>
      </w:pPr>
    </w:p>
    <w:p w:rsidR="00B97C84" w:rsidRDefault="00B97C84" w:rsidP="00B97C84"/>
    <w:p w:rsidR="00B97C84" w:rsidRDefault="00B97C84" w:rsidP="00B97C84"/>
    <w:p w:rsidR="00A20C4E" w:rsidRDefault="00A20C4E"/>
    <w:sectPr w:rsidR="00A20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A4A"/>
    <w:rsid w:val="00827A4A"/>
    <w:rsid w:val="009D62E1"/>
    <w:rsid w:val="00A20C4E"/>
    <w:rsid w:val="00B9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05A4DE-1BF4-4A54-860A-83EE0D78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7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97C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7C8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60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2</cp:revision>
  <cp:lastPrinted>2022-07-19T09:46:00Z</cp:lastPrinted>
  <dcterms:created xsi:type="dcterms:W3CDTF">2022-07-19T09:49:00Z</dcterms:created>
  <dcterms:modified xsi:type="dcterms:W3CDTF">2022-07-19T09:49:00Z</dcterms:modified>
</cp:coreProperties>
</file>