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81E" w:rsidRPr="00380409" w:rsidRDefault="005A681E" w:rsidP="00380409">
      <w:pPr>
        <w:spacing w:line="240" w:lineRule="auto"/>
        <w:jc w:val="right"/>
        <w:rPr>
          <w:rFonts w:ascii="Cambria" w:hAnsi="Cambria" w:cs="Tahoma"/>
          <w:u w:val="single"/>
        </w:rPr>
      </w:pPr>
      <w:r w:rsidRPr="00F43A1D">
        <w:rPr>
          <w:rFonts w:ascii="Cambria" w:hAnsi="Cambria" w:cs="Tahoma"/>
          <w:u w:val="single"/>
        </w:rPr>
        <w:t>Numer postępowania</w:t>
      </w:r>
      <w:r w:rsidRPr="00E84DDA">
        <w:rPr>
          <w:rFonts w:ascii="Cambria" w:hAnsi="Cambria" w:cs="Tahoma"/>
          <w:u w:val="single"/>
        </w:rPr>
        <w:t xml:space="preserve">: </w:t>
      </w:r>
      <w:r w:rsidR="004E0B74">
        <w:rPr>
          <w:rFonts w:ascii="Cambria" w:hAnsi="Cambria" w:cs="Tahoma"/>
          <w:u w:val="single"/>
        </w:rPr>
        <w:t>WRIK.271.1.36</w:t>
      </w:r>
      <w:r w:rsidR="004017AA" w:rsidRPr="00E84DDA">
        <w:rPr>
          <w:rFonts w:ascii="Cambria" w:hAnsi="Cambria" w:cs="Tahoma"/>
          <w:u w:val="single"/>
        </w:rPr>
        <w:t>.2022</w:t>
      </w:r>
      <w:r w:rsidRPr="00E84DDA">
        <w:rPr>
          <w:rFonts w:ascii="Cambria" w:hAnsi="Cambria" w:cs="Tahoma"/>
          <w:u w:val="single"/>
        </w:rPr>
        <w:t>.ZP</w:t>
      </w:r>
    </w:p>
    <w:p w:rsidR="005A681E" w:rsidRDefault="005A681E" w:rsidP="005A681E">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5A681E" w:rsidRDefault="005A681E" w:rsidP="005A681E">
      <w:pPr>
        <w:pStyle w:val="Tekstpodstawowywcity"/>
        <w:ind w:left="0" w:hanging="426"/>
        <w:rPr>
          <w:rFonts w:ascii="Cambria" w:hAnsi="Cambria" w:cs="Tahoma"/>
          <w:b/>
          <w:sz w:val="28"/>
          <w:szCs w:val="28"/>
          <w:u w:val="single"/>
        </w:rPr>
      </w:pPr>
    </w:p>
    <w:p w:rsidR="005A681E" w:rsidRPr="00957D47" w:rsidRDefault="005A681E" w:rsidP="005A681E">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5A681E" w:rsidRPr="00F43A1D" w:rsidRDefault="005A681E" w:rsidP="005A681E">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5A681E" w:rsidRPr="00F43A1D" w:rsidRDefault="005A681E" w:rsidP="005A681E">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5A681E" w:rsidRPr="00F43A1D" w:rsidRDefault="005A681E" w:rsidP="005A681E">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5A681E" w:rsidRPr="00F43A1D" w:rsidRDefault="005A681E" w:rsidP="005A681E">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5A681E" w:rsidRPr="00F43A1D" w:rsidRDefault="005A681E" w:rsidP="005A681E">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5A681E" w:rsidRDefault="005A681E" w:rsidP="005A681E">
      <w:pPr>
        <w:spacing w:line="240" w:lineRule="auto"/>
        <w:rPr>
          <w:rFonts w:ascii="Cambria" w:hAnsi="Cambria" w:cs="Tahoma"/>
          <w:b/>
          <w:bCs/>
          <w:sz w:val="28"/>
          <w:szCs w:val="28"/>
        </w:rPr>
      </w:pPr>
    </w:p>
    <w:p w:rsidR="005A681E" w:rsidRDefault="005A681E" w:rsidP="005A681E">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5A681E" w:rsidRPr="00F43A1D" w:rsidRDefault="005A681E" w:rsidP="005A681E">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5A681E" w:rsidRPr="00F43A1D" w:rsidRDefault="00742846" w:rsidP="005A681E">
      <w:pPr>
        <w:spacing w:after="0" w:line="240" w:lineRule="auto"/>
        <w:ind w:hanging="426"/>
        <w:rPr>
          <w:rFonts w:ascii="Cambria" w:hAnsi="Cambria" w:cs="CIDFont+F2"/>
          <w:b/>
          <w:color w:val="FFC000"/>
          <w:lang w:eastAsia="pl-PL"/>
        </w:rPr>
      </w:pPr>
      <w:hyperlink r:id="rId9" w:history="1">
        <w:r w:rsidR="005A681E" w:rsidRPr="00F43A1D">
          <w:rPr>
            <w:rStyle w:val="Hipercze"/>
            <w:rFonts w:ascii="Cambria" w:hAnsi="Cambria" w:cs="CIDFont+F2"/>
            <w:b/>
            <w:lang w:eastAsia="pl-PL"/>
          </w:rPr>
          <w:t>https://miniportal.uzp.gov.pl/</w:t>
        </w:r>
      </w:hyperlink>
    </w:p>
    <w:p w:rsidR="005A681E" w:rsidRPr="00F43A1D" w:rsidRDefault="005A681E" w:rsidP="005A681E">
      <w:pPr>
        <w:spacing w:after="0" w:line="240" w:lineRule="auto"/>
        <w:ind w:hanging="426"/>
        <w:rPr>
          <w:rFonts w:ascii="Cambria" w:hAnsi="Cambria" w:cs="Tahoma"/>
          <w:b/>
          <w:bCs/>
        </w:rPr>
      </w:pPr>
      <w:r w:rsidRPr="00F43A1D">
        <w:rPr>
          <w:rFonts w:ascii="Cambria" w:hAnsi="Cambria" w:cs="Tahoma"/>
          <w:b/>
          <w:bCs/>
        </w:rPr>
        <w:t>a także:</w:t>
      </w:r>
    </w:p>
    <w:p w:rsidR="005A681E" w:rsidRPr="00D42A3C" w:rsidRDefault="00742846" w:rsidP="005A681E">
      <w:pPr>
        <w:spacing w:after="0" w:line="240" w:lineRule="auto"/>
        <w:ind w:hanging="426"/>
        <w:rPr>
          <w:rFonts w:ascii="Cambria" w:hAnsi="Cambria"/>
          <w:b/>
        </w:rPr>
      </w:pPr>
      <w:hyperlink r:id="rId10" w:history="1">
        <w:r w:rsidR="005A681E" w:rsidRPr="00D42A3C">
          <w:rPr>
            <w:rStyle w:val="Hipercze"/>
            <w:rFonts w:ascii="Cambria" w:hAnsi="Cambria"/>
            <w:b/>
          </w:rPr>
          <w:t>http://bip.tomaszow.miasta.pl/public/?id=217167</w:t>
        </w:r>
      </w:hyperlink>
    </w:p>
    <w:p w:rsidR="005A681E" w:rsidRPr="00F43A1D" w:rsidRDefault="005A681E" w:rsidP="005A681E">
      <w:pPr>
        <w:spacing w:after="0" w:line="240" w:lineRule="auto"/>
        <w:rPr>
          <w:rFonts w:ascii="Cambria" w:hAnsi="Cambria" w:cs="Tahoma"/>
          <w:b/>
        </w:rPr>
      </w:pPr>
    </w:p>
    <w:p w:rsidR="005A681E" w:rsidRPr="00F43A1D" w:rsidRDefault="005A681E" w:rsidP="005A681E">
      <w:pPr>
        <w:spacing w:after="0" w:line="240" w:lineRule="auto"/>
        <w:ind w:left="426" w:hanging="852"/>
        <w:rPr>
          <w:rFonts w:ascii="Cambria" w:hAnsi="Cambria" w:cs="Tahoma"/>
          <w:b/>
          <w:bCs/>
        </w:rPr>
      </w:pPr>
      <w:r w:rsidRPr="00F43A1D">
        <w:rPr>
          <w:rFonts w:ascii="Cambria" w:hAnsi="Cambria" w:cs="Tahoma"/>
          <w:b/>
          <w:bCs/>
        </w:rPr>
        <w:t>SKRZYNKA EPUAP:</w:t>
      </w:r>
    </w:p>
    <w:p w:rsidR="005A681E" w:rsidRDefault="00742846" w:rsidP="005A681E">
      <w:pPr>
        <w:spacing w:after="0" w:line="240" w:lineRule="auto"/>
        <w:ind w:left="426" w:hanging="852"/>
        <w:rPr>
          <w:rFonts w:ascii="Cambria" w:hAnsi="Cambria"/>
        </w:rPr>
      </w:pPr>
      <w:hyperlink r:id="rId11" w:history="1">
        <w:r w:rsidR="005A681E" w:rsidRPr="00F43A1D">
          <w:rPr>
            <w:rStyle w:val="Hipercze"/>
            <w:rFonts w:ascii="Cambria" w:hAnsi="Cambria" w:cs="Tahoma"/>
            <w:b/>
          </w:rPr>
          <w:t>https://epuap.gov.pl</w:t>
        </w:r>
      </w:hyperlink>
      <w:r w:rsidR="005A681E">
        <w:rPr>
          <w:rFonts w:ascii="Cambria" w:hAnsi="Cambria"/>
        </w:rPr>
        <w:t xml:space="preserve"> </w:t>
      </w:r>
      <w:r w:rsidR="005A681E" w:rsidRPr="00F43A1D">
        <w:rPr>
          <w:rFonts w:ascii="Cambria" w:hAnsi="Cambria"/>
          <w:b/>
          <w:color w:val="FF0000"/>
        </w:rPr>
        <w:t>(wln5m2j74x)</w:t>
      </w:r>
    </w:p>
    <w:p w:rsidR="005A681E" w:rsidRPr="003F67C1" w:rsidRDefault="005A681E" w:rsidP="005A681E">
      <w:pPr>
        <w:spacing w:after="0" w:line="240" w:lineRule="auto"/>
        <w:ind w:left="426" w:hanging="852"/>
        <w:rPr>
          <w:rFonts w:ascii="Cambria" w:hAnsi="Cambria"/>
        </w:rPr>
      </w:pPr>
    </w:p>
    <w:p w:rsidR="005A681E" w:rsidRPr="00F43A1D" w:rsidRDefault="005A681E" w:rsidP="005A681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5A681E" w:rsidRPr="003F67C1" w:rsidRDefault="005A681E" w:rsidP="005A681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5A681E" w:rsidRDefault="005A681E" w:rsidP="005A681E">
      <w:pPr>
        <w:spacing w:line="240" w:lineRule="auto"/>
        <w:jc w:val="center"/>
        <w:rPr>
          <w:rFonts w:ascii="Cambria" w:hAnsi="Cambria" w:cs="Tahoma"/>
          <w:b/>
        </w:rPr>
      </w:pPr>
    </w:p>
    <w:p w:rsidR="00246F79" w:rsidRPr="00380409" w:rsidRDefault="005A681E" w:rsidP="00380409">
      <w:pPr>
        <w:spacing w:line="240" w:lineRule="auto"/>
        <w:jc w:val="center"/>
        <w:rPr>
          <w:rFonts w:ascii="Cambria" w:hAnsi="Cambria" w:cs="Tahoma"/>
          <w:b/>
        </w:rPr>
      </w:pPr>
      <w:r w:rsidRPr="00F43A1D">
        <w:rPr>
          <w:rFonts w:ascii="Cambria" w:hAnsi="Cambria" w:cs="Tahoma"/>
          <w:b/>
        </w:rPr>
        <w:t>Zamówienie pn:</w:t>
      </w:r>
    </w:p>
    <w:p w:rsidR="004E0B74" w:rsidRPr="004E0B74" w:rsidRDefault="004E0B74" w:rsidP="004E0B74">
      <w:pPr>
        <w:jc w:val="center"/>
        <w:rPr>
          <w:rFonts w:ascii="Cambria" w:hAnsi="Cambria" w:cstheme="minorHAnsi"/>
          <w:b/>
          <w:color w:val="0070C0"/>
          <w:sz w:val="24"/>
          <w:szCs w:val="24"/>
        </w:rPr>
      </w:pPr>
      <w:r w:rsidRPr="004E0B74">
        <w:rPr>
          <w:rFonts w:ascii="Cambria" w:eastAsia="Calibri" w:hAnsi="Cambria" w:cstheme="minorHAnsi"/>
          <w:b/>
          <w:color w:val="0070C0"/>
          <w:sz w:val="24"/>
          <w:szCs w:val="24"/>
        </w:rPr>
        <w:t xml:space="preserve">Przygotowanie Kampanii Promocji Gospodarczej polegającej na </w:t>
      </w:r>
      <w:r w:rsidRPr="004E0B74">
        <w:rPr>
          <w:rFonts w:ascii="Cambria" w:hAnsi="Cambria" w:cstheme="minorHAnsi"/>
          <w:b/>
          <w:color w:val="0070C0"/>
          <w:sz w:val="24"/>
          <w:szCs w:val="24"/>
        </w:rPr>
        <w:t>reklamie</w:t>
      </w:r>
      <w:r>
        <w:rPr>
          <w:rFonts w:ascii="Cambria" w:hAnsi="Cambria" w:cstheme="minorHAnsi"/>
          <w:b/>
          <w:color w:val="0070C0"/>
          <w:sz w:val="24"/>
          <w:szCs w:val="24"/>
        </w:rPr>
        <w:t xml:space="preserve">                </w:t>
      </w:r>
      <w:r w:rsidRPr="004E0B74">
        <w:rPr>
          <w:rFonts w:ascii="Cambria" w:hAnsi="Cambria" w:cstheme="minorHAnsi"/>
          <w:b/>
          <w:color w:val="0070C0"/>
          <w:sz w:val="24"/>
          <w:szCs w:val="24"/>
        </w:rPr>
        <w:t xml:space="preserve"> w Internet Social Mediach projektu pt. „AKTYWNI GOSPODARCZO – kompleksowa promocja potencjału gospodarczego miasta Tomaszowa Mazowieckiego” współfinansowanego ze środków Unii Europejskiej w ramach Regionalnego Programu Operacyjnego Województwa Łódzkiego na lata 2014 – 2020, </w:t>
      </w:r>
      <w:r>
        <w:rPr>
          <w:rFonts w:ascii="Cambria" w:hAnsi="Cambria" w:cstheme="minorHAnsi"/>
          <w:b/>
          <w:color w:val="0070C0"/>
          <w:sz w:val="24"/>
          <w:szCs w:val="24"/>
        </w:rPr>
        <w:t xml:space="preserve">                          </w:t>
      </w:r>
      <w:r w:rsidRPr="004E0B74">
        <w:rPr>
          <w:rFonts w:ascii="Cambria" w:hAnsi="Cambria" w:cstheme="minorHAnsi"/>
          <w:b/>
          <w:color w:val="0070C0"/>
          <w:sz w:val="24"/>
          <w:szCs w:val="24"/>
        </w:rPr>
        <w:t xml:space="preserve">Oś priorytetowa II - Innowacyjna i konkurencyjna gospodarka, Działanie II.2 </w:t>
      </w:r>
      <w:r>
        <w:rPr>
          <w:rFonts w:ascii="Cambria" w:hAnsi="Cambria" w:cstheme="minorHAnsi"/>
          <w:b/>
          <w:color w:val="0070C0"/>
          <w:sz w:val="24"/>
          <w:szCs w:val="24"/>
        </w:rPr>
        <w:t xml:space="preserve">                    </w:t>
      </w:r>
      <w:r w:rsidRPr="004E0B74">
        <w:rPr>
          <w:rFonts w:ascii="Cambria" w:hAnsi="Cambria" w:cstheme="minorHAnsi"/>
          <w:b/>
          <w:color w:val="0070C0"/>
          <w:sz w:val="24"/>
          <w:szCs w:val="24"/>
        </w:rPr>
        <w:t>- Internacjonalizacja przedsiębiorstw, Poddziałanie II.2.2 - Promocja gospodarcza regionu,  zgodnie z zawartą umową o dofinansowanie projektu numer:</w:t>
      </w:r>
      <w:r>
        <w:rPr>
          <w:rFonts w:ascii="Cambria" w:hAnsi="Cambria" w:cstheme="minorHAnsi"/>
          <w:b/>
          <w:color w:val="0070C0"/>
          <w:sz w:val="24"/>
          <w:szCs w:val="24"/>
        </w:rPr>
        <w:t xml:space="preserve">                      </w:t>
      </w:r>
      <w:r w:rsidRPr="004E0B74">
        <w:rPr>
          <w:rFonts w:ascii="Cambria" w:hAnsi="Cambria" w:cstheme="minorHAnsi"/>
          <w:b/>
          <w:color w:val="0070C0"/>
          <w:sz w:val="24"/>
          <w:szCs w:val="24"/>
        </w:rPr>
        <w:t xml:space="preserve"> UDA- RPLD.02.02.02-10-0011/20 z dnia 05.07.2021 r.</w:t>
      </w:r>
    </w:p>
    <w:p w:rsidR="005A681E" w:rsidRDefault="005A681E" w:rsidP="005A681E">
      <w:pPr>
        <w:pStyle w:val="Nagwek3"/>
        <w:numPr>
          <w:ilvl w:val="0"/>
          <w:numId w:val="0"/>
        </w:numPr>
        <w:spacing w:before="60" w:after="60"/>
        <w:jc w:val="both"/>
        <w:rPr>
          <w:rFonts w:ascii="Cambria" w:hAnsi="Cambria" w:cstheme="minorHAnsi"/>
          <w:bCs/>
          <w:color w:val="0070C0"/>
          <w:sz w:val="20"/>
        </w:rPr>
      </w:pPr>
    </w:p>
    <w:p w:rsidR="005A681E" w:rsidRPr="00F43A1D" w:rsidRDefault="005A681E" w:rsidP="005A681E">
      <w:pPr>
        <w:pStyle w:val="Styl1"/>
        <w:widowControl/>
        <w:spacing w:before="0"/>
        <w:jc w:val="right"/>
        <w:rPr>
          <w:rFonts w:ascii="Cambria" w:hAnsi="Cambria" w:cs="Tahoma"/>
          <w:sz w:val="22"/>
          <w:szCs w:val="22"/>
        </w:rPr>
      </w:pPr>
      <w:r w:rsidRPr="00F43A1D">
        <w:rPr>
          <w:rFonts w:ascii="Cambria" w:hAnsi="Cambria" w:cs="Tahoma"/>
          <w:sz w:val="22"/>
          <w:szCs w:val="22"/>
        </w:rPr>
        <w:t>ZATWIERDZAM</w:t>
      </w:r>
      <w:r w:rsidR="007E5FBC" w:rsidRPr="007E5FBC">
        <w:rPr>
          <w:rFonts w:ascii="Cambria" w:hAnsi="Cambria" w:cs="Tahoma"/>
          <w:sz w:val="22"/>
          <w:szCs w:val="22"/>
        </w:rPr>
        <w:t xml:space="preserve"> </w:t>
      </w:r>
      <w:r w:rsidR="007E5FBC">
        <w:rPr>
          <w:rFonts w:ascii="Cambria" w:hAnsi="Cambria" w:cs="Tahoma"/>
          <w:sz w:val="22"/>
          <w:szCs w:val="22"/>
        </w:rPr>
        <w:t>Tomasz Jurek – Zca Prezydenta Miasta</w:t>
      </w:r>
    </w:p>
    <w:p w:rsidR="005A681E" w:rsidRPr="00A23E00" w:rsidRDefault="005A681E" w:rsidP="00A23E00">
      <w:pPr>
        <w:pStyle w:val="Styl1"/>
        <w:widowControl/>
        <w:spacing w:before="0"/>
        <w:jc w:val="right"/>
        <w:rPr>
          <w:rFonts w:ascii="Cambria" w:hAnsi="Cambria" w:cs="Tahoma"/>
          <w:sz w:val="22"/>
          <w:szCs w:val="22"/>
        </w:rPr>
      </w:pPr>
      <w:r w:rsidRPr="00F43A1D">
        <w:rPr>
          <w:rFonts w:ascii="Cambria" w:hAnsi="Cambria" w:cs="Tahoma"/>
          <w:sz w:val="22"/>
          <w:szCs w:val="22"/>
        </w:rPr>
        <w:t xml:space="preserve">Tomaszów Mazowiecki, dnia  </w:t>
      </w:r>
      <w:r w:rsidR="00005291">
        <w:rPr>
          <w:rFonts w:ascii="Cambria" w:hAnsi="Cambria" w:cs="Tahoma"/>
          <w:sz w:val="22"/>
          <w:szCs w:val="22"/>
        </w:rPr>
        <w:t>18-07-2022</w:t>
      </w:r>
    </w:p>
    <w:p w:rsidR="0083779C" w:rsidRDefault="0083779C" w:rsidP="005A681E">
      <w:pPr>
        <w:pStyle w:val="Styl1"/>
        <w:widowControl/>
        <w:spacing w:before="0"/>
        <w:jc w:val="center"/>
        <w:rPr>
          <w:rFonts w:ascii="Cambria" w:hAnsi="Cambria" w:cs="Tahoma"/>
          <w:b/>
          <w:sz w:val="44"/>
          <w:szCs w:val="44"/>
        </w:rPr>
      </w:pPr>
    </w:p>
    <w:p w:rsidR="005A681E" w:rsidRPr="00F43A1D" w:rsidRDefault="005A681E" w:rsidP="005A681E">
      <w:pPr>
        <w:pStyle w:val="Styl1"/>
        <w:widowControl/>
        <w:spacing w:before="0"/>
        <w:jc w:val="center"/>
        <w:rPr>
          <w:rFonts w:ascii="Cambria" w:hAnsi="Cambria" w:cs="Tahoma"/>
          <w:b/>
          <w:sz w:val="44"/>
          <w:szCs w:val="44"/>
        </w:rPr>
      </w:pPr>
      <w:r w:rsidRPr="00F43A1D">
        <w:rPr>
          <w:rFonts w:ascii="Cambria" w:hAnsi="Cambria" w:cs="Tahoma"/>
          <w:b/>
          <w:sz w:val="44"/>
          <w:szCs w:val="44"/>
        </w:rPr>
        <w:lastRenderedPageBreak/>
        <w:t>SPIS TREŚCI</w:t>
      </w:r>
    </w:p>
    <w:p w:rsidR="005A681E" w:rsidRPr="00F43A1D" w:rsidRDefault="005A681E" w:rsidP="005A681E">
      <w:pPr>
        <w:pStyle w:val="Styl1"/>
        <w:widowControl/>
        <w:spacing w:before="0"/>
        <w:ind w:left="426" w:hanging="426"/>
        <w:jc w:val="center"/>
        <w:rPr>
          <w:rFonts w:ascii="Cambria" w:hAnsi="Cambria" w:cs="Tahoma"/>
          <w:b/>
          <w:sz w:val="22"/>
          <w:szCs w:val="22"/>
        </w:rPr>
      </w:pPr>
    </w:p>
    <w:p w:rsidR="005A681E" w:rsidRPr="0083779C" w:rsidRDefault="005A681E" w:rsidP="0083779C">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rPr>
        <w:t>Tryb udzielenia zamówienia.</w:t>
      </w: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ab/>
      </w: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5A681E" w:rsidRPr="00F43A1D" w:rsidRDefault="005A681E" w:rsidP="005A681E">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rPr>
        <w:t>Opis przedmiotu zamówienia.</w:t>
      </w:r>
    </w:p>
    <w:p w:rsidR="005A681E" w:rsidRPr="00F43A1D" w:rsidRDefault="005A681E" w:rsidP="005A681E">
      <w:pPr>
        <w:spacing w:after="0" w:line="240" w:lineRule="auto"/>
        <w:ind w:left="2836" w:hanging="2127"/>
        <w:jc w:val="both"/>
        <w:rPr>
          <w:rFonts w:ascii="Cambria" w:hAnsi="Cambria" w:cs="Tahoma"/>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 xml:space="preserve">Rozdział 6 </w:t>
      </w:r>
    </w:p>
    <w:p w:rsidR="005A681E" w:rsidRPr="00F43A1D" w:rsidRDefault="005A681E" w:rsidP="005A681E">
      <w:pPr>
        <w:spacing w:after="0" w:line="240" w:lineRule="auto"/>
        <w:jc w:val="both"/>
        <w:rPr>
          <w:rFonts w:ascii="Cambria" w:hAnsi="Cambria" w:cs="Tahoma"/>
        </w:rPr>
      </w:pPr>
      <w:r w:rsidRPr="00F43A1D">
        <w:rPr>
          <w:rFonts w:ascii="Cambria" w:hAnsi="Cambria"/>
        </w:rPr>
        <w:t>Termin wykonania zamówienia.</w:t>
      </w:r>
    </w:p>
    <w:p w:rsidR="005A681E" w:rsidRPr="00F43A1D" w:rsidRDefault="005A681E" w:rsidP="005A681E">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5A681E" w:rsidRPr="00F43A1D" w:rsidRDefault="005A681E" w:rsidP="005A681E">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5A681E" w:rsidRPr="00F43A1D" w:rsidRDefault="005A681E" w:rsidP="005A681E">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5A681E" w:rsidRPr="00F43A1D" w:rsidRDefault="005A681E" w:rsidP="005A681E">
      <w:pPr>
        <w:pStyle w:val="WW-Tekstpodstawowywcity2"/>
        <w:ind w:left="0" w:firstLine="0"/>
        <w:rPr>
          <w:rFonts w:ascii="Cambria" w:hAnsi="Cambria" w:cs="Tahoma"/>
          <w:sz w:val="22"/>
          <w:szCs w:val="22"/>
        </w:rPr>
      </w:pPr>
    </w:p>
    <w:p w:rsidR="005A681E" w:rsidRPr="00F43A1D" w:rsidRDefault="005A681E" w:rsidP="005A681E">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5A681E" w:rsidRPr="00F43A1D" w:rsidRDefault="005A681E" w:rsidP="005A681E">
      <w:pPr>
        <w:pStyle w:val="WW-Tekstpodstawowywcity2"/>
        <w:ind w:left="0" w:firstLine="0"/>
        <w:rPr>
          <w:rFonts w:ascii="Cambria" w:hAnsi="Cambria" w:cs="Tahoma"/>
          <w:sz w:val="22"/>
          <w:szCs w:val="22"/>
        </w:rPr>
      </w:pPr>
      <w:r w:rsidRPr="00F43A1D">
        <w:rPr>
          <w:rFonts w:ascii="Cambria" w:hAnsi="Cambria"/>
          <w:sz w:val="22"/>
          <w:szCs w:val="22"/>
        </w:rPr>
        <w:t xml:space="preserve">Informacje o środkach komunikacji elektronicznej, przy użyciu których zamawiający będzie komunikował się z wykonawcami, oraz informacje o wymaganiach technicznych </w:t>
      </w:r>
      <w:r w:rsidR="00B25A1E">
        <w:rPr>
          <w:rFonts w:ascii="Cambria" w:hAnsi="Cambria"/>
          <w:sz w:val="22"/>
          <w:szCs w:val="22"/>
        </w:rPr>
        <w:t xml:space="preserve">                                </w:t>
      </w:r>
      <w:r w:rsidRPr="00F43A1D">
        <w:rPr>
          <w:rFonts w:ascii="Cambria" w:hAnsi="Cambria"/>
          <w:sz w:val="22"/>
          <w:szCs w:val="22"/>
        </w:rPr>
        <w:t>i organizacyjnych sporządzania, wysyłania i odbierania korespondencji elektronicznej.</w:t>
      </w:r>
    </w:p>
    <w:p w:rsidR="005A681E" w:rsidRPr="00F43A1D" w:rsidRDefault="005A681E" w:rsidP="005A681E">
      <w:pPr>
        <w:pStyle w:val="Normalny1"/>
        <w:tabs>
          <w:tab w:val="left" w:pos="426"/>
        </w:tabs>
        <w:autoSpaceDE w:val="0"/>
        <w:jc w:val="both"/>
        <w:rPr>
          <w:rFonts w:ascii="Cambria" w:eastAsia="Bookman Old Style" w:hAnsi="Cambria" w:cs="Tahoma"/>
          <w:bCs/>
          <w:sz w:val="22"/>
          <w:szCs w:val="22"/>
        </w:rPr>
      </w:pPr>
    </w:p>
    <w:p w:rsidR="005A681E" w:rsidRPr="00F43A1D" w:rsidRDefault="005A681E" w:rsidP="005A681E">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5A681E" w:rsidRPr="00F43A1D" w:rsidRDefault="005A681E" w:rsidP="005A681E">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5A681E" w:rsidRPr="00F43A1D" w:rsidRDefault="005A681E" w:rsidP="005A681E">
      <w:pPr>
        <w:pStyle w:val="WW-Tekstpodstawowywcity2"/>
        <w:ind w:left="0" w:firstLine="0"/>
        <w:rPr>
          <w:rFonts w:ascii="Cambria" w:hAnsi="Cambria" w:cs="Tahoma"/>
          <w:strike/>
          <w:sz w:val="22"/>
          <w:szCs w:val="22"/>
        </w:rPr>
      </w:pPr>
    </w:p>
    <w:p w:rsidR="005A681E" w:rsidRPr="00F43A1D" w:rsidRDefault="005A681E" w:rsidP="005A681E">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5A681E" w:rsidRPr="00F43A1D" w:rsidRDefault="005A681E" w:rsidP="005A681E">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5A681E" w:rsidRPr="00F43A1D" w:rsidRDefault="005A681E" w:rsidP="005A681E">
      <w:pPr>
        <w:pStyle w:val="WW-Tekstblokowy"/>
        <w:ind w:left="0" w:firstLine="0"/>
        <w:rPr>
          <w:rFonts w:ascii="Cambria" w:hAnsi="Cambria" w:cs="Tahoma"/>
          <w:b/>
          <w:sz w:val="22"/>
          <w:szCs w:val="22"/>
        </w:rPr>
      </w:pPr>
    </w:p>
    <w:p w:rsidR="005A681E" w:rsidRPr="00F43A1D" w:rsidRDefault="005A681E" w:rsidP="005A681E">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5A681E" w:rsidRPr="00F43A1D" w:rsidRDefault="005A681E" w:rsidP="005A681E">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A23E00" w:rsidRPr="00F43A1D" w:rsidRDefault="00A23E00" w:rsidP="005A681E">
      <w:pPr>
        <w:spacing w:after="0" w:line="240" w:lineRule="auto"/>
        <w:jc w:val="both"/>
        <w:rPr>
          <w:rFonts w:ascii="Cambria" w:hAnsi="Cambria" w:cs="Tahoma"/>
          <w:b/>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Opis sposobu przygotowania oferty.</w:t>
      </w:r>
    </w:p>
    <w:p w:rsidR="005A681E" w:rsidRPr="00F43A1D" w:rsidRDefault="005A681E" w:rsidP="005A681E">
      <w:pPr>
        <w:spacing w:after="0" w:line="240" w:lineRule="auto"/>
        <w:jc w:val="both"/>
        <w:rPr>
          <w:rFonts w:ascii="Cambria" w:hAnsi="Cambria" w:cs="Tahoma"/>
          <w:b/>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 xml:space="preserve">Rozdział 13    </w:t>
      </w:r>
    </w:p>
    <w:p w:rsidR="005A681E" w:rsidRPr="00F43A1D" w:rsidRDefault="005A681E" w:rsidP="005A681E">
      <w:pPr>
        <w:spacing w:after="0" w:line="240" w:lineRule="auto"/>
        <w:jc w:val="both"/>
        <w:rPr>
          <w:rFonts w:ascii="Cambria" w:hAnsi="Cambria" w:cs="Tahoma"/>
        </w:rPr>
      </w:pPr>
      <w:r w:rsidRPr="00F43A1D">
        <w:rPr>
          <w:rFonts w:ascii="Cambria" w:hAnsi="Cambria"/>
        </w:rPr>
        <w:t>Sposób oraz termin składania ofert.</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lastRenderedPageBreak/>
        <w:t>Rozdział 14</w:t>
      </w:r>
      <w:r w:rsidRPr="00F43A1D">
        <w:rPr>
          <w:rFonts w:ascii="Cambria" w:hAnsi="Cambria" w:cs="Tahoma"/>
          <w:b/>
        </w:rPr>
        <w:tab/>
      </w: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rPr>
        <w:t>Termin otwarcia ofert.</w:t>
      </w:r>
    </w:p>
    <w:p w:rsidR="005A681E" w:rsidRPr="00F43A1D" w:rsidRDefault="005A681E" w:rsidP="005A681E">
      <w:pPr>
        <w:spacing w:after="0" w:line="240" w:lineRule="auto"/>
        <w:jc w:val="both"/>
        <w:rPr>
          <w:rFonts w:ascii="Cambria" w:hAnsi="Cambria" w:cs="Tahoma"/>
          <w:b/>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 xml:space="preserve">Rozdział 15      </w:t>
      </w:r>
    </w:p>
    <w:p w:rsidR="005A681E" w:rsidRPr="00F43A1D" w:rsidRDefault="005A681E" w:rsidP="005A681E">
      <w:pPr>
        <w:spacing w:after="0" w:line="240" w:lineRule="auto"/>
        <w:jc w:val="both"/>
        <w:rPr>
          <w:rFonts w:ascii="Cambria" w:hAnsi="Cambria" w:cs="Tahoma"/>
        </w:rPr>
      </w:pPr>
      <w:r w:rsidRPr="00F43A1D">
        <w:rPr>
          <w:rFonts w:ascii="Cambria" w:hAnsi="Cambria"/>
        </w:rPr>
        <w:t>Podstawy wykluczenia, o których mowa w art. 108 ust. 1.</w:t>
      </w:r>
    </w:p>
    <w:p w:rsidR="005A681E" w:rsidRPr="00F43A1D" w:rsidRDefault="005A681E" w:rsidP="005A681E">
      <w:pPr>
        <w:pStyle w:val="WW-Tekstpodstawowy3"/>
        <w:ind w:right="-2"/>
        <w:rPr>
          <w:rFonts w:ascii="Cambria" w:hAnsi="Cambria" w:cs="Tahoma"/>
          <w:bCs/>
          <w:szCs w:val="22"/>
        </w:rPr>
      </w:pPr>
    </w:p>
    <w:p w:rsidR="005A681E" w:rsidRPr="00F43A1D" w:rsidRDefault="005A681E" w:rsidP="005A681E">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5A681E" w:rsidRPr="00F43A1D" w:rsidRDefault="005A681E" w:rsidP="005A681E">
      <w:pPr>
        <w:pStyle w:val="WW-Tekstpodstawowy3"/>
        <w:ind w:left="426" w:right="-2" w:hanging="426"/>
        <w:rPr>
          <w:rFonts w:ascii="Cambria" w:hAnsi="Cambria" w:cs="Tahoma"/>
          <w:bCs/>
          <w:szCs w:val="22"/>
        </w:rPr>
      </w:pPr>
      <w:r w:rsidRPr="00F43A1D">
        <w:rPr>
          <w:rFonts w:ascii="Cambria" w:hAnsi="Cambria"/>
          <w:szCs w:val="22"/>
        </w:rPr>
        <w:t>Sposób obliczenia ceny.</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5A681E" w:rsidRPr="00F43A1D" w:rsidRDefault="005A681E" w:rsidP="005A681E">
      <w:pPr>
        <w:spacing w:line="240" w:lineRule="auto"/>
        <w:jc w:val="both"/>
        <w:rPr>
          <w:rFonts w:ascii="Cambria" w:hAnsi="Cambria" w:cs="Tahoma"/>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 xml:space="preserve">Rozdział 19      </w:t>
      </w:r>
    </w:p>
    <w:p w:rsidR="005A681E" w:rsidRPr="00F43A1D" w:rsidRDefault="005A681E" w:rsidP="005A681E">
      <w:pPr>
        <w:spacing w:after="0" w:line="240" w:lineRule="auto"/>
        <w:jc w:val="both"/>
        <w:rPr>
          <w:rFonts w:ascii="Cambria" w:hAnsi="Cambria" w:cs="Tahoma"/>
        </w:rPr>
      </w:pPr>
      <w:r w:rsidRPr="00F43A1D">
        <w:rPr>
          <w:rFonts w:ascii="Cambria" w:hAnsi="Cambria"/>
        </w:rPr>
        <w:t>Pouczenie o środkach ochrony prawnej przysługujących wykonawcy.</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5A681E" w:rsidRPr="00F43A1D" w:rsidRDefault="005A681E" w:rsidP="005A681E">
      <w:pPr>
        <w:shd w:val="clear" w:color="auto" w:fill="FFFFFF"/>
        <w:spacing w:after="0" w:line="240" w:lineRule="auto"/>
        <w:jc w:val="both"/>
        <w:rPr>
          <w:rFonts w:ascii="Cambria" w:hAnsi="Cambria" w:cs="Tahoma"/>
          <w:spacing w:val="-2"/>
        </w:rPr>
      </w:pPr>
    </w:p>
    <w:p w:rsidR="005A681E" w:rsidRPr="00F43A1D" w:rsidRDefault="005A681E" w:rsidP="005A681E">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5A681E" w:rsidRPr="00F43A1D" w:rsidRDefault="005A681E" w:rsidP="005A681E">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5A681E" w:rsidRPr="00F43A1D" w:rsidRDefault="005A681E" w:rsidP="005A681E">
      <w:pPr>
        <w:shd w:val="clear" w:color="auto" w:fill="FFFFFF"/>
        <w:spacing w:after="0" w:line="240" w:lineRule="auto"/>
        <w:jc w:val="both"/>
        <w:rPr>
          <w:rFonts w:ascii="Cambria" w:hAnsi="Cambria" w:cs="Tahoma"/>
          <w:spacing w:val="-2"/>
        </w:rPr>
      </w:pPr>
    </w:p>
    <w:p w:rsidR="005A681E" w:rsidRPr="00F43A1D" w:rsidRDefault="005A681E" w:rsidP="005A681E">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5A681E" w:rsidRPr="00F43A1D" w:rsidRDefault="005A681E" w:rsidP="005A681E">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5A681E" w:rsidRDefault="005A681E" w:rsidP="005A681E">
      <w:pPr>
        <w:pStyle w:val="WW-Tekstpodstawowy3"/>
        <w:ind w:left="426" w:right="-2" w:hanging="426"/>
        <w:rPr>
          <w:rFonts w:ascii="Cambria" w:hAnsi="Cambria" w:cs="Tahoma"/>
          <w:b/>
          <w:szCs w:val="22"/>
        </w:rPr>
      </w:pPr>
    </w:p>
    <w:p w:rsidR="005A681E" w:rsidRPr="00F43A1D" w:rsidRDefault="005A681E" w:rsidP="005A681E">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5A681E" w:rsidRPr="00F43A1D" w:rsidRDefault="005A681E" w:rsidP="005A681E">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cs="Tahoma"/>
        </w:rPr>
        <w:tab/>
      </w:r>
    </w:p>
    <w:p w:rsidR="005A681E" w:rsidRPr="00F43A1D" w:rsidRDefault="005A681E" w:rsidP="005A681E">
      <w:pPr>
        <w:spacing w:after="0" w:line="240" w:lineRule="auto"/>
        <w:ind w:left="426" w:hanging="426"/>
        <w:jc w:val="both"/>
        <w:rPr>
          <w:rFonts w:ascii="Cambria" w:hAnsi="Cambria" w:cs="Tahoma"/>
          <w:b/>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5A681E" w:rsidRPr="00F43A1D" w:rsidRDefault="005A681E" w:rsidP="005A681E">
      <w:pPr>
        <w:spacing w:after="0" w:line="240" w:lineRule="auto"/>
        <w:jc w:val="both"/>
        <w:rPr>
          <w:rFonts w:ascii="Cambria" w:hAnsi="Cambria" w:cs="Tahoma"/>
          <w:b/>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5A681E" w:rsidRPr="00F43A1D" w:rsidRDefault="005A681E" w:rsidP="005A681E">
      <w:pPr>
        <w:spacing w:after="0" w:line="240" w:lineRule="auto"/>
        <w:ind w:left="426" w:hanging="426"/>
        <w:jc w:val="both"/>
        <w:rPr>
          <w:rFonts w:ascii="Cambria" w:hAnsi="Cambria" w:cs="Tahoma"/>
          <w:b/>
        </w:rPr>
      </w:pPr>
    </w:p>
    <w:p w:rsidR="004E0B74" w:rsidRDefault="004E0B74" w:rsidP="005A681E">
      <w:pPr>
        <w:spacing w:after="0" w:line="240" w:lineRule="auto"/>
        <w:ind w:left="426" w:hanging="426"/>
        <w:jc w:val="both"/>
        <w:rPr>
          <w:rFonts w:ascii="Cambria" w:hAnsi="Cambria" w:cs="Tahoma"/>
          <w:b/>
        </w:rPr>
      </w:pPr>
    </w:p>
    <w:p w:rsidR="004E0B74" w:rsidRDefault="004E0B74" w:rsidP="005A681E">
      <w:pPr>
        <w:spacing w:after="0" w:line="240" w:lineRule="auto"/>
        <w:ind w:left="426" w:hanging="426"/>
        <w:jc w:val="both"/>
        <w:rPr>
          <w:rFonts w:ascii="Cambria" w:hAnsi="Cambria" w:cs="Tahoma"/>
          <w:b/>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28</w:t>
      </w:r>
    </w:p>
    <w:p w:rsidR="005A681E" w:rsidRPr="00F43A1D" w:rsidRDefault="005A681E" w:rsidP="005A681E">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29</w:t>
      </w:r>
    </w:p>
    <w:p w:rsidR="005A681E" w:rsidRPr="00F43A1D" w:rsidRDefault="005A681E" w:rsidP="005A681E">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30</w:t>
      </w:r>
    </w:p>
    <w:p w:rsidR="005A681E" w:rsidRPr="00F43A1D" w:rsidRDefault="005A681E" w:rsidP="005A681E">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31</w:t>
      </w:r>
    </w:p>
    <w:p w:rsidR="005A681E" w:rsidRPr="00F43A1D" w:rsidRDefault="005A681E" w:rsidP="005A681E">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5A681E" w:rsidRPr="00F43A1D" w:rsidRDefault="005A681E" w:rsidP="005A681E">
      <w:pPr>
        <w:spacing w:after="0" w:line="240" w:lineRule="auto"/>
        <w:ind w:left="426" w:hanging="426"/>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32</w:t>
      </w:r>
    </w:p>
    <w:p w:rsidR="005A681E" w:rsidRPr="00F43A1D" w:rsidRDefault="005A681E" w:rsidP="005A681E">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5A681E" w:rsidRPr="00F43A1D" w:rsidRDefault="005A681E" w:rsidP="005A681E">
      <w:pPr>
        <w:spacing w:after="0" w:line="240" w:lineRule="auto"/>
        <w:ind w:left="426" w:hanging="426"/>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33</w:t>
      </w:r>
    </w:p>
    <w:p w:rsidR="005A681E" w:rsidRPr="00F43A1D" w:rsidRDefault="005A681E" w:rsidP="005A681E">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5A681E" w:rsidRPr="00F43A1D" w:rsidRDefault="005A681E" w:rsidP="005A681E">
      <w:pPr>
        <w:spacing w:after="0" w:line="240" w:lineRule="auto"/>
        <w:ind w:left="426" w:hanging="426"/>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34</w:t>
      </w:r>
    </w:p>
    <w:p w:rsidR="005A681E" w:rsidRPr="00F43A1D" w:rsidRDefault="005A681E" w:rsidP="005A681E">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35</w:t>
      </w:r>
    </w:p>
    <w:p w:rsidR="005A681E" w:rsidRPr="00F43A1D" w:rsidRDefault="005A681E" w:rsidP="005A681E">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5A681E" w:rsidRDefault="005A681E" w:rsidP="00A23E00">
      <w:pPr>
        <w:spacing w:after="0" w:line="240" w:lineRule="auto"/>
        <w:jc w:val="both"/>
        <w:rPr>
          <w:rFonts w:ascii="Cambria" w:hAnsi="Cambria" w:cs="Tahoma"/>
          <w:b/>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36</w:t>
      </w:r>
    </w:p>
    <w:p w:rsidR="005A681E" w:rsidRPr="00F43A1D" w:rsidRDefault="005A681E" w:rsidP="005A681E">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37</w:t>
      </w:r>
    </w:p>
    <w:p w:rsidR="005A681E" w:rsidRPr="00F43A1D" w:rsidRDefault="005A681E" w:rsidP="005A681E">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5A681E" w:rsidRPr="00F43A1D" w:rsidRDefault="005A681E" w:rsidP="005A681E">
      <w:pPr>
        <w:spacing w:after="0" w:line="240" w:lineRule="auto"/>
        <w:ind w:left="426" w:hanging="426"/>
        <w:jc w:val="both"/>
        <w:rPr>
          <w:rFonts w:ascii="Cambria" w:hAnsi="Cambria" w:cs="Tahoma"/>
          <w:b/>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38</w:t>
      </w:r>
    </w:p>
    <w:p w:rsidR="005A681E" w:rsidRPr="00F43A1D" w:rsidRDefault="005A681E" w:rsidP="005A681E">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5A681E" w:rsidRPr="00F43A1D" w:rsidRDefault="005A681E" w:rsidP="005A681E">
      <w:pPr>
        <w:spacing w:after="0" w:line="240" w:lineRule="auto"/>
        <w:jc w:val="both"/>
        <w:rPr>
          <w:rFonts w:ascii="Cambria" w:hAnsi="Cambria" w:cs="Tahoma"/>
          <w:b/>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39</w:t>
      </w:r>
    </w:p>
    <w:p w:rsidR="005A681E" w:rsidRDefault="005A681E" w:rsidP="005A681E">
      <w:pPr>
        <w:spacing w:after="0" w:line="240" w:lineRule="auto"/>
        <w:jc w:val="both"/>
        <w:rPr>
          <w:rFonts w:ascii="Cambria" w:hAnsi="Cambria" w:cs="Segoe UI"/>
          <w:shd w:val="clear" w:color="auto" w:fill="FFFFFF"/>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5A681E" w:rsidRDefault="005A681E" w:rsidP="005A681E">
      <w:pPr>
        <w:spacing w:after="0" w:line="240" w:lineRule="auto"/>
        <w:jc w:val="both"/>
        <w:rPr>
          <w:rFonts w:ascii="Cambria" w:hAnsi="Cambria" w:cs="Segoe UI"/>
          <w:shd w:val="clear" w:color="auto" w:fill="FFFFFF"/>
        </w:rPr>
      </w:pPr>
    </w:p>
    <w:p w:rsidR="005A681E" w:rsidRDefault="005A681E" w:rsidP="005A681E">
      <w:pPr>
        <w:ind w:left="426" w:hanging="426"/>
        <w:jc w:val="both"/>
        <w:rPr>
          <w:rFonts w:asciiTheme="majorHAnsi" w:hAnsiTheme="majorHAnsi" w:cs="Tahoma"/>
        </w:rPr>
      </w:pPr>
    </w:p>
    <w:p w:rsidR="005A681E" w:rsidRPr="00D42A3C" w:rsidRDefault="005A681E" w:rsidP="005A681E">
      <w:pPr>
        <w:shd w:val="clear" w:color="auto" w:fill="F3F3F3"/>
        <w:ind w:left="993" w:hanging="993"/>
        <w:jc w:val="both"/>
        <w:rPr>
          <w:rFonts w:ascii="Cambria" w:hAnsi="Cambria" w:cs="Tahoma"/>
          <w:b/>
          <w:sz w:val="36"/>
          <w:szCs w:val="36"/>
        </w:rPr>
      </w:pPr>
      <w:r w:rsidRPr="00D42A3C">
        <w:rPr>
          <w:rFonts w:ascii="Cambria" w:hAnsi="Cambria" w:cs="Tahoma"/>
          <w:b/>
          <w:sz w:val="36"/>
          <w:szCs w:val="36"/>
        </w:rPr>
        <w:lastRenderedPageBreak/>
        <w:t>Część II</w:t>
      </w:r>
      <w:r w:rsidRPr="00D42A3C">
        <w:rPr>
          <w:rFonts w:ascii="Cambria" w:hAnsi="Cambria" w:cs="Tahoma"/>
          <w:b/>
          <w:sz w:val="36"/>
          <w:szCs w:val="36"/>
        </w:rPr>
        <w:tab/>
      </w:r>
      <w:r w:rsidRPr="00D42A3C">
        <w:rPr>
          <w:rFonts w:ascii="Cambria" w:hAnsi="Cambria" w:cs="Tahoma"/>
          <w:b/>
          <w:sz w:val="36"/>
          <w:szCs w:val="36"/>
        </w:rPr>
        <w:tab/>
        <w:t>FORMULARZ OFERTY I ZAŁĄCZNIKI</w:t>
      </w:r>
    </w:p>
    <w:p w:rsidR="005A681E" w:rsidRDefault="005A681E" w:rsidP="005A681E">
      <w:pPr>
        <w:jc w:val="both"/>
        <w:rPr>
          <w:rFonts w:asciiTheme="majorHAnsi" w:hAnsiTheme="majorHAnsi" w:cs="Tahoma"/>
        </w:rPr>
      </w:pPr>
    </w:p>
    <w:p w:rsidR="005A681E" w:rsidRPr="00D42A3C" w:rsidRDefault="005A681E" w:rsidP="005A681E">
      <w:pPr>
        <w:jc w:val="both"/>
        <w:rPr>
          <w:rFonts w:ascii="Cambria" w:hAnsi="Cambria" w:cs="Tahoma"/>
        </w:rPr>
      </w:pPr>
      <w:r>
        <w:rPr>
          <w:rFonts w:asciiTheme="majorHAnsi" w:hAnsiTheme="majorHAnsi" w:cs="Tahoma"/>
        </w:rPr>
        <w:t>-</w:t>
      </w:r>
      <w:r>
        <w:rPr>
          <w:rFonts w:asciiTheme="majorHAnsi" w:hAnsiTheme="majorHAnsi" w:cs="Tahoma"/>
        </w:rPr>
        <w:tab/>
      </w:r>
      <w:r w:rsidRPr="00D42A3C">
        <w:rPr>
          <w:rFonts w:ascii="Cambria" w:hAnsi="Cambria" w:cs="Tahoma"/>
        </w:rPr>
        <w:t>Formularz oferty,</w:t>
      </w:r>
    </w:p>
    <w:p w:rsidR="005A681E" w:rsidRPr="00D42A3C" w:rsidRDefault="005A681E" w:rsidP="005A681E">
      <w:pPr>
        <w:autoSpaceDE w:val="0"/>
        <w:spacing w:after="0"/>
        <w:ind w:left="709" w:hanging="709"/>
        <w:jc w:val="both"/>
        <w:rPr>
          <w:rFonts w:ascii="Cambria" w:hAnsi="Cambria" w:cs="Tahoma"/>
        </w:rPr>
      </w:pPr>
      <w:r w:rsidRPr="00D42A3C">
        <w:rPr>
          <w:rFonts w:ascii="Cambria" w:hAnsi="Cambria" w:cs="Tahoma"/>
        </w:rPr>
        <w:t>-</w:t>
      </w:r>
      <w:r w:rsidRPr="00D42A3C">
        <w:rPr>
          <w:rFonts w:ascii="Cambria" w:hAnsi="Cambria" w:cs="Tahoma"/>
        </w:rPr>
        <w:tab/>
        <w:t>Załącznik nr 1</w:t>
      </w:r>
    </w:p>
    <w:p w:rsidR="005A681E" w:rsidRPr="00D42A3C" w:rsidRDefault="005A681E" w:rsidP="005A681E">
      <w:pPr>
        <w:autoSpaceDE w:val="0"/>
        <w:spacing w:after="0"/>
        <w:ind w:left="709"/>
        <w:jc w:val="both"/>
        <w:rPr>
          <w:rFonts w:ascii="Cambria" w:hAnsi="Cambria" w:cs="Tahoma"/>
        </w:rPr>
      </w:pPr>
      <w:r w:rsidRPr="00D42A3C">
        <w:rPr>
          <w:rFonts w:ascii="Cambria" w:hAnsi="Cambria"/>
        </w:rPr>
        <w:t>Oświadczenie o braku podstaw wykluczenia (składane przez wykonawcę i wykonawców wspólnie ubiegających się o zamówienie) składane na podst. art. 125 ust. 1 lub 4 pzp,</w:t>
      </w:r>
    </w:p>
    <w:p w:rsidR="005A681E" w:rsidRPr="00FD29F1" w:rsidRDefault="005A681E" w:rsidP="005A681E">
      <w:pPr>
        <w:rPr>
          <w:rFonts w:asciiTheme="majorHAnsi" w:hAnsiTheme="majorHAnsi" w:cs="Tahoma"/>
          <w:b/>
        </w:rPr>
      </w:pPr>
    </w:p>
    <w:p w:rsidR="005A681E" w:rsidRPr="00D42A3C" w:rsidRDefault="005A681E" w:rsidP="005A681E">
      <w:pPr>
        <w:rPr>
          <w:rFonts w:ascii="Cambria" w:hAnsi="Cambria" w:cs="Tahoma"/>
        </w:rPr>
      </w:pPr>
    </w:p>
    <w:p w:rsidR="005A681E" w:rsidRPr="00D42A3C" w:rsidRDefault="005A681E" w:rsidP="005A681E">
      <w:pPr>
        <w:shd w:val="clear" w:color="auto" w:fill="F3F3F3"/>
        <w:ind w:left="993" w:hanging="993"/>
        <w:rPr>
          <w:rFonts w:ascii="Cambria" w:hAnsi="Cambria" w:cs="Tahoma"/>
          <w:b/>
          <w:sz w:val="36"/>
          <w:szCs w:val="36"/>
        </w:rPr>
      </w:pPr>
      <w:r w:rsidRPr="00D42A3C">
        <w:rPr>
          <w:rFonts w:ascii="Cambria" w:hAnsi="Cambria" w:cs="Tahoma"/>
          <w:b/>
          <w:sz w:val="36"/>
          <w:szCs w:val="36"/>
        </w:rPr>
        <w:t>Część III</w:t>
      </w:r>
      <w:r w:rsidRPr="00D42A3C">
        <w:rPr>
          <w:rFonts w:ascii="Cambria" w:hAnsi="Cambria" w:cs="Tahoma"/>
          <w:b/>
          <w:sz w:val="36"/>
          <w:szCs w:val="36"/>
        </w:rPr>
        <w:tab/>
      </w:r>
    </w:p>
    <w:p w:rsidR="005A681E" w:rsidRPr="00D42A3C" w:rsidRDefault="005A681E" w:rsidP="005A681E">
      <w:pPr>
        <w:jc w:val="both"/>
        <w:rPr>
          <w:rFonts w:ascii="Cambria" w:hAnsi="Cambria" w:cs="Tahoma"/>
        </w:rPr>
      </w:pPr>
      <w:r w:rsidRPr="00D42A3C">
        <w:rPr>
          <w:rFonts w:ascii="Cambria" w:hAnsi="Cambria" w:cs="Tahoma"/>
        </w:rPr>
        <w:t xml:space="preserve">Wzór umowy </w:t>
      </w:r>
    </w:p>
    <w:p w:rsidR="005C61A5" w:rsidRDefault="005C61A5" w:rsidP="005A681E"/>
    <w:p w:rsidR="005A681E" w:rsidRDefault="005A681E" w:rsidP="005A681E">
      <w:pPr>
        <w:spacing w:after="0" w:line="240" w:lineRule="auto"/>
        <w:rPr>
          <w:rFonts w:ascii="Cambria" w:hAnsi="Cambria" w:cs="Tahoma"/>
          <w:b/>
          <w:sz w:val="36"/>
          <w:szCs w:val="36"/>
        </w:rPr>
      </w:pPr>
    </w:p>
    <w:p w:rsidR="00A23E00" w:rsidRDefault="00A23E00" w:rsidP="005A681E">
      <w:pPr>
        <w:spacing w:after="0" w:line="240" w:lineRule="auto"/>
        <w:rPr>
          <w:rFonts w:ascii="Cambria" w:hAnsi="Cambria" w:cs="Tahoma"/>
          <w:b/>
          <w:sz w:val="36"/>
          <w:szCs w:val="36"/>
        </w:rPr>
      </w:pPr>
    </w:p>
    <w:p w:rsidR="00A23E00" w:rsidRDefault="00A23E00" w:rsidP="005A681E">
      <w:pPr>
        <w:spacing w:after="0" w:line="240" w:lineRule="auto"/>
        <w:rPr>
          <w:rFonts w:ascii="Cambria" w:hAnsi="Cambria" w:cs="Tahoma"/>
          <w:b/>
          <w:sz w:val="36"/>
          <w:szCs w:val="36"/>
        </w:rPr>
      </w:pPr>
    </w:p>
    <w:p w:rsidR="00A23E00" w:rsidRDefault="00A23E00" w:rsidP="005A681E">
      <w:pPr>
        <w:spacing w:after="0" w:line="240" w:lineRule="auto"/>
        <w:rPr>
          <w:rFonts w:ascii="Cambria" w:hAnsi="Cambria" w:cs="Tahoma"/>
          <w:b/>
          <w:sz w:val="36"/>
          <w:szCs w:val="36"/>
        </w:rPr>
      </w:pPr>
    </w:p>
    <w:p w:rsidR="00A23E00" w:rsidRDefault="00A23E00" w:rsidP="005A681E">
      <w:pPr>
        <w:spacing w:after="0" w:line="240" w:lineRule="auto"/>
        <w:rPr>
          <w:rFonts w:ascii="Cambria" w:hAnsi="Cambria" w:cs="Tahoma"/>
          <w:b/>
          <w:sz w:val="36"/>
          <w:szCs w:val="36"/>
        </w:rPr>
      </w:pPr>
    </w:p>
    <w:p w:rsidR="00A23E00" w:rsidRDefault="00A23E00" w:rsidP="005A681E">
      <w:pPr>
        <w:spacing w:after="0" w:line="240" w:lineRule="auto"/>
        <w:rPr>
          <w:rFonts w:ascii="Cambria" w:hAnsi="Cambria" w:cs="Tahoma"/>
          <w:b/>
          <w:sz w:val="36"/>
          <w:szCs w:val="36"/>
        </w:rPr>
      </w:pPr>
    </w:p>
    <w:p w:rsidR="00380409" w:rsidRDefault="00380409" w:rsidP="005A681E">
      <w:pPr>
        <w:spacing w:after="0" w:line="240" w:lineRule="auto"/>
        <w:rPr>
          <w:rFonts w:ascii="Cambria" w:hAnsi="Cambria" w:cs="Tahoma"/>
          <w:b/>
          <w:sz w:val="36"/>
          <w:szCs w:val="36"/>
        </w:rPr>
      </w:pPr>
    </w:p>
    <w:p w:rsidR="00380409" w:rsidRDefault="00380409" w:rsidP="005A681E">
      <w:pPr>
        <w:spacing w:after="0" w:line="240" w:lineRule="auto"/>
        <w:rPr>
          <w:rFonts w:ascii="Cambria" w:hAnsi="Cambria" w:cs="Tahoma"/>
          <w:b/>
          <w:sz w:val="36"/>
          <w:szCs w:val="36"/>
        </w:rPr>
      </w:pPr>
    </w:p>
    <w:p w:rsidR="004E0B74" w:rsidRDefault="004E0B74" w:rsidP="005A681E">
      <w:pPr>
        <w:spacing w:after="0" w:line="240" w:lineRule="auto"/>
        <w:rPr>
          <w:rFonts w:ascii="Cambria" w:hAnsi="Cambria" w:cs="Tahoma"/>
          <w:b/>
          <w:sz w:val="36"/>
          <w:szCs w:val="36"/>
        </w:rPr>
      </w:pPr>
    </w:p>
    <w:p w:rsidR="004E0B74" w:rsidRDefault="004E0B74" w:rsidP="005A681E">
      <w:pPr>
        <w:spacing w:after="0" w:line="240" w:lineRule="auto"/>
        <w:rPr>
          <w:rFonts w:ascii="Cambria" w:hAnsi="Cambria" w:cs="Tahoma"/>
          <w:b/>
          <w:sz w:val="36"/>
          <w:szCs w:val="36"/>
        </w:rPr>
      </w:pPr>
    </w:p>
    <w:p w:rsidR="004E0B74" w:rsidRDefault="004E0B74" w:rsidP="005A681E">
      <w:pPr>
        <w:spacing w:after="0" w:line="240" w:lineRule="auto"/>
        <w:rPr>
          <w:rFonts w:ascii="Cambria" w:hAnsi="Cambria" w:cs="Tahoma"/>
          <w:b/>
          <w:sz w:val="36"/>
          <w:szCs w:val="36"/>
        </w:rPr>
      </w:pPr>
    </w:p>
    <w:p w:rsidR="004E0B74" w:rsidRDefault="004E0B74" w:rsidP="005A681E">
      <w:pPr>
        <w:spacing w:after="0" w:line="240" w:lineRule="auto"/>
        <w:rPr>
          <w:rFonts w:ascii="Cambria" w:hAnsi="Cambria" w:cs="Tahoma"/>
          <w:b/>
          <w:sz w:val="36"/>
          <w:szCs w:val="36"/>
        </w:rPr>
      </w:pPr>
    </w:p>
    <w:p w:rsidR="004E0B74" w:rsidRDefault="004E0B74" w:rsidP="005A681E">
      <w:pPr>
        <w:spacing w:after="0" w:line="240" w:lineRule="auto"/>
        <w:rPr>
          <w:rFonts w:ascii="Cambria" w:hAnsi="Cambria" w:cs="Tahoma"/>
          <w:b/>
          <w:sz w:val="36"/>
          <w:szCs w:val="36"/>
        </w:rPr>
      </w:pPr>
    </w:p>
    <w:p w:rsidR="004E0B74" w:rsidRDefault="004E0B74" w:rsidP="005A681E">
      <w:pPr>
        <w:spacing w:after="0" w:line="240" w:lineRule="auto"/>
        <w:rPr>
          <w:rFonts w:ascii="Cambria" w:hAnsi="Cambria" w:cs="Tahoma"/>
          <w:b/>
          <w:sz w:val="36"/>
          <w:szCs w:val="36"/>
        </w:rPr>
      </w:pPr>
    </w:p>
    <w:p w:rsidR="004E0B74" w:rsidRDefault="004E0B74" w:rsidP="005A681E">
      <w:pPr>
        <w:spacing w:after="0" w:line="240" w:lineRule="auto"/>
        <w:rPr>
          <w:rFonts w:ascii="Cambria" w:hAnsi="Cambria" w:cs="Tahoma"/>
          <w:b/>
          <w:sz w:val="36"/>
          <w:szCs w:val="36"/>
        </w:rPr>
      </w:pPr>
    </w:p>
    <w:p w:rsidR="004E0B74" w:rsidRDefault="004E0B74" w:rsidP="005A681E">
      <w:pPr>
        <w:spacing w:after="0" w:line="240" w:lineRule="auto"/>
        <w:rPr>
          <w:rFonts w:ascii="Cambria" w:hAnsi="Cambria" w:cs="Tahoma"/>
          <w:b/>
          <w:sz w:val="36"/>
          <w:szCs w:val="36"/>
        </w:rPr>
      </w:pPr>
    </w:p>
    <w:p w:rsidR="004E0B74" w:rsidRDefault="004E0B74" w:rsidP="005A681E">
      <w:pPr>
        <w:spacing w:after="0" w:line="240" w:lineRule="auto"/>
        <w:rPr>
          <w:rFonts w:ascii="Cambria" w:hAnsi="Cambria" w:cs="Tahoma"/>
          <w:b/>
          <w:sz w:val="36"/>
          <w:szCs w:val="36"/>
        </w:rPr>
      </w:pPr>
    </w:p>
    <w:p w:rsidR="004E0B74" w:rsidRDefault="004E0B74" w:rsidP="005A681E">
      <w:pPr>
        <w:spacing w:after="0" w:line="240" w:lineRule="auto"/>
        <w:rPr>
          <w:rFonts w:ascii="Cambria" w:hAnsi="Cambria" w:cs="Tahoma"/>
          <w:b/>
          <w:sz w:val="36"/>
          <w:szCs w:val="36"/>
        </w:rPr>
      </w:pPr>
    </w:p>
    <w:p w:rsidR="00380409" w:rsidRDefault="00380409" w:rsidP="005A681E">
      <w:pPr>
        <w:spacing w:after="0" w:line="240" w:lineRule="auto"/>
        <w:rPr>
          <w:rFonts w:ascii="Cambria" w:hAnsi="Cambria" w:cs="Tahoma"/>
          <w:b/>
          <w:sz w:val="36"/>
          <w:szCs w:val="36"/>
        </w:rPr>
      </w:pPr>
    </w:p>
    <w:p w:rsidR="004E0B74" w:rsidRDefault="004E0B74" w:rsidP="005A681E">
      <w:pPr>
        <w:spacing w:after="0" w:line="240" w:lineRule="auto"/>
        <w:ind w:left="992" w:hanging="992"/>
        <w:jc w:val="center"/>
        <w:rPr>
          <w:rFonts w:ascii="Cambria" w:hAnsi="Cambria" w:cs="Tahoma"/>
          <w:b/>
          <w:sz w:val="36"/>
          <w:szCs w:val="36"/>
        </w:rPr>
      </w:pPr>
    </w:p>
    <w:p w:rsidR="004E0B74" w:rsidRDefault="004E0B74" w:rsidP="005A681E">
      <w:pPr>
        <w:spacing w:after="0" w:line="240" w:lineRule="auto"/>
        <w:ind w:left="992" w:hanging="992"/>
        <w:jc w:val="center"/>
        <w:rPr>
          <w:rFonts w:ascii="Cambria" w:hAnsi="Cambria" w:cs="Tahoma"/>
          <w:b/>
          <w:sz w:val="36"/>
          <w:szCs w:val="36"/>
        </w:rPr>
      </w:pPr>
    </w:p>
    <w:p w:rsidR="004E0B74" w:rsidRDefault="004E0B74" w:rsidP="005A681E">
      <w:pPr>
        <w:spacing w:after="0" w:line="240" w:lineRule="auto"/>
        <w:ind w:left="992" w:hanging="992"/>
        <w:jc w:val="center"/>
        <w:rPr>
          <w:rFonts w:ascii="Cambria" w:hAnsi="Cambria" w:cs="Tahoma"/>
          <w:b/>
          <w:sz w:val="36"/>
          <w:szCs w:val="36"/>
        </w:rPr>
      </w:pPr>
    </w:p>
    <w:p w:rsidR="004E0B74" w:rsidRDefault="004E0B74" w:rsidP="005A681E">
      <w:pPr>
        <w:spacing w:after="0" w:line="240" w:lineRule="auto"/>
        <w:ind w:left="992" w:hanging="992"/>
        <w:jc w:val="center"/>
        <w:rPr>
          <w:rFonts w:ascii="Cambria" w:hAnsi="Cambria" w:cs="Tahoma"/>
          <w:b/>
          <w:sz w:val="36"/>
          <w:szCs w:val="36"/>
        </w:rPr>
      </w:pPr>
    </w:p>
    <w:p w:rsidR="005A681E" w:rsidRPr="00F43A1D" w:rsidRDefault="005A681E" w:rsidP="005A681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p>
    <w:p w:rsidR="005A681E" w:rsidRPr="00F43A1D" w:rsidRDefault="005A681E" w:rsidP="005A681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5A681E" w:rsidRPr="00F43A1D" w:rsidRDefault="005A681E" w:rsidP="005A681E">
      <w:pPr>
        <w:spacing w:line="240" w:lineRule="auto"/>
        <w:rPr>
          <w:rFonts w:ascii="Cambria" w:hAnsi="Cambria" w:cs="Tahoma"/>
          <w:b/>
        </w:rPr>
      </w:pPr>
    </w:p>
    <w:p w:rsidR="005A681E" w:rsidRPr="00F43A1D" w:rsidRDefault="005A681E" w:rsidP="005A681E">
      <w:pPr>
        <w:spacing w:line="240" w:lineRule="auto"/>
        <w:ind w:left="426" w:hanging="426"/>
        <w:jc w:val="center"/>
        <w:rPr>
          <w:rFonts w:ascii="Cambria" w:hAnsi="Cambria" w:cs="Tahoma"/>
          <w:b/>
        </w:rPr>
      </w:pPr>
      <w:r w:rsidRPr="00F43A1D">
        <w:rPr>
          <w:rFonts w:ascii="Cambria" w:hAnsi="Cambria" w:cs="Tahoma"/>
          <w:b/>
        </w:rPr>
        <w:t>ROZDZIAŁ 1</w:t>
      </w:r>
    </w:p>
    <w:p w:rsidR="005A681E" w:rsidRPr="00957D47" w:rsidRDefault="005A681E" w:rsidP="005A681E">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5A681E" w:rsidRPr="00F43A1D" w:rsidRDefault="005A681E" w:rsidP="005A681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5A681E" w:rsidRPr="00F43A1D" w:rsidRDefault="005A681E" w:rsidP="005A681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5A681E" w:rsidRPr="00F43A1D" w:rsidRDefault="005A681E" w:rsidP="005A681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5A681E" w:rsidRPr="00F43A1D" w:rsidRDefault="005A681E" w:rsidP="005A681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5A681E" w:rsidRPr="00F43A1D" w:rsidRDefault="005A681E" w:rsidP="005A681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5A681E" w:rsidRPr="00F43A1D" w:rsidRDefault="00742846" w:rsidP="005A681E">
      <w:pPr>
        <w:pStyle w:val="Akapitzlist"/>
        <w:ind w:left="360"/>
        <w:rPr>
          <w:rFonts w:ascii="Cambria" w:hAnsi="Cambria" w:cs="CIDFont+F2"/>
          <w:color w:val="FFC000"/>
          <w:sz w:val="22"/>
          <w:szCs w:val="22"/>
          <w:lang w:eastAsia="pl-PL"/>
        </w:rPr>
      </w:pPr>
      <w:hyperlink r:id="rId13" w:history="1">
        <w:r w:rsidR="005A681E" w:rsidRPr="00F43A1D">
          <w:rPr>
            <w:rStyle w:val="Hipercze"/>
            <w:rFonts w:ascii="Cambria" w:hAnsi="Cambria" w:cs="CIDFont+F2"/>
            <w:sz w:val="22"/>
            <w:szCs w:val="22"/>
            <w:lang w:eastAsia="pl-PL"/>
          </w:rPr>
          <w:t>https://miniportal.uzp.gov.pl/</w:t>
        </w:r>
      </w:hyperlink>
    </w:p>
    <w:p w:rsidR="005A681E" w:rsidRPr="00F43A1D" w:rsidRDefault="005A681E" w:rsidP="005A681E">
      <w:pPr>
        <w:pStyle w:val="Akapitzlist"/>
        <w:ind w:left="360"/>
        <w:rPr>
          <w:rFonts w:ascii="Cambria" w:hAnsi="Cambria" w:cs="Tahoma"/>
          <w:bCs/>
          <w:sz w:val="22"/>
          <w:szCs w:val="22"/>
        </w:rPr>
      </w:pPr>
      <w:r w:rsidRPr="00F43A1D">
        <w:rPr>
          <w:rFonts w:ascii="Cambria" w:hAnsi="Cambria" w:cs="Tahoma"/>
          <w:bCs/>
          <w:sz w:val="22"/>
          <w:szCs w:val="22"/>
        </w:rPr>
        <w:t>a także:</w:t>
      </w:r>
    </w:p>
    <w:p w:rsidR="00CA18A5" w:rsidRPr="00CA18A5" w:rsidRDefault="00742846" w:rsidP="00CA18A5">
      <w:pPr>
        <w:pStyle w:val="Akapitzlist"/>
        <w:ind w:left="360"/>
        <w:rPr>
          <w:rFonts w:ascii="Cambria" w:hAnsi="Cambria"/>
          <w:sz w:val="22"/>
          <w:szCs w:val="22"/>
        </w:rPr>
      </w:pPr>
      <w:hyperlink r:id="rId14" w:history="1">
        <w:r w:rsidR="00CA18A5" w:rsidRPr="00355EBD">
          <w:rPr>
            <w:rStyle w:val="Hipercze"/>
            <w:rFonts w:ascii="Cambria" w:hAnsi="Cambria"/>
            <w:sz w:val="22"/>
            <w:szCs w:val="22"/>
          </w:rPr>
          <w:t>http://bip.tomaszow.miasta.pl/public/?id=217167</w:t>
        </w:r>
      </w:hyperlink>
    </w:p>
    <w:p w:rsidR="005A681E" w:rsidRPr="00F43A1D" w:rsidRDefault="005A681E" w:rsidP="005A681E">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5A681E" w:rsidRPr="00F43A1D" w:rsidRDefault="005A681E" w:rsidP="005A681E">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5A681E" w:rsidRPr="00F43A1D" w:rsidRDefault="005A681E" w:rsidP="005A681E">
      <w:pPr>
        <w:spacing w:line="240" w:lineRule="auto"/>
        <w:jc w:val="both"/>
        <w:rPr>
          <w:rFonts w:ascii="Cambria" w:hAnsi="Cambria" w:cs="Tahoma"/>
          <w:color w:val="00B050"/>
        </w:rPr>
      </w:pPr>
    </w:p>
    <w:p w:rsidR="005A681E" w:rsidRPr="00F43A1D" w:rsidRDefault="005A681E" w:rsidP="005A681E">
      <w:pPr>
        <w:spacing w:line="240" w:lineRule="auto"/>
        <w:rPr>
          <w:rFonts w:ascii="Cambria" w:hAnsi="Cambria" w:cs="Tahoma"/>
          <w:b/>
          <w:color w:val="FF0000"/>
        </w:rPr>
      </w:pPr>
    </w:p>
    <w:p w:rsidR="005A681E" w:rsidRPr="00F43A1D" w:rsidRDefault="005A681E" w:rsidP="005A681E">
      <w:pPr>
        <w:spacing w:line="240" w:lineRule="auto"/>
        <w:jc w:val="center"/>
        <w:rPr>
          <w:rFonts w:ascii="Cambria" w:hAnsi="Cambria" w:cs="Tahoma"/>
          <w:b/>
        </w:rPr>
      </w:pPr>
      <w:r w:rsidRPr="00F43A1D">
        <w:rPr>
          <w:rFonts w:ascii="Cambria" w:hAnsi="Cambria" w:cs="Tahoma"/>
          <w:b/>
        </w:rPr>
        <w:t>ROZDZIAŁ 2</w:t>
      </w:r>
    </w:p>
    <w:p w:rsidR="005A681E" w:rsidRPr="00380409" w:rsidRDefault="005A681E" w:rsidP="00380409">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CA18A5" w:rsidRPr="00CA18A5" w:rsidRDefault="005A681E" w:rsidP="00CA18A5">
      <w:pPr>
        <w:numPr>
          <w:ilvl w:val="0"/>
          <w:numId w:val="11"/>
        </w:numPr>
        <w:tabs>
          <w:tab w:val="clear" w:pos="720"/>
          <w:tab w:val="num" w:pos="284"/>
        </w:tabs>
        <w:suppressAutoHyphens/>
        <w:spacing w:after="0" w:line="240" w:lineRule="auto"/>
        <w:ind w:hanging="720"/>
        <w:jc w:val="both"/>
        <w:rPr>
          <w:rFonts w:ascii="Cambria" w:hAnsi="Cambria" w:cs="Tahoma"/>
        </w:rPr>
      </w:pPr>
      <w:r w:rsidRPr="00CA18A5">
        <w:rPr>
          <w:rFonts w:ascii="Cambria" w:hAnsi="Cambria" w:cs="Tahoma"/>
        </w:rPr>
        <w:t xml:space="preserve">Adres strony internetowej: </w:t>
      </w:r>
      <w:hyperlink r:id="rId16" w:history="1">
        <w:r w:rsidR="00CA18A5" w:rsidRPr="00CA18A5">
          <w:rPr>
            <w:rStyle w:val="Hipercze"/>
            <w:rFonts w:ascii="Cambria" w:hAnsi="Cambria" w:cs="Tahoma"/>
          </w:rPr>
          <w:t>http://bip.tomaszow.miasta.pl/public/?id=217167</w:t>
        </w:r>
      </w:hyperlink>
    </w:p>
    <w:p w:rsidR="005A681E" w:rsidRPr="00CA18A5" w:rsidRDefault="005A681E" w:rsidP="00CA18A5">
      <w:pPr>
        <w:numPr>
          <w:ilvl w:val="0"/>
          <w:numId w:val="11"/>
        </w:numPr>
        <w:tabs>
          <w:tab w:val="clear" w:pos="720"/>
          <w:tab w:val="num" w:pos="284"/>
        </w:tabs>
        <w:suppressAutoHyphens/>
        <w:spacing w:after="0" w:line="240" w:lineRule="auto"/>
        <w:ind w:hanging="720"/>
        <w:jc w:val="both"/>
        <w:rPr>
          <w:rFonts w:ascii="Cambria" w:hAnsi="Cambria" w:cs="Tahoma"/>
        </w:rPr>
      </w:pPr>
      <w:r w:rsidRPr="00CA18A5">
        <w:rPr>
          <w:rFonts w:ascii="Cambria" w:hAnsi="Cambria" w:cs="Tahoma"/>
        </w:rPr>
        <w:t>Po wejściu na wskazaną stronę internetową należy wejść w wybrane zamówienie.</w:t>
      </w:r>
    </w:p>
    <w:p w:rsidR="005A681E" w:rsidRPr="00F43A1D" w:rsidRDefault="005A681E" w:rsidP="005A681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5A681E" w:rsidRPr="003F67C1" w:rsidRDefault="005A681E" w:rsidP="005A681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Dane postępowanie można wyszukać również na Liście wszystkich postępowań w miniPortalu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EA7560" w:rsidRPr="00EA7560" w:rsidRDefault="005A681E" w:rsidP="00EA7560">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3F67C1">
        <w:rPr>
          <w:rFonts w:ascii="Cambria" w:hAnsi="Cambria" w:cs="CIDFont+F2"/>
          <w:color w:val="FF0000"/>
          <w:lang w:eastAsia="pl-PL"/>
        </w:rPr>
        <w:t xml:space="preserve">ID postępowania z </w:t>
      </w:r>
      <w:r w:rsidRPr="00EA7560">
        <w:rPr>
          <w:rFonts w:ascii="Cambria" w:hAnsi="Cambria" w:cs="CIDFont+F2"/>
          <w:color w:val="FF0000"/>
          <w:lang w:eastAsia="pl-PL"/>
        </w:rPr>
        <w:t>miniPortalu</w:t>
      </w:r>
      <w:r w:rsidRPr="00EA7560">
        <w:rPr>
          <w:rFonts w:ascii="Cambria" w:hAnsi="Cambria" w:cs="CIDFont+F2"/>
          <w:b/>
          <w:color w:val="FF0000"/>
          <w:highlight w:val="yellow"/>
          <w:lang w:eastAsia="pl-PL"/>
        </w:rPr>
        <w:t xml:space="preserve">: </w:t>
      </w:r>
      <w:r w:rsidR="00EA7560" w:rsidRPr="00EA7560">
        <w:rPr>
          <w:rFonts w:ascii="Cambria" w:hAnsi="Cambria"/>
          <w:b/>
          <w:color w:val="FF0000"/>
          <w:highlight w:val="yellow"/>
        </w:rPr>
        <w:t>a4bf3936-0ff5-4228-8368-e61f159b6f9d</w:t>
      </w:r>
    </w:p>
    <w:p w:rsidR="005A681E" w:rsidRPr="00380409" w:rsidRDefault="005A681E" w:rsidP="00380409">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5A681E" w:rsidRDefault="005A681E" w:rsidP="005A681E">
      <w:pPr>
        <w:spacing w:after="0" w:line="240" w:lineRule="auto"/>
        <w:ind w:left="425" w:hanging="425"/>
        <w:jc w:val="center"/>
        <w:rPr>
          <w:rFonts w:ascii="Cambria" w:hAnsi="Cambria" w:cs="Tahoma"/>
          <w:b/>
        </w:rPr>
      </w:pPr>
    </w:p>
    <w:p w:rsidR="005A681E" w:rsidRPr="00F43A1D" w:rsidRDefault="005A681E" w:rsidP="005A681E">
      <w:pPr>
        <w:spacing w:after="0" w:line="240" w:lineRule="auto"/>
        <w:ind w:left="425" w:hanging="425"/>
        <w:jc w:val="center"/>
        <w:rPr>
          <w:rFonts w:ascii="Cambria" w:hAnsi="Cambria" w:cs="Tahoma"/>
          <w:b/>
        </w:rPr>
      </w:pPr>
      <w:r w:rsidRPr="00F43A1D">
        <w:rPr>
          <w:rFonts w:ascii="Cambria" w:hAnsi="Cambria" w:cs="Tahoma"/>
          <w:b/>
        </w:rPr>
        <w:t>ROZDZIAŁ 3</w:t>
      </w:r>
    </w:p>
    <w:p w:rsidR="005A681E" w:rsidRPr="00F43A1D" w:rsidRDefault="005A681E" w:rsidP="005A681E">
      <w:pPr>
        <w:spacing w:after="0" w:line="240" w:lineRule="auto"/>
        <w:ind w:left="425" w:hanging="425"/>
        <w:jc w:val="center"/>
        <w:rPr>
          <w:rFonts w:ascii="Cambria" w:hAnsi="Cambria"/>
          <w:b/>
        </w:rPr>
      </w:pPr>
      <w:r w:rsidRPr="00F43A1D">
        <w:rPr>
          <w:rFonts w:ascii="Cambria" w:hAnsi="Cambria"/>
          <w:b/>
        </w:rPr>
        <w:t>TRYB UDZIELENIA ZAMÓWIENIA</w:t>
      </w:r>
    </w:p>
    <w:p w:rsidR="005A681E" w:rsidRPr="00F43A1D" w:rsidRDefault="005A681E" w:rsidP="005A681E">
      <w:pPr>
        <w:spacing w:line="240" w:lineRule="auto"/>
        <w:jc w:val="both"/>
        <w:rPr>
          <w:rFonts w:ascii="Cambria" w:hAnsi="Cambria" w:cs="Tahoma"/>
        </w:rPr>
      </w:pPr>
    </w:p>
    <w:p w:rsidR="005A681E" w:rsidRPr="00957D47" w:rsidRDefault="005A681E" w:rsidP="005A681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Postępowanie prowadzone w trybie podstawowym w oparciu o art. 275 pkt 1 ustawy Prawo zamówień publicznych (tekst. jedn. Dz. U. z 2021 r. poz. 1129 ze zm.) – zwana dalej pzp.</w:t>
      </w:r>
    </w:p>
    <w:p w:rsidR="005A681E" w:rsidRPr="00E8593C" w:rsidRDefault="005A681E" w:rsidP="005A681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 xml:space="preserve">amawiający nie ogranicza dostępu do informacji </w:t>
      </w:r>
      <w:r w:rsidRPr="00F43A1D">
        <w:rPr>
          <w:rFonts w:ascii="Cambria" w:hAnsi="Cambria"/>
          <w:sz w:val="22"/>
          <w:szCs w:val="22"/>
        </w:rPr>
        <w:lastRenderedPageBreak/>
        <w:t xml:space="preserve">związanych z tym postępowaniem a także nie określa w SWZ wymagań dotyczących zachowania poufnego charakteru informacji przekazanych wykonawcom w toku </w:t>
      </w:r>
      <w:r w:rsidRPr="00E8593C">
        <w:rPr>
          <w:rFonts w:ascii="Cambria" w:hAnsi="Cambria"/>
          <w:sz w:val="22"/>
          <w:szCs w:val="22"/>
        </w:rPr>
        <w:t>postępowania.</w:t>
      </w:r>
    </w:p>
    <w:p w:rsidR="0057229F" w:rsidRPr="00E8593C" w:rsidRDefault="0057229F" w:rsidP="0057229F">
      <w:pPr>
        <w:pStyle w:val="Akapitzlist"/>
        <w:numPr>
          <w:ilvl w:val="0"/>
          <w:numId w:val="39"/>
        </w:numPr>
        <w:ind w:left="284" w:hanging="284"/>
        <w:jc w:val="both"/>
        <w:rPr>
          <w:rFonts w:ascii="Cambria" w:hAnsi="Cambria" w:cs="Tahoma"/>
          <w:sz w:val="22"/>
          <w:szCs w:val="22"/>
        </w:rPr>
      </w:pPr>
      <w:r w:rsidRPr="00E8593C">
        <w:rPr>
          <w:rFonts w:ascii="Cambria" w:hAnsi="Cambria" w:cstheme="minorHAnsi"/>
          <w:sz w:val="22"/>
          <w:szCs w:val="22"/>
        </w:rPr>
        <w:t>Zamówienie współfinansowane w ramach projektu:</w:t>
      </w:r>
    </w:p>
    <w:p w:rsidR="0057229F" w:rsidRPr="00E8593C" w:rsidRDefault="0057229F" w:rsidP="0057229F">
      <w:pPr>
        <w:pStyle w:val="Akapitzlist"/>
        <w:ind w:left="284"/>
        <w:jc w:val="both"/>
        <w:rPr>
          <w:rFonts w:ascii="Cambria" w:hAnsi="Cambria" w:cs="Tahoma"/>
          <w:sz w:val="22"/>
          <w:szCs w:val="22"/>
        </w:rPr>
      </w:pPr>
      <w:r w:rsidRPr="00E8593C">
        <w:rPr>
          <w:rFonts w:ascii="Cambria" w:hAnsi="Cambria" w:cstheme="minorHAnsi"/>
          <w:sz w:val="22"/>
          <w:szCs w:val="22"/>
        </w:rPr>
        <w:t>pt. „AKTYWNI GOSPODARCZO – kompleksowa promocja potencjału gospodarczego miasta Tomaszowa Mazowieckiego” współfinansowanego ze środków Unii Europejskiej w ramach Regionalnego Programu Operacyjnego Województwa Łódzkiego na lata 2014 – 2020, Oś priorytetowa II - Innowacyjna i konkurencyjna gospodarka, Działanie II.2 - Internacjonalizacja przedsiębiorstw, Poddziałanie II.2.2 - Promocja gospodarcza regionu,  zgodnie z zawartą umową o dofinansowanie projektu numer: UDA- RPLD.02.02.02-10-0011/20 z dnia 05.07.2021 r.</w:t>
      </w:r>
    </w:p>
    <w:p w:rsidR="005A681E" w:rsidRPr="00E8593C" w:rsidRDefault="005A681E" w:rsidP="005A681E">
      <w:pPr>
        <w:pStyle w:val="Akapitzlist"/>
        <w:numPr>
          <w:ilvl w:val="0"/>
          <w:numId w:val="39"/>
        </w:numPr>
        <w:ind w:left="284" w:hanging="284"/>
        <w:jc w:val="both"/>
        <w:rPr>
          <w:rFonts w:ascii="Cambria" w:hAnsi="Cambria" w:cs="Tahoma"/>
          <w:sz w:val="22"/>
          <w:szCs w:val="22"/>
        </w:rPr>
      </w:pPr>
      <w:r w:rsidRPr="00E8593C">
        <w:rPr>
          <w:rFonts w:ascii="Cambria" w:eastAsia="Arial Unicode MS" w:hAnsi="Cambria" w:cstheme="minorHAnsi"/>
          <w:sz w:val="22"/>
          <w:szCs w:val="22"/>
        </w:rPr>
        <w:t>Udział % środków w wartości zamówienia wynosi:  100 %.</w:t>
      </w:r>
    </w:p>
    <w:p w:rsidR="00B25A1E" w:rsidRPr="00F43A1D" w:rsidRDefault="00B25A1E" w:rsidP="005A681E">
      <w:pPr>
        <w:spacing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4</w:t>
      </w:r>
    </w:p>
    <w:p w:rsidR="005A681E" w:rsidRDefault="005A681E" w:rsidP="005A681E">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5A681E" w:rsidRPr="00957D47" w:rsidRDefault="005A681E" w:rsidP="005A681E">
      <w:pPr>
        <w:spacing w:after="0" w:line="240" w:lineRule="auto"/>
        <w:jc w:val="center"/>
        <w:rPr>
          <w:rFonts w:ascii="Cambria" w:hAnsi="Cambria"/>
          <w:b/>
        </w:rPr>
      </w:pPr>
    </w:p>
    <w:p w:rsidR="005A681E" w:rsidRPr="00F43A1D" w:rsidRDefault="005A681E" w:rsidP="005A681E">
      <w:pPr>
        <w:spacing w:line="240" w:lineRule="auto"/>
        <w:jc w:val="both"/>
        <w:rPr>
          <w:rFonts w:ascii="Cambria" w:hAnsi="Cambria" w:cs="Tahoma"/>
        </w:rPr>
      </w:pPr>
      <w:r w:rsidRPr="00F43A1D">
        <w:rPr>
          <w:rFonts w:ascii="Cambria" w:hAnsi="Cambria" w:cs="Tahoma"/>
        </w:rPr>
        <w:t>Zamawiający nie przewiduje wyboru najkorzystniejszej oferty z możliwością prowadzenia negocjacji,  o których mowa w art. 275 pkt 2 i 3 pzp.</w:t>
      </w:r>
    </w:p>
    <w:p w:rsidR="005A681E" w:rsidRPr="00F43A1D" w:rsidRDefault="005A681E" w:rsidP="005A681E">
      <w:pPr>
        <w:spacing w:line="240" w:lineRule="auto"/>
        <w:ind w:left="426" w:hanging="426"/>
        <w:jc w:val="center"/>
        <w:rPr>
          <w:rFonts w:ascii="Cambria" w:hAnsi="Cambria" w:cs="Tahoma"/>
          <w:b/>
          <w:color w:val="FF0000"/>
        </w:rPr>
      </w:pPr>
    </w:p>
    <w:p w:rsidR="005A681E" w:rsidRPr="00F43A1D" w:rsidRDefault="005A681E" w:rsidP="005A681E">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5A681E" w:rsidRPr="00B25A1E" w:rsidRDefault="005A681E" w:rsidP="005A681E">
      <w:pPr>
        <w:spacing w:after="0" w:line="240" w:lineRule="auto"/>
        <w:ind w:left="425" w:hanging="425"/>
        <w:jc w:val="center"/>
        <w:rPr>
          <w:rFonts w:ascii="Cambria" w:hAnsi="Cambria" w:cs="Tahoma"/>
          <w:b/>
        </w:rPr>
      </w:pPr>
      <w:r w:rsidRPr="00B25A1E">
        <w:rPr>
          <w:rFonts w:ascii="Cambria" w:hAnsi="Cambria"/>
          <w:b/>
        </w:rPr>
        <w:t>OPIS PRZEDMIOTU ZAMÓWIENIA</w:t>
      </w:r>
    </w:p>
    <w:p w:rsidR="005A681E" w:rsidRPr="00B25A1E" w:rsidRDefault="005A681E" w:rsidP="005A681E">
      <w:pPr>
        <w:pStyle w:val="Akapitzlist"/>
        <w:suppressAutoHyphens w:val="0"/>
        <w:autoSpaceDE w:val="0"/>
        <w:autoSpaceDN w:val="0"/>
        <w:adjustRightInd w:val="0"/>
        <w:ind w:left="426"/>
        <w:jc w:val="both"/>
        <w:rPr>
          <w:rFonts w:ascii="Cambria" w:hAnsi="Cambria" w:cs="Tahoma"/>
          <w:sz w:val="20"/>
          <w:szCs w:val="20"/>
        </w:rPr>
      </w:pPr>
    </w:p>
    <w:p w:rsidR="004E0B74" w:rsidRPr="004E0B74" w:rsidRDefault="005A681E" w:rsidP="004E0B74">
      <w:pPr>
        <w:numPr>
          <w:ilvl w:val="0"/>
          <w:numId w:val="12"/>
        </w:numPr>
        <w:tabs>
          <w:tab w:val="clear" w:pos="720"/>
          <w:tab w:val="num" w:pos="284"/>
        </w:tabs>
        <w:suppressAutoHyphens/>
        <w:spacing w:after="0" w:line="240" w:lineRule="auto"/>
        <w:ind w:left="284" w:hanging="284"/>
        <w:jc w:val="both"/>
        <w:rPr>
          <w:rFonts w:ascii="Cambria" w:hAnsi="Cambria" w:cs="Tahoma"/>
          <w:color w:val="0070C0"/>
        </w:rPr>
      </w:pPr>
      <w:r w:rsidRPr="00B25A1E">
        <w:rPr>
          <w:rFonts w:ascii="Cambria" w:hAnsi="Cambria" w:cs="Calibri"/>
        </w:rPr>
        <w:t xml:space="preserve">Przedmiotem zamówienia jest: </w:t>
      </w:r>
      <w:r w:rsidR="004E0B74" w:rsidRPr="004E0B74">
        <w:rPr>
          <w:rFonts w:ascii="Cambria" w:eastAsia="Calibri" w:hAnsi="Cambria" w:cstheme="minorHAnsi"/>
          <w:b/>
          <w:color w:val="0070C0"/>
        </w:rPr>
        <w:t xml:space="preserve">Przygotowanie Kampanii Promocji Gospodarczej polegającej na </w:t>
      </w:r>
      <w:r w:rsidR="004E0B74" w:rsidRPr="004E0B74">
        <w:rPr>
          <w:rFonts w:ascii="Cambria" w:hAnsi="Cambria" w:cstheme="minorHAnsi"/>
          <w:b/>
          <w:color w:val="0070C0"/>
        </w:rPr>
        <w:t xml:space="preserve">reklamie w Internet Social Mediach projektu pt. „AKTYWNI GOSPODARCZO – kompleksowa promocja potencjału gospodarczego miasta Tomaszowa Mazowieckiego” współfinansowanego ze środków Unii Europejskiej </w:t>
      </w:r>
      <w:r w:rsidR="004E0B74">
        <w:rPr>
          <w:rFonts w:ascii="Cambria" w:hAnsi="Cambria" w:cstheme="minorHAnsi"/>
          <w:b/>
          <w:color w:val="0070C0"/>
        </w:rPr>
        <w:t xml:space="preserve">                     </w:t>
      </w:r>
      <w:r w:rsidR="004E0B74" w:rsidRPr="004E0B74">
        <w:rPr>
          <w:rFonts w:ascii="Cambria" w:hAnsi="Cambria" w:cstheme="minorHAnsi"/>
          <w:b/>
          <w:color w:val="0070C0"/>
        </w:rPr>
        <w:t xml:space="preserve">w ramach Regionalnego Programu Operacyjnego Województwa Łódzkiego na lata 2014 – 2020, Oś priorytetowa II - Innowacyjna i konkurencyjna gospodarka, Działanie II.2 - Internacjonalizacja przedsiębiorstw, Poddziałanie II.2.2 - Promocja gospodarcza regionu,  zgodnie z zawartą umową o dofinansowanie projektu numer: </w:t>
      </w:r>
      <w:r w:rsidR="004E0B74">
        <w:rPr>
          <w:rFonts w:ascii="Cambria" w:hAnsi="Cambria" w:cstheme="minorHAnsi"/>
          <w:b/>
          <w:color w:val="0070C0"/>
        </w:rPr>
        <w:t xml:space="preserve">                                 </w:t>
      </w:r>
      <w:r w:rsidR="004E0B74" w:rsidRPr="004E0B74">
        <w:rPr>
          <w:rFonts w:ascii="Cambria" w:hAnsi="Cambria" w:cstheme="minorHAnsi"/>
          <w:b/>
          <w:color w:val="0070C0"/>
        </w:rPr>
        <w:t>UDA- RPLD.02.02.02-10-0011/20 z dnia 05.07.2021 r.</w:t>
      </w:r>
    </w:p>
    <w:p w:rsidR="004E0B74" w:rsidRPr="004E0B74" w:rsidRDefault="004E0B74" w:rsidP="004E0B74">
      <w:pPr>
        <w:numPr>
          <w:ilvl w:val="0"/>
          <w:numId w:val="12"/>
        </w:numPr>
        <w:tabs>
          <w:tab w:val="clear" w:pos="720"/>
          <w:tab w:val="num" w:pos="284"/>
        </w:tabs>
        <w:suppressAutoHyphens/>
        <w:spacing w:after="0" w:line="240" w:lineRule="auto"/>
        <w:ind w:left="284" w:hanging="284"/>
        <w:jc w:val="both"/>
        <w:rPr>
          <w:rFonts w:ascii="Cambria" w:hAnsi="Cambria" w:cs="Tahoma"/>
        </w:rPr>
      </w:pPr>
      <w:r w:rsidRPr="004E0B74">
        <w:rPr>
          <w:rFonts w:ascii="Cambria" w:hAnsi="Cambria" w:cstheme="minorHAnsi"/>
          <w:bCs/>
        </w:rPr>
        <w:t>Celem zadania jest wypracowanie i promocja kompleksowej oferty promocji gospodarczej</w:t>
      </w:r>
      <w:r>
        <w:rPr>
          <w:rFonts w:ascii="Cambria" w:hAnsi="Cambria" w:cstheme="minorHAnsi"/>
          <w:bCs/>
        </w:rPr>
        <w:t xml:space="preserve">             </w:t>
      </w:r>
      <w:r w:rsidRPr="004E0B74">
        <w:rPr>
          <w:rFonts w:ascii="Cambria" w:hAnsi="Cambria" w:cstheme="minorHAnsi"/>
          <w:bCs/>
        </w:rPr>
        <w:t xml:space="preserve"> i inwestycyjnej ukierunkowanej m.in. na wzrost eksportu i zdobywania nowych rynków zbytu dla przedsiębiorstw z miasta Tomaszowa Mazowieckiego oraz nawiązywania przez nich współpracy międzynarodowej obejmującej opracowanie kompleksowych materiałów promocyjnych.</w:t>
      </w:r>
    </w:p>
    <w:p w:rsidR="004E0B74" w:rsidRPr="004E0B74" w:rsidRDefault="004E0B74" w:rsidP="004E0B74">
      <w:pPr>
        <w:numPr>
          <w:ilvl w:val="0"/>
          <w:numId w:val="12"/>
        </w:numPr>
        <w:tabs>
          <w:tab w:val="clear" w:pos="720"/>
          <w:tab w:val="num" w:pos="284"/>
        </w:tabs>
        <w:suppressAutoHyphens/>
        <w:spacing w:after="0" w:line="240" w:lineRule="auto"/>
        <w:ind w:left="284" w:hanging="284"/>
        <w:jc w:val="both"/>
        <w:rPr>
          <w:rFonts w:ascii="Cambria" w:hAnsi="Cambria" w:cs="Tahoma"/>
        </w:rPr>
      </w:pPr>
      <w:r w:rsidRPr="004E0B74">
        <w:rPr>
          <w:rFonts w:ascii="Cambria" w:hAnsi="Cambria"/>
        </w:rPr>
        <w:t xml:space="preserve">Przedmiotem zamówienia jest usługa polegająca na zaprojektowaniu i poprowadzeniu kampanii reklamowej w Social Mediach (serwisach społecznościowych) wraz z jej analityką oraz obsługą techniczną w celu odpowiedniego wypromowania informacji o zaplanowanych wydarzeniach targowych realizowanych w ramach przedmiotowego projektu, ujętych </w:t>
      </w:r>
      <w:r>
        <w:rPr>
          <w:rFonts w:ascii="Cambria" w:hAnsi="Cambria"/>
        </w:rPr>
        <w:t xml:space="preserve">                    </w:t>
      </w:r>
      <w:r w:rsidRPr="004E0B74">
        <w:rPr>
          <w:rFonts w:ascii="Cambria" w:hAnsi="Cambria"/>
        </w:rPr>
        <w:t xml:space="preserve">w harmonogramie realizacji zamówienia. Zamawiający chce uzyskać efekt synergii </w:t>
      </w:r>
      <w:r>
        <w:rPr>
          <w:rFonts w:ascii="Cambria" w:hAnsi="Cambria"/>
        </w:rPr>
        <w:t xml:space="preserve">                       </w:t>
      </w:r>
      <w:r w:rsidRPr="004E0B74">
        <w:rPr>
          <w:rFonts w:ascii="Cambria" w:hAnsi="Cambria"/>
        </w:rPr>
        <w:t xml:space="preserve">z prowadzonych działań (kampania w mediach elektronicznych oraz uczestnictwo </w:t>
      </w:r>
      <w:r>
        <w:rPr>
          <w:rFonts w:ascii="Cambria" w:hAnsi="Cambria"/>
        </w:rPr>
        <w:t xml:space="preserve">                           </w:t>
      </w:r>
      <w:r w:rsidRPr="004E0B74">
        <w:rPr>
          <w:rFonts w:ascii="Cambria" w:hAnsi="Cambria"/>
        </w:rPr>
        <w:t xml:space="preserve">w imprezach targowych). </w:t>
      </w:r>
    </w:p>
    <w:p w:rsidR="004E0B74" w:rsidRPr="004E0B74" w:rsidRDefault="004E0B74" w:rsidP="004E0B74">
      <w:pPr>
        <w:numPr>
          <w:ilvl w:val="0"/>
          <w:numId w:val="12"/>
        </w:numPr>
        <w:tabs>
          <w:tab w:val="clear" w:pos="720"/>
          <w:tab w:val="num" w:pos="284"/>
        </w:tabs>
        <w:suppressAutoHyphens/>
        <w:spacing w:after="0" w:line="240" w:lineRule="auto"/>
        <w:ind w:left="284" w:hanging="284"/>
        <w:jc w:val="both"/>
        <w:rPr>
          <w:rFonts w:ascii="Cambria" w:hAnsi="Cambria" w:cs="Tahoma"/>
        </w:rPr>
      </w:pPr>
      <w:r>
        <w:rPr>
          <w:rFonts w:ascii="Cambria" w:hAnsi="Cambria"/>
        </w:rPr>
        <w:t>W zakres zamówienia wchodzi:</w:t>
      </w:r>
    </w:p>
    <w:p w:rsidR="004E0B74" w:rsidRDefault="004E0B74" w:rsidP="004E0B74">
      <w:pPr>
        <w:suppressAutoHyphens/>
        <w:spacing w:after="0" w:line="240" w:lineRule="auto"/>
        <w:ind w:left="1413" w:hanging="705"/>
        <w:jc w:val="both"/>
        <w:rPr>
          <w:rFonts w:ascii="Cambria" w:hAnsi="Cambria"/>
        </w:rPr>
      </w:pPr>
      <w:r>
        <w:rPr>
          <w:rFonts w:ascii="Cambria" w:hAnsi="Cambria"/>
        </w:rPr>
        <w:t>1)</w:t>
      </w:r>
      <w:r>
        <w:rPr>
          <w:rFonts w:ascii="Cambria" w:hAnsi="Cambria"/>
        </w:rPr>
        <w:tab/>
      </w:r>
      <w:r w:rsidRPr="004E0B74">
        <w:rPr>
          <w:rFonts w:ascii="Cambria" w:hAnsi="Cambria"/>
        </w:rPr>
        <w:t>Wskazanie co najmniej dwóch portali społecznościowych na których będzie prowadzona kampania internetowa.</w:t>
      </w:r>
    </w:p>
    <w:p w:rsidR="004E0B74" w:rsidRDefault="004E0B74" w:rsidP="004E0B74">
      <w:pPr>
        <w:suppressAutoHyphens/>
        <w:spacing w:after="0" w:line="240" w:lineRule="auto"/>
        <w:ind w:left="1413" w:hanging="705"/>
        <w:jc w:val="both"/>
        <w:rPr>
          <w:rFonts w:ascii="Cambria" w:hAnsi="Cambria"/>
        </w:rPr>
      </w:pPr>
      <w:r>
        <w:rPr>
          <w:rFonts w:ascii="Cambria" w:hAnsi="Cambria"/>
        </w:rPr>
        <w:t>2)</w:t>
      </w:r>
      <w:r>
        <w:rPr>
          <w:rFonts w:ascii="Cambria" w:hAnsi="Cambria"/>
        </w:rPr>
        <w:tab/>
      </w:r>
      <w:r w:rsidRPr="004E0B74">
        <w:rPr>
          <w:rFonts w:ascii="Cambria" w:hAnsi="Cambria"/>
        </w:rPr>
        <w:t>Opracowanie planu kampanii internetowej, dobór słów kluczowych oraz środków dotarcia do grupy docelowej wraz ze szczegółowym dopracowaniem grup docelowych na poszczególnych rynkach.</w:t>
      </w:r>
    </w:p>
    <w:p w:rsidR="004E0B74" w:rsidRDefault="004E0B74" w:rsidP="004E0B74">
      <w:pPr>
        <w:suppressAutoHyphens/>
        <w:spacing w:after="0" w:line="240" w:lineRule="auto"/>
        <w:ind w:left="1413" w:hanging="705"/>
        <w:jc w:val="both"/>
        <w:rPr>
          <w:rFonts w:ascii="Cambria" w:hAnsi="Cambria"/>
        </w:rPr>
      </w:pPr>
      <w:r>
        <w:rPr>
          <w:rFonts w:ascii="Cambria" w:hAnsi="Cambria"/>
        </w:rPr>
        <w:lastRenderedPageBreak/>
        <w:t>3)</w:t>
      </w:r>
      <w:r>
        <w:rPr>
          <w:rFonts w:ascii="Cambria" w:hAnsi="Cambria"/>
        </w:rPr>
        <w:tab/>
      </w:r>
      <w:r w:rsidRPr="004E0B74">
        <w:rPr>
          <w:rFonts w:ascii="Cambria" w:hAnsi="Cambria"/>
        </w:rPr>
        <w:t xml:space="preserve">Zakup świadczeń mediowych / reklamowych - Wykonawca powinien wykorzystać możliwości targetowania umożliwiające jak najbardziej precyzyjne </w:t>
      </w:r>
      <w:r>
        <w:rPr>
          <w:rFonts w:ascii="Cambria" w:hAnsi="Cambria"/>
        </w:rPr>
        <w:t xml:space="preserve">      </w:t>
      </w:r>
      <w:r w:rsidRPr="004E0B74">
        <w:rPr>
          <w:rFonts w:ascii="Cambria" w:hAnsi="Cambria"/>
        </w:rPr>
        <w:t>i spersonalizowane dotarcie do grupy docelowej;</w:t>
      </w:r>
    </w:p>
    <w:p w:rsidR="004E0B74" w:rsidRDefault="004E0B74" w:rsidP="004E0B74">
      <w:pPr>
        <w:suppressAutoHyphens/>
        <w:spacing w:after="0" w:line="240" w:lineRule="auto"/>
        <w:ind w:left="1413" w:hanging="705"/>
        <w:jc w:val="both"/>
        <w:rPr>
          <w:rFonts w:ascii="Cambria" w:hAnsi="Cambria"/>
        </w:rPr>
      </w:pPr>
      <w:r>
        <w:rPr>
          <w:rFonts w:ascii="Cambria" w:hAnsi="Cambria"/>
        </w:rPr>
        <w:t>4)</w:t>
      </w:r>
      <w:r>
        <w:rPr>
          <w:rFonts w:ascii="Cambria" w:hAnsi="Cambria"/>
        </w:rPr>
        <w:tab/>
      </w:r>
      <w:r w:rsidRPr="004E0B74">
        <w:rPr>
          <w:rFonts w:ascii="Cambria" w:hAnsi="Cambria"/>
        </w:rPr>
        <w:t xml:space="preserve">Monitoring realizacji Kampanii przez cały czas jej trwania i udzielania Zamawiającemu informacji na temat aktualnego stanu realizacji przedmiotu zamówienia. </w:t>
      </w:r>
    </w:p>
    <w:p w:rsidR="004E0B74" w:rsidRDefault="004E0B74" w:rsidP="004E0B74">
      <w:pPr>
        <w:suppressAutoHyphens/>
        <w:spacing w:after="0" w:line="240" w:lineRule="auto"/>
        <w:ind w:left="1413" w:hanging="705"/>
        <w:jc w:val="both"/>
        <w:rPr>
          <w:rFonts w:ascii="Cambria" w:hAnsi="Cambria"/>
        </w:rPr>
      </w:pPr>
      <w:r>
        <w:rPr>
          <w:rFonts w:ascii="Cambria" w:hAnsi="Cambria"/>
        </w:rPr>
        <w:t>5)</w:t>
      </w:r>
      <w:r>
        <w:rPr>
          <w:rFonts w:ascii="Cambria" w:hAnsi="Cambria"/>
        </w:rPr>
        <w:tab/>
      </w:r>
      <w:r w:rsidRPr="004E0B74">
        <w:rPr>
          <w:rFonts w:ascii="Cambria" w:hAnsi="Cambria"/>
        </w:rPr>
        <w:t>Monitoring określonych parametrów w świadczeniach mediowych określonych w planie kampanii, w tym m.in. liczbę wyświetleń, wskaźnik klikalności CTR, liczbę kliknięć, liczbę wyświetleń etc.;</w:t>
      </w:r>
    </w:p>
    <w:p w:rsidR="004E0B74" w:rsidRDefault="004E0B74" w:rsidP="004E0B74">
      <w:pPr>
        <w:suppressAutoHyphens/>
        <w:spacing w:after="0" w:line="240" w:lineRule="auto"/>
        <w:ind w:left="1413" w:hanging="705"/>
        <w:jc w:val="both"/>
        <w:rPr>
          <w:rFonts w:ascii="Cambria" w:hAnsi="Cambria"/>
        </w:rPr>
      </w:pPr>
      <w:r>
        <w:rPr>
          <w:rFonts w:ascii="Cambria" w:hAnsi="Cambria"/>
        </w:rPr>
        <w:t>6)</w:t>
      </w:r>
      <w:r>
        <w:rPr>
          <w:rFonts w:ascii="Cambria" w:hAnsi="Cambria"/>
        </w:rPr>
        <w:tab/>
      </w:r>
      <w:r w:rsidRPr="004E0B74">
        <w:rPr>
          <w:rFonts w:ascii="Cambria" w:hAnsi="Cambria"/>
        </w:rPr>
        <w:t xml:space="preserve">Opracowanie raportu końcowego kampanii. Raport musi zawierać </w:t>
      </w:r>
      <w:r>
        <w:rPr>
          <w:rFonts w:ascii="Cambria" w:hAnsi="Cambria"/>
        </w:rPr>
        <w:t xml:space="preserve">                                   </w:t>
      </w:r>
      <w:r w:rsidRPr="004E0B74">
        <w:rPr>
          <w:rFonts w:ascii="Cambria" w:hAnsi="Cambria"/>
        </w:rPr>
        <w:t xml:space="preserve">w szczególności: analizę skuteczności kampanii na podstawie media planów, </w:t>
      </w:r>
      <w:r>
        <w:rPr>
          <w:rFonts w:ascii="Cambria" w:hAnsi="Cambria"/>
        </w:rPr>
        <w:t xml:space="preserve">                  </w:t>
      </w:r>
      <w:r w:rsidRPr="004E0B74">
        <w:rPr>
          <w:rFonts w:ascii="Cambria" w:hAnsi="Cambria"/>
        </w:rPr>
        <w:t>i uzyskane wartości wskaźnika m.in. o liczbie kliknięć, liczbie wyświetleń, CTR itp.</w:t>
      </w:r>
    </w:p>
    <w:p w:rsidR="004E0B74" w:rsidRDefault="004E0B74" w:rsidP="004E0B74">
      <w:pPr>
        <w:suppressAutoHyphens/>
        <w:spacing w:after="0" w:line="240" w:lineRule="auto"/>
        <w:ind w:left="1413" w:hanging="705"/>
        <w:jc w:val="both"/>
        <w:rPr>
          <w:rFonts w:ascii="Cambria" w:hAnsi="Cambria"/>
        </w:rPr>
      </w:pPr>
      <w:r>
        <w:rPr>
          <w:rFonts w:ascii="Cambria" w:hAnsi="Cambria"/>
        </w:rPr>
        <w:t>7)</w:t>
      </w:r>
      <w:r>
        <w:rPr>
          <w:rFonts w:ascii="Cambria" w:hAnsi="Cambria"/>
        </w:rPr>
        <w:tab/>
      </w:r>
      <w:r w:rsidRPr="004E0B74">
        <w:rPr>
          <w:rFonts w:ascii="Cambria" w:hAnsi="Cambria"/>
        </w:rPr>
        <w:t>Przedmiotowa usługa prowadzona będzie zgodnie z Wytycznymi w zakresie kwalifikowalności wydatków w ramach Europejskiego Funduszu Rozwoju Regionalnego, Europejskiego Funduszu Społecznego oraz Funduszu Spójności na lata 2014-2020.</w:t>
      </w:r>
    </w:p>
    <w:p w:rsidR="004E0B74" w:rsidRDefault="004E0B74" w:rsidP="004E0B74">
      <w:pPr>
        <w:suppressAutoHyphens/>
        <w:spacing w:after="0" w:line="240" w:lineRule="auto"/>
        <w:ind w:left="1413" w:hanging="705"/>
        <w:jc w:val="both"/>
        <w:rPr>
          <w:rFonts w:ascii="Cambria" w:hAnsi="Cambria"/>
        </w:rPr>
      </w:pPr>
    </w:p>
    <w:p w:rsidR="004E0B74" w:rsidRPr="004E0B74" w:rsidRDefault="004E0B74" w:rsidP="004E0B74">
      <w:pPr>
        <w:numPr>
          <w:ilvl w:val="0"/>
          <w:numId w:val="12"/>
        </w:numPr>
        <w:tabs>
          <w:tab w:val="clear" w:pos="720"/>
          <w:tab w:val="num" w:pos="284"/>
        </w:tabs>
        <w:suppressAutoHyphens/>
        <w:spacing w:after="0" w:line="240" w:lineRule="auto"/>
        <w:ind w:left="284" w:hanging="284"/>
        <w:jc w:val="both"/>
        <w:rPr>
          <w:rFonts w:ascii="Cambria" w:hAnsi="Cambria" w:cs="Tahoma"/>
        </w:rPr>
      </w:pPr>
      <w:r w:rsidRPr="004E0B74">
        <w:rPr>
          <w:rFonts w:ascii="Cambria" w:hAnsi="Cambria" w:cstheme="minorHAnsi"/>
        </w:rPr>
        <w:t>Wykonawca zobowiązuje się, że wykonując umowę będzie przes</w:t>
      </w:r>
      <w:r>
        <w:rPr>
          <w:rFonts w:ascii="Cambria" w:hAnsi="Cambria" w:cstheme="minorHAnsi"/>
        </w:rPr>
        <w:t xml:space="preserve">trzegał przepisów ustawy                  z dnia </w:t>
      </w:r>
      <w:r w:rsidRPr="004E0B74">
        <w:rPr>
          <w:rFonts w:ascii="Cambria" w:hAnsi="Cambria" w:cstheme="minorHAnsi"/>
        </w:rPr>
        <w:t>19 lipca 2019 r. – o zapewnieniu dostępności osobom ze szczególnymi potrzebami (Dz.U.2020 poz.1062).</w:t>
      </w:r>
    </w:p>
    <w:p w:rsidR="004E0B74" w:rsidRPr="004E0B74" w:rsidRDefault="004E0B74" w:rsidP="004E0B74">
      <w:pPr>
        <w:numPr>
          <w:ilvl w:val="0"/>
          <w:numId w:val="12"/>
        </w:numPr>
        <w:tabs>
          <w:tab w:val="clear" w:pos="720"/>
          <w:tab w:val="num" w:pos="284"/>
        </w:tabs>
        <w:suppressAutoHyphens/>
        <w:spacing w:after="0" w:line="240" w:lineRule="auto"/>
        <w:ind w:left="284" w:hanging="284"/>
        <w:jc w:val="both"/>
        <w:rPr>
          <w:rFonts w:ascii="Cambria" w:hAnsi="Cambria" w:cs="Tahoma"/>
        </w:rPr>
      </w:pPr>
      <w:r w:rsidRPr="004E0B74">
        <w:rPr>
          <w:rFonts w:ascii="Cambria" w:hAnsi="Cambria" w:cs="Tahoma"/>
        </w:rPr>
        <w:t xml:space="preserve">Wykonawca zobowiązany jest do </w:t>
      </w:r>
      <w:r w:rsidRPr="004E0B74">
        <w:rPr>
          <w:rFonts w:ascii="Cambria" w:hAnsi="Cambria"/>
          <w:shd w:val="clear" w:color="auto" w:fill="FFFFFF"/>
        </w:rPr>
        <w:t>informowania zamawiającego o wszelkich trudnościach związanych  z realizacją zamówienia.</w:t>
      </w:r>
    </w:p>
    <w:p w:rsidR="004E0B74" w:rsidRPr="004E0B74" w:rsidRDefault="004E0B74" w:rsidP="004E0B74">
      <w:pPr>
        <w:numPr>
          <w:ilvl w:val="0"/>
          <w:numId w:val="12"/>
        </w:numPr>
        <w:tabs>
          <w:tab w:val="clear" w:pos="720"/>
          <w:tab w:val="num" w:pos="284"/>
        </w:tabs>
        <w:suppressAutoHyphens/>
        <w:spacing w:after="0" w:line="240" w:lineRule="auto"/>
        <w:ind w:left="284" w:hanging="284"/>
        <w:jc w:val="both"/>
        <w:rPr>
          <w:rFonts w:ascii="Cambria" w:hAnsi="Cambria" w:cs="Tahoma"/>
        </w:rPr>
      </w:pPr>
      <w:r w:rsidRPr="004E0B74">
        <w:rPr>
          <w:rFonts w:ascii="Cambria" w:hAnsi="Cambria" w:cs="Tahoma"/>
        </w:rPr>
        <w:t xml:space="preserve">Kody i nazwy określone we Wspólnym Słowniku Zamówień CPV: </w:t>
      </w:r>
    </w:p>
    <w:p w:rsidR="004E0B74" w:rsidRPr="00E54497" w:rsidRDefault="004E0B74" w:rsidP="00E54497">
      <w:pPr>
        <w:tabs>
          <w:tab w:val="left" w:pos="1701"/>
        </w:tabs>
        <w:jc w:val="both"/>
        <w:rPr>
          <w:rFonts w:ascii="Cambria" w:hAnsi="Cambria" w:cstheme="minorHAnsi"/>
        </w:rPr>
      </w:pPr>
      <w:r>
        <w:rPr>
          <w:rFonts w:cstheme="minorHAnsi"/>
        </w:rPr>
        <w:tab/>
      </w:r>
      <w:hyperlink r:id="rId18" w:history="1">
        <w:r w:rsidRPr="004E0B74">
          <w:rPr>
            <w:rFonts w:ascii="Cambria" w:eastAsia="Times New Roman" w:hAnsi="Cambria" w:cstheme="minorHAnsi"/>
          </w:rPr>
          <w:t>79340000-9</w:t>
        </w:r>
      </w:hyperlink>
      <w:r w:rsidR="00E54497">
        <w:rPr>
          <w:rFonts w:ascii="Cambria" w:hAnsi="Cambria" w:cstheme="minorHAnsi"/>
        </w:rPr>
        <w:t xml:space="preserve"> </w:t>
      </w:r>
      <w:r w:rsidRPr="004E0B74">
        <w:rPr>
          <w:rFonts w:ascii="Cambria" w:hAnsi="Cambria" w:cstheme="minorHAnsi"/>
        </w:rPr>
        <w:t xml:space="preserve">Usługi reklamowe i marketingowe </w:t>
      </w: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6</w:t>
      </w:r>
    </w:p>
    <w:p w:rsidR="005A681E" w:rsidRDefault="005A681E" w:rsidP="005A681E">
      <w:pPr>
        <w:spacing w:after="0" w:line="240" w:lineRule="auto"/>
        <w:jc w:val="center"/>
        <w:rPr>
          <w:rFonts w:ascii="Cambria" w:hAnsi="Cambria"/>
          <w:b/>
        </w:rPr>
      </w:pPr>
      <w:r w:rsidRPr="00F43A1D">
        <w:rPr>
          <w:rFonts w:ascii="Cambria" w:hAnsi="Cambria"/>
          <w:b/>
        </w:rPr>
        <w:t>TERMIN WYKONANIA ZAMÓWIENIA</w:t>
      </w:r>
    </w:p>
    <w:p w:rsidR="005A681E" w:rsidRPr="00957D47" w:rsidRDefault="005A681E" w:rsidP="005A681E">
      <w:pPr>
        <w:spacing w:after="0" w:line="240" w:lineRule="auto"/>
        <w:jc w:val="center"/>
        <w:rPr>
          <w:rFonts w:ascii="Cambria" w:hAnsi="Cambria" w:cs="Tahoma"/>
          <w:b/>
        </w:rPr>
      </w:pPr>
    </w:p>
    <w:p w:rsidR="00E54497" w:rsidRPr="00C63C06" w:rsidRDefault="005A681E" w:rsidP="005A681E">
      <w:pPr>
        <w:numPr>
          <w:ilvl w:val="0"/>
          <w:numId w:val="13"/>
        </w:numPr>
        <w:tabs>
          <w:tab w:val="clear" w:pos="720"/>
          <w:tab w:val="num" w:pos="426"/>
        </w:tabs>
        <w:suppressAutoHyphens/>
        <w:spacing w:after="0" w:line="276" w:lineRule="auto"/>
        <w:ind w:left="426" w:hanging="426"/>
        <w:jc w:val="both"/>
        <w:rPr>
          <w:rFonts w:ascii="Cambria" w:hAnsi="Cambria" w:cs="Tahoma"/>
          <w:b/>
        </w:rPr>
      </w:pPr>
      <w:r w:rsidRPr="00C63C06">
        <w:rPr>
          <w:rFonts w:ascii="Cambria" w:hAnsi="Cambria" w:cs="Tahoma"/>
        </w:rPr>
        <w:t xml:space="preserve">Termin realizacji przedmiotu umowy: </w:t>
      </w:r>
      <w:r w:rsidR="00E54497" w:rsidRPr="00C63C06">
        <w:rPr>
          <w:rFonts w:ascii="Cambria" w:hAnsi="Cambria" w:cs="Tahoma"/>
          <w:b/>
        </w:rPr>
        <w:t>w terminie nie dłuższym niż 15 miesięcy od dnia podpisania umowy z czego:</w:t>
      </w:r>
    </w:p>
    <w:p w:rsidR="00E54497" w:rsidRPr="00C63C06" w:rsidRDefault="00E54497" w:rsidP="00E54497">
      <w:pPr>
        <w:suppressAutoHyphens/>
        <w:spacing w:after="0" w:line="276" w:lineRule="auto"/>
        <w:ind w:left="1416" w:hanging="990"/>
        <w:jc w:val="both"/>
        <w:rPr>
          <w:rFonts w:ascii="Cambria" w:hAnsi="Cambria"/>
        </w:rPr>
      </w:pPr>
      <w:r w:rsidRPr="00C63C06">
        <w:rPr>
          <w:rFonts w:ascii="Cambria" w:hAnsi="Cambria" w:cs="Tahoma"/>
        </w:rPr>
        <w:t>1)</w:t>
      </w:r>
      <w:r w:rsidRPr="00C63C06">
        <w:rPr>
          <w:rFonts w:ascii="Cambria" w:hAnsi="Cambria" w:cs="Tahoma"/>
        </w:rPr>
        <w:tab/>
      </w:r>
      <w:r w:rsidRPr="00C63C06">
        <w:rPr>
          <w:rFonts w:ascii="Cambria" w:hAnsi="Cambria"/>
        </w:rPr>
        <w:t xml:space="preserve">Kampania w social mediach – szt. 1 – III kwartał 2022 r., nie później niż do                      30 września 2022 r. </w:t>
      </w:r>
    </w:p>
    <w:p w:rsidR="00E54497" w:rsidRPr="00C63C06" w:rsidRDefault="00E54497" w:rsidP="00E54497">
      <w:pPr>
        <w:suppressAutoHyphens/>
        <w:spacing w:after="0" w:line="276" w:lineRule="auto"/>
        <w:ind w:left="1416" w:hanging="990"/>
        <w:jc w:val="both"/>
        <w:rPr>
          <w:rFonts w:ascii="Cambria" w:hAnsi="Cambria"/>
        </w:rPr>
      </w:pPr>
      <w:r w:rsidRPr="00C63C06">
        <w:rPr>
          <w:rFonts w:ascii="Cambria" w:hAnsi="Cambria"/>
        </w:rPr>
        <w:t>2)</w:t>
      </w:r>
      <w:r w:rsidRPr="00C63C06">
        <w:rPr>
          <w:rFonts w:ascii="Cambria" w:hAnsi="Cambria"/>
        </w:rPr>
        <w:tab/>
        <w:t xml:space="preserve">Kampania w social mediach – szt. 1 – III kwartał 2023 r., nie później niż do                            30 września 2023 r. </w:t>
      </w:r>
    </w:p>
    <w:p w:rsidR="00E54497" w:rsidRPr="00C63C06" w:rsidRDefault="00E54497" w:rsidP="00E54497">
      <w:pPr>
        <w:numPr>
          <w:ilvl w:val="0"/>
          <w:numId w:val="13"/>
        </w:numPr>
        <w:tabs>
          <w:tab w:val="clear" w:pos="720"/>
          <w:tab w:val="num" w:pos="426"/>
        </w:tabs>
        <w:suppressAutoHyphens/>
        <w:spacing w:after="0" w:line="276" w:lineRule="auto"/>
        <w:ind w:left="426" w:hanging="426"/>
        <w:jc w:val="both"/>
        <w:rPr>
          <w:rFonts w:ascii="Cambria" w:hAnsi="Cambria" w:cs="Tahoma"/>
        </w:rPr>
      </w:pPr>
      <w:r w:rsidRPr="00C63C06">
        <w:rPr>
          <w:rFonts w:ascii="Cambria" w:hAnsi="Cambria"/>
        </w:rPr>
        <w:t>Czas trwania jednej kampanii:  Jeden miesiąc poprzedzający wydarzenie targowe.</w:t>
      </w:r>
    </w:p>
    <w:p w:rsidR="005A681E" w:rsidRPr="00C63C06" w:rsidRDefault="005A681E" w:rsidP="00E54497">
      <w:pPr>
        <w:numPr>
          <w:ilvl w:val="0"/>
          <w:numId w:val="13"/>
        </w:numPr>
        <w:tabs>
          <w:tab w:val="clear" w:pos="720"/>
          <w:tab w:val="num" w:pos="426"/>
        </w:tabs>
        <w:suppressAutoHyphens/>
        <w:spacing w:after="0" w:line="276" w:lineRule="auto"/>
        <w:ind w:left="426" w:hanging="426"/>
        <w:jc w:val="both"/>
        <w:rPr>
          <w:rFonts w:ascii="Cambria" w:hAnsi="Cambria" w:cs="Tahoma"/>
        </w:rPr>
      </w:pPr>
      <w:r w:rsidRPr="00C63C06">
        <w:rPr>
          <w:rFonts w:ascii="Cambria" w:hAnsi="Cambria" w:cstheme="minorHAnsi"/>
        </w:rPr>
        <w:t xml:space="preserve">Za termin wykonania przedmiotu umowy uważa się dzień wskazany w protokole odbioru </w:t>
      </w:r>
      <w:r w:rsidR="00E54497" w:rsidRPr="00C63C06">
        <w:rPr>
          <w:rFonts w:ascii="Cambria" w:hAnsi="Cambria" w:cstheme="minorHAnsi"/>
        </w:rPr>
        <w:t xml:space="preserve">częściowego i </w:t>
      </w:r>
      <w:r w:rsidRPr="00C63C06">
        <w:rPr>
          <w:rFonts w:ascii="Cambria" w:hAnsi="Cambria" w:cstheme="minorHAnsi"/>
        </w:rPr>
        <w:t>końcowego przedmiotu umowy.</w:t>
      </w:r>
    </w:p>
    <w:p w:rsidR="005A681E" w:rsidRPr="00C63C06" w:rsidRDefault="005A681E" w:rsidP="005A681E">
      <w:pPr>
        <w:numPr>
          <w:ilvl w:val="0"/>
          <w:numId w:val="13"/>
        </w:numPr>
        <w:tabs>
          <w:tab w:val="clear" w:pos="720"/>
          <w:tab w:val="num" w:pos="426"/>
        </w:tabs>
        <w:suppressAutoHyphens/>
        <w:spacing w:after="0" w:line="276" w:lineRule="auto"/>
        <w:ind w:left="426" w:hanging="426"/>
        <w:jc w:val="both"/>
        <w:rPr>
          <w:rFonts w:ascii="Cambria" w:hAnsi="Cambria" w:cs="Tahoma"/>
        </w:rPr>
      </w:pPr>
      <w:r w:rsidRPr="00C63C06">
        <w:rPr>
          <w:rFonts w:ascii="Cambria" w:eastAsia="Bookman Old Style" w:hAnsi="Cambria" w:cs="Tahoma"/>
        </w:rPr>
        <w:t xml:space="preserve">Szczegółowo warunki realizacji zamówienia w tym płatność zostały określone we wzorze umowy stanowiącym integralną część specyfikacji. </w:t>
      </w:r>
    </w:p>
    <w:p w:rsidR="005A681E" w:rsidRDefault="005A681E" w:rsidP="005A681E">
      <w:pPr>
        <w:suppressAutoHyphens/>
        <w:spacing w:after="0" w:line="240" w:lineRule="auto"/>
        <w:ind w:left="426"/>
        <w:jc w:val="both"/>
        <w:rPr>
          <w:rFonts w:ascii="Cambria" w:hAnsi="Cambria" w:cs="Tahoma"/>
          <w:highlight w:val="yellow"/>
        </w:rPr>
      </w:pPr>
    </w:p>
    <w:p w:rsidR="005A681E" w:rsidRPr="00F43A1D" w:rsidRDefault="005A681E" w:rsidP="005A681E">
      <w:pPr>
        <w:pStyle w:val="WW-Tekstpodstawowywcity2"/>
        <w:ind w:left="0" w:firstLine="0"/>
        <w:rPr>
          <w:rFonts w:ascii="Cambria" w:hAnsi="Cambria" w:cs="Tahoma"/>
          <w:b/>
          <w:sz w:val="22"/>
          <w:szCs w:val="22"/>
        </w:rPr>
      </w:pPr>
    </w:p>
    <w:p w:rsidR="005A681E" w:rsidRPr="00F43A1D" w:rsidRDefault="005A681E" w:rsidP="005A681E">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5A681E" w:rsidRPr="00F43A1D" w:rsidRDefault="005A681E" w:rsidP="005A681E">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5A681E" w:rsidRPr="00F43A1D" w:rsidRDefault="005A681E" w:rsidP="005A681E">
      <w:pPr>
        <w:autoSpaceDE w:val="0"/>
        <w:autoSpaceDN w:val="0"/>
        <w:adjustRightInd w:val="0"/>
        <w:spacing w:line="240" w:lineRule="auto"/>
        <w:jc w:val="both"/>
        <w:rPr>
          <w:rFonts w:ascii="Cambria" w:hAnsi="Cambria" w:cs="Tahoma"/>
        </w:rPr>
      </w:pPr>
    </w:p>
    <w:p w:rsidR="005A681E" w:rsidRPr="00F43A1D"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Strony obowiązane są współdziałać przy wykonaniu umowy w sprawie zamówienia publicznego, w celu należytej realizacji zamówienia. </w:t>
      </w:r>
    </w:p>
    <w:p w:rsidR="005A681E" w:rsidRPr="00F43A1D"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wymaga, pod rygorem nieważności, zachowania formy pisemnej.</w:t>
      </w:r>
    </w:p>
    <w:p w:rsidR="005A681E" w:rsidRPr="00F43A1D"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zawierać będzie wszelkie wymagania w oparciu o przepisy działu VII ustawy pzp.</w:t>
      </w:r>
    </w:p>
    <w:p w:rsidR="005A681E" w:rsidRPr="00F43A1D"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Do umów w sprawach zamówień publicznych stosuje się przepisy ustawy z</w:t>
      </w:r>
      <w:r>
        <w:rPr>
          <w:rFonts w:ascii="Cambria" w:hAnsi="Cambria"/>
        </w:rPr>
        <w:t xml:space="preserve"> dnia                             23 kwietnia  </w:t>
      </w:r>
      <w:r w:rsidRPr="00F43A1D">
        <w:rPr>
          <w:rFonts w:ascii="Cambria" w:hAnsi="Cambria"/>
        </w:rPr>
        <w:t>1964 r. – Ko</w:t>
      </w:r>
      <w:r>
        <w:rPr>
          <w:rFonts w:ascii="Cambria" w:hAnsi="Cambria"/>
        </w:rPr>
        <w:t>deks cywilny.</w:t>
      </w:r>
    </w:p>
    <w:p w:rsidR="005A681E" w:rsidRPr="0031297F"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Wykonawcy ubiegający się wspólnie o udzielenie zamówienia ponoszą solida</w:t>
      </w:r>
      <w:r>
        <w:rPr>
          <w:rFonts w:ascii="Cambria" w:hAnsi="Cambria"/>
        </w:rPr>
        <w:t xml:space="preserve">rną odpowiedzialność </w:t>
      </w:r>
      <w:r w:rsidRPr="00F43A1D">
        <w:rPr>
          <w:rFonts w:ascii="Cambria" w:hAnsi="Cambria"/>
        </w:rPr>
        <w:t xml:space="preserve">za wykonanie umowy i wniesienie zabezpieczenia należytego wykonania </w:t>
      </w:r>
      <w:r w:rsidRPr="0031297F">
        <w:rPr>
          <w:rFonts w:ascii="Cambria" w:hAnsi="Cambria"/>
        </w:rPr>
        <w:t>umowy.</w:t>
      </w:r>
    </w:p>
    <w:p w:rsidR="005A681E" w:rsidRPr="0031297F"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lang w:eastAsia="pl-PL"/>
        </w:rPr>
        <w:t>Umowy w sprawie zamówienia publicznego są jawne i podlegają udostępnianiu na zasadach określonych w przepisach o dostępie  do informacji publicznej.</w:t>
      </w:r>
    </w:p>
    <w:p w:rsidR="005A681E" w:rsidRPr="0031297F"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rPr>
        <w:t>Za wykonanie przedmiotu umowy Zamawiający zapłaci Wykonawcy ryczałtowe.</w:t>
      </w:r>
    </w:p>
    <w:p w:rsidR="005A681E" w:rsidRPr="0031297F" w:rsidRDefault="005A681E" w:rsidP="005A681E">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31297F">
        <w:rPr>
          <w:rFonts w:ascii="Cambria" w:hAnsi="Cambria"/>
        </w:rPr>
        <w:t>Płatność (jednorazowa) dokonana zostanie w terminie 30 dni od daty doręczenia kompletnej faktury.</w:t>
      </w:r>
    </w:p>
    <w:p w:rsidR="005A681E" w:rsidRPr="0031297F" w:rsidRDefault="005A681E" w:rsidP="005A681E">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31297F">
        <w:rPr>
          <w:rFonts w:ascii="Cambria" w:hAnsi="Cambria"/>
          <w:lang w:eastAsia="pl-PL"/>
        </w:rPr>
        <w:t>Szczegóły projektowanych p</w:t>
      </w:r>
      <w:r>
        <w:rPr>
          <w:rFonts w:ascii="Cambria" w:hAnsi="Cambria"/>
          <w:lang w:eastAsia="pl-PL"/>
        </w:rPr>
        <w:t>ostanowień umowy zawarte są w III</w:t>
      </w:r>
      <w:r w:rsidRPr="0031297F">
        <w:rPr>
          <w:rFonts w:ascii="Cambria" w:hAnsi="Cambria"/>
          <w:lang w:eastAsia="pl-PL"/>
        </w:rPr>
        <w:t xml:space="preserve"> części SWZ pn. - „wzór umowy”.</w:t>
      </w:r>
    </w:p>
    <w:p w:rsidR="005A681E" w:rsidRPr="00F43A1D" w:rsidRDefault="005A681E" w:rsidP="005A681E">
      <w:pPr>
        <w:pStyle w:val="WW-Tekstpodstawowywcity2"/>
        <w:ind w:left="0" w:firstLine="0"/>
        <w:rPr>
          <w:rFonts w:ascii="Cambria" w:hAnsi="Cambria" w:cs="Tahoma"/>
          <w:b/>
          <w:sz w:val="22"/>
          <w:szCs w:val="22"/>
        </w:rPr>
      </w:pPr>
    </w:p>
    <w:p w:rsidR="005A681E" w:rsidRPr="00F43A1D" w:rsidRDefault="005A681E" w:rsidP="005A681E">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5A681E" w:rsidRPr="00F43A1D" w:rsidRDefault="005A681E" w:rsidP="005A681E">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5A681E" w:rsidRPr="00F43A1D" w:rsidRDefault="005A681E" w:rsidP="005A681E">
      <w:pPr>
        <w:pStyle w:val="Normalny1"/>
        <w:tabs>
          <w:tab w:val="left" w:pos="426"/>
        </w:tabs>
        <w:autoSpaceDE w:val="0"/>
        <w:jc w:val="center"/>
        <w:rPr>
          <w:rFonts w:ascii="Cambria" w:eastAsia="Bookman Old Style" w:hAnsi="Cambria" w:cs="Tahoma"/>
          <w:b/>
          <w:bCs/>
          <w:sz w:val="22"/>
          <w:szCs w:val="22"/>
        </w:rPr>
      </w:pPr>
    </w:p>
    <w:p w:rsidR="005A681E" w:rsidRPr="00F43A1D" w:rsidRDefault="005A681E" w:rsidP="005A681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5A681E" w:rsidRPr="00F43A1D" w:rsidRDefault="005A681E" w:rsidP="005A681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9"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5A681E" w:rsidRPr="00F43A1D" w:rsidRDefault="005A681E" w:rsidP="005A681E">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dostępnego na ePUAP oraz udostępnionego przez miniPortal.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5A681E" w:rsidRPr="00F43A1D" w:rsidRDefault="005A681E" w:rsidP="005A681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5A681E" w:rsidRPr="00F43A1D" w:rsidRDefault="005A681E" w:rsidP="005A681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Komunikacja ustna dopuszczalna w odniesieniu do informacji, które nie są istotne, w szczególności nie dotyczą ogłoszenia o zamówieniu lub dokumentów zamówienia, ofert o ile jej treść jest udokumentowana.</w:t>
      </w:r>
    </w:p>
    <w:p w:rsidR="005A681E" w:rsidRPr="00455945" w:rsidRDefault="005A681E" w:rsidP="005A681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 xml:space="preserve">z produktami powszechnie używanymi służącymi elektronicznemu przechowywaniu, </w:t>
      </w:r>
      <w:r w:rsidRPr="00455945">
        <w:rPr>
          <w:rFonts w:ascii="Cambria" w:hAnsi="Cambria"/>
        </w:rPr>
        <w:t>przetwarzaniu i przesyłaniu danych, i które nie ograniczają wykonawcom dostępu do postępowania o udzielenie zamówienia.</w:t>
      </w:r>
    </w:p>
    <w:p w:rsidR="005A681E" w:rsidRPr="00455945" w:rsidRDefault="005A681E" w:rsidP="005A681E">
      <w:pPr>
        <w:pStyle w:val="USTustnpkodeksu"/>
        <w:numPr>
          <w:ilvl w:val="0"/>
          <w:numId w:val="20"/>
        </w:numPr>
        <w:tabs>
          <w:tab w:val="clear" w:pos="720"/>
          <w:tab w:val="num" w:pos="426"/>
        </w:tabs>
        <w:spacing w:line="240" w:lineRule="auto"/>
        <w:ind w:left="426" w:hanging="426"/>
        <w:rPr>
          <w:rFonts w:ascii="Cambria" w:hAnsi="Cambria"/>
          <w:sz w:val="22"/>
          <w:szCs w:val="22"/>
        </w:rPr>
      </w:pPr>
      <w:r w:rsidRPr="00455945">
        <w:rPr>
          <w:rFonts w:ascii="Cambria" w:hAnsi="Cambria"/>
          <w:sz w:val="22"/>
          <w:szCs w:val="22"/>
        </w:rPr>
        <w:t>Dokumenty i oświadczenia elektroniczne tj:</w:t>
      </w:r>
    </w:p>
    <w:p w:rsidR="005A681E" w:rsidRPr="00455945" w:rsidRDefault="005A681E" w:rsidP="005A681E">
      <w:pPr>
        <w:pStyle w:val="USTustnpkodeksu"/>
        <w:numPr>
          <w:ilvl w:val="0"/>
          <w:numId w:val="43"/>
        </w:numPr>
        <w:spacing w:line="276" w:lineRule="auto"/>
        <w:rPr>
          <w:rFonts w:ascii="Cambria" w:hAnsi="Cambria" w:cs="Liberation Sans"/>
          <w:strike/>
          <w:sz w:val="22"/>
          <w:szCs w:val="22"/>
        </w:rPr>
      </w:pPr>
      <w:r w:rsidRPr="00455945">
        <w:rPr>
          <w:rFonts w:ascii="Cambria" w:hAnsi="Cambria" w:cs="Liberation Sans"/>
          <w:sz w:val="22"/>
          <w:szCs w:val="22"/>
        </w:rPr>
        <w:t>ofertę,</w:t>
      </w:r>
    </w:p>
    <w:p w:rsidR="005A681E" w:rsidRPr="00455945" w:rsidRDefault="005A681E" w:rsidP="005A681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 xml:space="preserve">oświadczenie (o braku podstaw wykluczenia),  o których mowa w art. 125 ust. 1 ustawy, </w:t>
      </w:r>
    </w:p>
    <w:p w:rsidR="005A681E" w:rsidRPr="00455945" w:rsidRDefault="005A681E" w:rsidP="005A681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pełnomocnictwo (jeżeli dotyczy),</w:t>
      </w:r>
    </w:p>
    <w:p w:rsidR="005A681E" w:rsidRPr="00F43A1D" w:rsidRDefault="005A681E" w:rsidP="005A681E">
      <w:pPr>
        <w:pStyle w:val="USTustnpkodeksu"/>
        <w:spacing w:line="240" w:lineRule="auto"/>
        <w:ind w:left="426" w:firstLine="0"/>
        <w:rPr>
          <w:rFonts w:ascii="Cambria" w:hAnsi="Cambria" w:cs="CIDFont+F2"/>
          <w:sz w:val="22"/>
          <w:szCs w:val="22"/>
        </w:rPr>
      </w:pPr>
      <w:r w:rsidRPr="00455945">
        <w:rPr>
          <w:rFonts w:ascii="Cambria" w:hAnsi="Cambria"/>
          <w:sz w:val="22"/>
          <w:szCs w:val="22"/>
        </w:rPr>
        <w:t xml:space="preserve">wykonawcy sporządzają zgodnie </w:t>
      </w:r>
      <w:r w:rsidRPr="00455945">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t>
      </w:r>
      <w:r>
        <w:rPr>
          <w:rFonts w:ascii="Cambria" w:hAnsi="Cambria" w:cs="CIDFont+F2"/>
          <w:sz w:val="22"/>
          <w:szCs w:val="22"/>
        </w:rPr>
        <w:t xml:space="preserve">w komunikacji elektronicznej </w:t>
      </w:r>
      <w:r w:rsidRPr="00455945">
        <w:rPr>
          <w:rFonts w:ascii="Cambria" w:hAnsi="Cambria" w:cs="CIDFont+F2"/>
          <w:sz w:val="22"/>
          <w:szCs w:val="22"/>
        </w:rPr>
        <w:t>w postępowaniu o udzielenie</w:t>
      </w:r>
      <w:r w:rsidRPr="00455945">
        <w:rPr>
          <w:rFonts w:ascii="Cambria" w:hAnsi="Cambria"/>
          <w:sz w:val="22"/>
          <w:szCs w:val="22"/>
        </w:rPr>
        <w:t xml:space="preserve"> </w:t>
      </w:r>
      <w:r w:rsidRPr="00455945">
        <w:rPr>
          <w:rFonts w:ascii="Cambria" w:hAnsi="Cambria" w:cs="CIDFont+F2"/>
          <w:sz w:val="22"/>
          <w:szCs w:val="22"/>
        </w:rPr>
        <w:t>zamówienia publicznego                    (Dz. U. z 2020 poz. 2452)</w:t>
      </w:r>
      <w:r w:rsidRPr="00455945">
        <w:rPr>
          <w:rFonts w:ascii="Cambria" w:hAnsi="Cambria"/>
          <w:sz w:val="22"/>
          <w:szCs w:val="22"/>
        </w:rPr>
        <w:t xml:space="preserve">  tj: - </w:t>
      </w:r>
      <w:r w:rsidRPr="00455945">
        <w:rPr>
          <w:rFonts w:ascii="Cambria" w:hAnsi="Cambria"/>
          <w:b/>
          <w:sz w:val="22"/>
          <w:szCs w:val="22"/>
        </w:rPr>
        <w:t>w postaci</w:t>
      </w:r>
      <w:r w:rsidRPr="00F43A1D">
        <w:rPr>
          <w:rFonts w:ascii="Cambria" w:hAnsi="Cambria"/>
          <w:b/>
          <w:sz w:val="22"/>
          <w:szCs w:val="22"/>
        </w:rPr>
        <w:t xml:space="preserve"> elektronicznej</w:t>
      </w:r>
      <w:r w:rsidRPr="00F43A1D">
        <w:rPr>
          <w:rFonts w:ascii="Cambria" w:hAnsi="Cambria"/>
          <w:sz w:val="22"/>
          <w:szCs w:val="22"/>
        </w:rPr>
        <w:t xml:space="preserve">, w formatach danych określonych  </w:t>
      </w:r>
      <w:r w:rsidRPr="00F43A1D">
        <w:rPr>
          <w:rFonts w:ascii="Cambria" w:hAnsi="Cambria"/>
          <w:sz w:val="22"/>
          <w:szCs w:val="22"/>
        </w:rPr>
        <w:lastRenderedPageBreak/>
        <w:t xml:space="preserve">w przepisach wydanych na podstawie art. 18 ustawy z dnia 17 lutego 2005 r. </w:t>
      </w:r>
      <w:r>
        <w:rPr>
          <w:rFonts w:ascii="Cambria" w:hAnsi="Cambria"/>
          <w:sz w:val="22"/>
          <w:szCs w:val="22"/>
        </w:rPr>
        <w:t xml:space="preserve">                                </w:t>
      </w:r>
      <w:r w:rsidRPr="00F43A1D">
        <w:rPr>
          <w:rFonts w:ascii="Cambria" w:hAnsi="Cambria"/>
          <w:sz w:val="22"/>
          <w:szCs w:val="22"/>
        </w:rPr>
        <w:t xml:space="preserve">o informatyzacji działalności podmiotów realizujących zadania publiczne (Dz. U. z 2020 r. poz. 346, 568, 695,1517,2320)  tj. </w:t>
      </w:r>
    </w:p>
    <w:p w:rsidR="005A681E" w:rsidRPr="00F43A1D" w:rsidRDefault="005A681E" w:rsidP="005A681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5A681E" w:rsidRPr="00F43A1D" w:rsidRDefault="005A681E" w:rsidP="005A681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5A681E" w:rsidRPr="00F43A1D" w:rsidRDefault="005A681E" w:rsidP="005A681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5A681E" w:rsidRPr="00F43A1D" w:rsidRDefault="005A681E" w:rsidP="005A681E">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sygn 1451/2020. </w:t>
      </w:r>
    </w:p>
    <w:p w:rsidR="005A681E" w:rsidRPr="00F43A1D" w:rsidRDefault="005A681E" w:rsidP="005A681E">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5A681E" w:rsidRPr="00F43A1D" w:rsidRDefault="005A681E" w:rsidP="005A681E">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5A681E" w:rsidRPr="00F43A1D" w:rsidRDefault="005A681E" w:rsidP="005A681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5A681E" w:rsidRPr="00F43A1D" w:rsidRDefault="005A681E" w:rsidP="005A681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5A681E" w:rsidRPr="00F43A1D" w:rsidRDefault="005A681E" w:rsidP="005A681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5A681E" w:rsidRPr="00F43A1D" w:rsidRDefault="005A681E" w:rsidP="005A681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5A681E" w:rsidRPr="00F43A1D" w:rsidRDefault="005A681E" w:rsidP="005A681E">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.doc, .docx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5A681E" w:rsidRPr="00F43A1D" w:rsidRDefault="005A681E" w:rsidP="005A681E">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5A681E" w:rsidRPr="00957D47" w:rsidRDefault="005A681E" w:rsidP="005A681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5A681E" w:rsidRPr="00F43A1D" w:rsidRDefault="005A681E" w:rsidP="005A681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W przypadku, gdy podmiotowe środki dowodowe, przedmiotowe środki dowodowe (jeżeli są wymagane), inne dokumenty, lub dokumenty potwierdzające umocowanie </w:t>
      </w:r>
      <w:r>
        <w:rPr>
          <w:rFonts w:ascii="Cambria" w:hAnsi="Cambria"/>
        </w:rPr>
        <w:t xml:space="preserve">                                 </w:t>
      </w:r>
      <w:r w:rsidRPr="00F43A1D">
        <w:rPr>
          <w:rFonts w:ascii="Cambria" w:hAnsi="Cambria"/>
        </w:rPr>
        <w:t xml:space="preserve">do reprezentowania, zostały wystawione przez upoważnione podmioty jako dokument </w:t>
      </w:r>
      <w:r>
        <w:rPr>
          <w:rFonts w:ascii="Cambria" w:hAnsi="Cambria"/>
        </w:rPr>
        <w:t xml:space="preserve">                  </w:t>
      </w:r>
      <w:r w:rsidRPr="00F43A1D">
        <w:rPr>
          <w:rFonts w:ascii="Cambria" w:hAnsi="Cambria"/>
        </w:rPr>
        <w:t>w postaci papierowej, przekazuje się cyfrowe odwzorowanie tego dokumentu (np. skan lub zdjęcie) kwalifikowanym podpisem elektronicznym, podpisem zaufanym lub podpisem osobistym, poświadczające zgodność cyfrowego odwzorowania z dokumentem w postaci papierowej.</w:t>
      </w:r>
    </w:p>
    <w:p w:rsidR="005A681E" w:rsidRPr="00F43A1D" w:rsidRDefault="005A681E" w:rsidP="005A681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5A681E" w:rsidRPr="00F43A1D" w:rsidRDefault="005A681E" w:rsidP="005A681E">
      <w:pPr>
        <w:pStyle w:val="PKTpunkt"/>
        <w:numPr>
          <w:ilvl w:val="0"/>
          <w:numId w:val="40"/>
        </w:numPr>
        <w:spacing w:line="240" w:lineRule="auto"/>
        <w:rPr>
          <w:rFonts w:ascii="Cambria" w:hAnsi="Cambria"/>
          <w:sz w:val="22"/>
          <w:szCs w:val="22"/>
        </w:rPr>
      </w:pPr>
      <w:r w:rsidRPr="00F43A1D">
        <w:rPr>
          <w:rFonts w:ascii="Cambria" w:hAnsi="Cambria"/>
          <w:sz w:val="22"/>
          <w:szCs w:val="22"/>
        </w:rPr>
        <w:lastRenderedPageBreak/>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5A681E" w:rsidRPr="00F43A1D" w:rsidRDefault="005A681E" w:rsidP="005A681E">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5A681E" w:rsidRPr="00F43A1D" w:rsidRDefault="005A681E" w:rsidP="005A681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5A681E" w:rsidRPr="00F43A1D" w:rsidRDefault="005A681E" w:rsidP="005A681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5A681E" w:rsidRPr="00F43A1D" w:rsidRDefault="005A681E" w:rsidP="005A681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Podmiotowe środki dowodowe, w tym oświadczenie, o którym mowa w art. 117 ust. 4 ustawy pzp, oraz zobowiązanie podmiotu udostępniającego zasoby, niewystawione przez upoważnione podmioty, oraz pełnomocnictwo opatruje się kwalifikowanym podpisem elektronicznym, podpisem zaufanym lub podpisem osobistym.</w:t>
      </w:r>
    </w:p>
    <w:p w:rsidR="005A681E" w:rsidRPr="00F43A1D" w:rsidRDefault="005A681E" w:rsidP="005A681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5A681E" w:rsidRPr="005F54EB" w:rsidRDefault="005A681E" w:rsidP="005A681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5A681E" w:rsidRPr="005F54EB" w:rsidRDefault="005A681E" w:rsidP="005A681E">
      <w:pPr>
        <w:pStyle w:val="PKTpunkt"/>
        <w:numPr>
          <w:ilvl w:val="0"/>
          <w:numId w:val="41"/>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5A681E" w:rsidRPr="005F54EB" w:rsidRDefault="005A681E" w:rsidP="005A681E">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5A681E" w:rsidRPr="005F54EB" w:rsidRDefault="005A681E" w:rsidP="005A681E">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5A681E" w:rsidRPr="00F43A1D" w:rsidRDefault="005A681E" w:rsidP="005A681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5A681E" w:rsidRPr="00F43A1D" w:rsidRDefault="005A681E" w:rsidP="005A681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5A681E" w:rsidRPr="00F43A1D" w:rsidRDefault="005A681E" w:rsidP="005A681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5A681E" w:rsidRPr="00957D47" w:rsidRDefault="005A681E" w:rsidP="005A681E">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5A681E" w:rsidRPr="00F43A1D" w:rsidRDefault="005A681E" w:rsidP="005A681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5A681E" w:rsidRPr="00F43A1D" w:rsidRDefault="005A681E" w:rsidP="005A681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5A681E" w:rsidRPr="00F43A1D" w:rsidRDefault="005A681E" w:rsidP="005A681E">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5A681E" w:rsidRPr="00F43A1D" w:rsidRDefault="005A681E" w:rsidP="005A681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lastRenderedPageBreak/>
        <w:t xml:space="preserve">Środki komunikacji elektronicznej w postępowaniu służące do odbioru dokumentów elektronicznych zawierających, oferty , spełniają wymagania, o których mowa w art. 68 pzp,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5A681E" w:rsidRPr="00F43A1D" w:rsidRDefault="005A681E" w:rsidP="005A681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5A681E" w:rsidRPr="00F43A1D" w:rsidRDefault="005A681E" w:rsidP="005A681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5A681E" w:rsidRPr="00F43A1D" w:rsidRDefault="005A681E" w:rsidP="005A681E">
      <w:pPr>
        <w:pStyle w:val="Normalny1"/>
        <w:tabs>
          <w:tab w:val="left" w:pos="426"/>
        </w:tabs>
        <w:autoSpaceDE w:val="0"/>
        <w:rPr>
          <w:rFonts w:ascii="Cambria" w:eastAsia="Bookman Old Style" w:hAnsi="Cambria" w:cs="Tahoma"/>
          <w:b/>
          <w:bCs/>
          <w:sz w:val="22"/>
          <w:szCs w:val="22"/>
        </w:rPr>
      </w:pPr>
    </w:p>
    <w:p w:rsidR="005A681E" w:rsidRDefault="005A681E" w:rsidP="005A681E">
      <w:pPr>
        <w:pStyle w:val="Normalny1"/>
        <w:tabs>
          <w:tab w:val="left" w:pos="426"/>
        </w:tabs>
        <w:autoSpaceDE w:val="0"/>
        <w:rPr>
          <w:rFonts w:ascii="Cambria" w:eastAsia="Bookman Old Style" w:hAnsi="Cambria" w:cs="Tahoma"/>
          <w:b/>
          <w:bCs/>
          <w:sz w:val="22"/>
          <w:szCs w:val="22"/>
        </w:rPr>
      </w:pPr>
    </w:p>
    <w:p w:rsidR="005A681E" w:rsidRPr="00F43A1D" w:rsidRDefault="005A681E" w:rsidP="005A681E">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p>
    <w:p w:rsidR="005A681E" w:rsidRPr="00F43A1D" w:rsidRDefault="005A681E" w:rsidP="005A681E">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INFORMACJE O SPOSOBIE KOMUNIKOWANIA SIĘ ZAMAWIAJĄCEGO Z WYKONAWCAMI 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5A681E" w:rsidRPr="00F43A1D" w:rsidRDefault="005A681E" w:rsidP="005A681E">
      <w:pPr>
        <w:pStyle w:val="WW-Tekstpodstawowywcity2"/>
        <w:jc w:val="center"/>
        <w:rPr>
          <w:rFonts w:ascii="Cambria" w:hAnsi="Cambria" w:cs="Tahoma"/>
          <w:b/>
          <w:strike/>
          <w:sz w:val="22"/>
          <w:szCs w:val="22"/>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5A681E" w:rsidRPr="00F43A1D" w:rsidRDefault="005A681E" w:rsidP="005A681E">
      <w:pPr>
        <w:pStyle w:val="WW-Tekstpodstawowywcity2"/>
        <w:ind w:left="0" w:firstLine="0"/>
        <w:rPr>
          <w:rFonts w:ascii="Cambria" w:hAnsi="Cambria" w:cs="Tahoma"/>
          <w:b/>
          <w:strike/>
          <w:color w:val="FF0000"/>
          <w:sz w:val="22"/>
          <w:szCs w:val="22"/>
        </w:rPr>
      </w:pPr>
    </w:p>
    <w:p w:rsidR="005A681E" w:rsidRPr="00F43A1D" w:rsidRDefault="005A681E" w:rsidP="005A681E">
      <w:pPr>
        <w:pStyle w:val="WW-Tekstpodstawowywcity2"/>
        <w:jc w:val="center"/>
        <w:rPr>
          <w:rFonts w:ascii="Cambria" w:hAnsi="Cambria" w:cs="Tahoma"/>
          <w:b/>
          <w:sz w:val="22"/>
          <w:szCs w:val="22"/>
        </w:rPr>
      </w:pPr>
    </w:p>
    <w:p w:rsidR="005A681E" w:rsidRPr="00F43A1D" w:rsidRDefault="005A681E" w:rsidP="005A681E">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5A681E" w:rsidRPr="00F43A1D" w:rsidRDefault="005A681E" w:rsidP="005A681E">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5A681E" w:rsidRPr="00F43A1D" w:rsidRDefault="005A681E" w:rsidP="005A681E">
      <w:pPr>
        <w:pStyle w:val="WW-Tekstpodstawowywcity2"/>
        <w:jc w:val="center"/>
        <w:rPr>
          <w:rFonts w:ascii="Cambria" w:hAnsi="Cambria" w:cs="Tahoma"/>
          <w:b/>
          <w:sz w:val="22"/>
          <w:szCs w:val="22"/>
        </w:rPr>
      </w:pPr>
      <w:r w:rsidRPr="00F43A1D">
        <w:rPr>
          <w:rFonts w:ascii="Cambria" w:hAnsi="Cambria"/>
          <w:b/>
          <w:sz w:val="22"/>
          <w:szCs w:val="22"/>
        </w:rPr>
        <w:t>SIĘ Z WYKONAWCAMI</w:t>
      </w:r>
    </w:p>
    <w:p w:rsidR="005A681E" w:rsidRPr="00F43A1D" w:rsidRDefault="005A681E" w:rsidP="005A681E">
      <w:pPr>
        <w:pStyle w:val="WW-Tekstpodstawowywcity2"/>
        <w:ind w:firstLine="0"/>
        <w:rPr>
          <w:rFonts w:ascii="Cambria" w:hAnsi="Cambria" w:cs="Tahoma"/>
          <w:sz w:val="20"/>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5A681E" w:rsidRPr="00F43A1D" w:rsidRDefault="005A681E" w:rsidP="005A681E">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Pr>
          <w:rFonts w:ascii="Cambria" w:hAnsi="Cambria" w:cs="Tahoma"/>
          <w:color w:val="auto"/>
          <w:sz w:val="22"/>
          <w:szCs w:val="22"/>
        </w:rPr>
        <w:t>u zamó</w:t>
      </w:r>
      <w:r w:rsidR="00335C66">
        <w:rPr>
          <w:rFonts w:ascii="Cambria" w:hAnsi="Cambria" w:cs="Tahoma"/>
          <w:color w:val="auto"/>
          <w:sz w:val="22"/>
          <w:szCs w:val="22"/>
        </w:rPr>
        <w:t xml:space="preserve">wienia: </w:t>
      </w:r>
      <w:r w:rsidR="000074A4">
        <w:rPr>
          <w:rFonts w:ascii="Cambria" w:hAnsi="Cambria" w:cs="Tahoma"/>
          <w:color w:val="auto"/>
          <w:sz w:val="22"/>
          <w:szCs w:val="22"/>
        </w:rPr>
        <w:t>Magdalena Ros</w:t>
      </w:r>
      <w:r w:rsidR="00E54497">
        <w:rPr>
          <w:rFonts w:ascii="Cambria" w:hAnsi="Cambria" w:cs="Tahoma"/>
          <w:color w:val="auto"/>
          <w:sz w:val="22"/>
          <w:szCs w:val="22"/>
        </w:rPr>
        <w:t xml:space="preserve">ińska, Anna Przybyłkowicz                       </w:t>
      </w:r>
      <w:r w:rsidR="00335C66">
        <w:rPr>
          <w:rFonts w:ascii="Cambria" w:hAnsi="Cambria" w:cs="Tahoma"/>
          <w:color w:val="auto"/>
          <w:sz w:val="22"/>
          <w:szCs w:val="22"/>
        </w:rPr>
        <w:t>(tel. 44 724 23 11 wew. 559</w:t>
      </w:r>
      <w:r w:rsidR="000074A4">
        <w:rPr>
          <w:rFonts w:ascii="Cambria" w:hAnsi="Cambria" w:cs="Tahoma"/>
          <w:color w:val="auto"/>
          <w:sz w:val="22"/>
          <w:szCs w:val="22"/>
        </w:rPr>
        <w:t>,557</w:t>
      </w:r>
      <w:r w:rsidRPr="00F43A1D">
        <w:rPr>
          <w:rFonts w:ascii="Cambria" w:hAnsi="Cambria" w:cs="Tahoma"/>
          <w:color w:val="auto"/>
          <w:sz w:val="22"/>
          <w:szCs w:val="22"/>
        </w:rPr>
        <w:t xml:space="preserve">), </w:t>
      </w:r>
    </w:p>
    <w:p w:rsidR="005A681E" w:rsidRPr="00F43A1D" w:rsidRDefault="005A681E" w:rsidP="005A681E">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 xml:space="preserve">w zakresie procedury zamówień publicznych Andrzej Pawlik, (tel. 44 724 23 11 wew. 567) – poczta elektroniczna: </w:t>
      </w:r>
      <w:hyperlink r:id="rId20" w:history="1">
        <w:r w:rsidRPr="00F43A1D">
          <w:rPr>
            <w:rStyle w:val="Hipercze"/>
            <w:rFonts w:ascii="Cambria" w:hAnsi="Cambria" w:cs="Tahoma"/>
            <w:color w:val="0070C0"/>
            <w:sz w:val="22"/>
            <w:szCs w:val="22"/>
          </w:rPr>
          <w:t>zam.pub@tomaszow-maz.pl</w:t>
        </w:r>
      </w:hyperlink>
    </w:p>
    <w:p w:rsidR="005A681E" w:rsidRPr="00F43A1D" w:rsidRDefault="005A681E" w:rsidP="005A681E">
      <w:pPr>
        <w:pStyle w:val="Default"/>
        <w:jc w:val="both"/>
        <w:rPr>
          <w:rFonts w:ascii="Cambria" w:hAnsi="Cambria" w:cs="Tahoma"/>
          <w:color w:val="auto"/>
          <w:sz w:val="22"/>
          <w:szCs w:val="22"/>
        </w:rPr>
      </w:pPr>
    </w:p>
    <w:p w:rsidR="005A681E" w:rsidRPr="00F43A1D" w:rsidRDefault="005A681E" w:rsidP="005A681E">
      <w:pPr>
        <w:pStyle w:val="WW-Tekstblokowy"/>
        <w:ind w:left="0" w:firstLine="0"/>
        <w:rPr>
          <w:rFonts w:ascii="Cambria" w:hAnsi="Cambria" w:cs="Tahoma"/>
          <w:b/>
          <w:sz w:val="22"/>
          <w:szCs w:val="22"/>
        </w:rPr>
      </w:pPr>
    </w:p>
    <w:p w:rsidR="005A681E" w:rsidRPr="00F43A1D" w:rsidRDefault="005A681E" w:rsidP="005A681E">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5A681E" w:rsidRDefault="005A681E" w:rsidP="005A681E">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5A681E" w:rsidRPr="00F62516" w:rsidRDefault="005A681E" w:rsidP="005A681E">
      <w:pPr>
        <w:pStyle w:val="WW-Tekstblokowy"/>
        <w:ind w:left="0" w:firstLine="0"/>
        <w:jc w:val="center"/>
        <w:rPr>
          <w:rFonts w:ascii="Cambria" w:hAnsi="Cambria" w:cs="Tahoma"/>
          <w:b/>
          <w:sz w:val="22"/>
          <w:szCs w:val="22"/>
        </w:rPr>
      </w:pPr>
    </w:p>
    <w:p w:rsidR="005A681E" w:rsidRPr="00F43A1D" w:rsidRDefault="005A681E" w:rsidP="005A681E">
      <w:pPr>
        <w:numPr>
          <w:ilvl w:val="0"/>
          <w:numId w:val="18"/>
        </w:numPr>
        <w:tabs>
          <w:tab w:val="num" w:pos="426"/>
        </w:tabs>
        <w:suppressAutoHyphens/>
        <w:spacing w:after="0" w:line="240" w:lineRule="auto"/>
        <w:ind w:left="426" w:hanging="426"/>
        <w:jc w:val="both"/>
        <w:rPr>
          <w:rFonts w:ascii="Cambria" w:hAnsi="Cambria" w:cs="Tahoma"/>
          <w:b/>
          <w:color w:val="FF0000"/>
        </w:rPr>
      </w:pPr>
      <w:r w:rsidRPr="00F43A1D">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Pr="00953A8F">
        <w:rPr>
          <w:rFonts w:ascii="Cambria" w:hAnsi="Cambria"/>
          <w:b/>
          <w:color w:val="FF0000"/>
          <w:highlight w:val="yellow"/>
        </w:rPr>
        <w:t>dzień</w:t>
      </w:r>
      <w:r w:rsidR="00953A8F" w:rsidRPr="00953A8F">
        <w:rPr>
          <w:rFonts w:ascii="Cambria" w:hAnsi="Cambria"/>
          <w:b/>
          <w:color w:val="FF0000"/>
          <w:highlight w:val="yellow"/>
        </w:rPr>
        <w:t xml:space="preserve"> </w:t>
      </w:r>
      <w:r w:rsidR="00005291">
        <w:rPr>
          <w:rFonts w:ascii="Cambria" w:hAnsi="Cambria"/>
          <w:b/>
          <w:color w:val="FF0000"/>
          <w:highlight w:val="yellow"/>
        </w:rPr>
        <w:t xml:space="preserve">27-08-2022 </w:t>
      </w:r>
      <w:r w:rsidRPr="00953A8F">
        <w:rPr>
          <w:rFonts w:ascii="Cambria" w:hAnsi="Cambria"/>
          <w:b/>
          <w:color w:val="FF0000"/>
          <w:highlight w:val="yellow"/>
        </w:rPr>
        <w:t>r</w:t>
      </w:r>
      <w:r w:rsidRPr="00953A8F">
        <w:rPr>
          <w:rFonts w:ascii="Cambria" w:hAnsi="Cambria"/>
          <w:b/>
          <w:color w:val="FF0000"/>
        </w:rPr>
        <w:t>.</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stosownie do art. 252 ust. 2 ustawy pzp</w:t>
      </w:r>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lastRenderedPageBreak/>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o wskazywany przez niego okres, nie dłuższy niż 30 dni. </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5A681E" w:rsidRPr="00F43A1D" w:rsidRDefault="005A681E" w:rsidP="005A681E">
      <w:pPr>
        <w:spacing w:line="240" w:lineRule="auto"/>
        <w:jc w:val="center"/>
        <w:rPr>
          <w:rFonts w:ascii="Cambria" w:hAnsi="Cambria" w:cs="Tahoma"/>
          <w:b/>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12</w:t>
      </w:r>
    </w:p>
    <w:p w:rsidR="005A681E" w:rsidRDefault="005A681E" w:rsidP="005A681E">
      <w:pPr>
        <w:spacing w:after="0" w:line="240" w:lineRule="auto"/>
        <w:jc w:val="center"/>
        <w:rPr>
          <w:rFonts w:ascii="Cambria" w:hAnsi="Cambria"/>
          <w:b/>
        </w:rPr>
      </w:pPr>
      <w:r w:rsidRPr="00F43A1D">
        <w:rPr>
          <w:rFonts w:ascii="Cambria" w:hAnsi="Cambria"/>
          <w:b/>
        </w:rPr>
        <w:t>OPIS SPOSOBU PRZYGOTOWANIA OFERTY</w:t>
      </w:r>
    </w:p>
    <w:p w:rsidR="005A681E" w:rsidRPr="00957D47" w:rsidRDefault="005A681E" w:rsidP="005A681E">
      <w:pPr>
        <w:spacing w:after="0" w:line="240" w:lineRule="auto"/>
        <w:rPr>
          <w:rFonts w:ascii="Cambria" w:hAnsi="Cambria" w:cs="Tahoma"/>
          <w:b/>
        </w:rPr>
      </w:pP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lastRenderedPageBreak/>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Wykonawca, aby wziąć udział w elektronicznym postępowaniu musi założyć konto na ePUAP.</w:t>
      </w:r>
      <w:r w:rsidRPr="00F43A1D">
        <w:rPr>
          <w:rFonts w:ascii="Cambria" w:hAnsi="Cambria" w:cs="Tahoma"/>
        </w:rPr>
        <w:t xml:space="preserve">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Przygotowaną ofertę należy zaszyfrować. Szyfrowanie ofert zostało opisane w poniższej części niniejszego rozdziału. Za pomocą dedykowanych formularzy dostępnych na Platformie ePuap Wykonawca składa ofertę.</w:t>
      </w:r>
      <w:r w:rsidRPr="00F43A1D">
        <w:rPr>
          <w:rFonts w:ascii="Cambria" w:hAnsi="Cambria" w:cs="Tahoma"/>
        </w:rPr>
        <w:t xml:space="preserve"> </w:t>
      </w:r>
      <w:r w:rsidRPr="00F43A1D">
        <w:rPr>
          <w:rFonts w:ascii="Cambria" w:hAnsi="Cambria" w:cs="CIDFont+F1"/>
          <w:lang w:eastAsia="pl-PL"/>
        </w:rPr>
        <w:t xml:space="preserve">Na Platformie ePuap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VII Instrukcji Użytkowania Miniportalu</w:t>
      </w:r>
      <w:r w:rsidRPr="00F43A1D">
        <w:rPr>
          <w:rFonts w:ascii="Cambria" w:hAnsi="Cambria" w:cs="CIDFont+F1"/>
          <w:lang w:eastAsia="pl-PL"/>
        </w:rPr>
        <w:t xml:space="preserve">: </w:t>
      </w:r>
    </w:p>
    <w:p w:rsidR="005A681E" w:rsidRPr="00F43A1D" w:rsidRDefault="005A681E" w:rsidP="005A681E">
      <w:pPr>
        <w:spacing w:line="240" w:lineRule="auto"/>
        <w:ind w:left="426"/>
        <w:jc w:val="both"/>
        <w:rPr>
          <w:rFonts w:ascii="Cambria" w:hAnsi="Cambria" w:cs="Tahoma"/>
        </w:rPr>
      </w:pPr>
      <w:r w:rsidRPr="00F43A1D">
        <w:rPr>
          <w:rFonts w:ascii="Cambria" w:hAnsi="Cambria" w:cs="CIDFont+F1"/>
          <w:lang w:eastAsia="pl-PL"/>
        </w:rPr>
        <w:t>(</w:t>
      </w:r>
      <w:hyperlink r:id="rId21"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Na oficjalną Elektroniczną Skrzynkę Podawczą (ESP) Zamawiającego na ePUAP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5A681E" w:rsidRPr="00957D47"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ePUAP ma dostęp do </w:t>
      </w:r>
      <w:r w:rsidRPr="00F43A1D">
        <w:rPr>
          <w:rFonts w:ascii="Cambria" w:hAnsi="Cambria" w:cs="Tahoma"/>
          <w:bCs/>
        </w:rPr>
        <w:t xml:space="preserve">formularzy: złożenia, zmiany, wycofania oferty lub wniosku oraz do formularza do komunikacji.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Aby zaszyfrować ofertę Wykonawca musi na stronie miniPortalu wybrać w górnym menu opcję „Postępowania”, następnie na liście wszystkich postępowań wybrać to, do którego chce złożyć ofertę i wejść w jego szczegóły.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System miniPortal daje również możliwość szyfrowania kilku plików, bez wcześniejszego tworzenia archiwum: Zaszyfrowany plik automatycznie będzie miał format .zip:</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Tak zaszyfrowaną ofertę należy wysłać za pomocą formularza złożenia, zmiany, wycofania oferty przez ePUAP.</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zalogować się do miniPortalu, wejść przy danym postępowaniu do którego wykonawca złożył</w:t>
      </w:r>
      <w:r w:rsidRPr="00F43A1D">
        <w:rPr>
          <w:rFonts w:ascii="Cambria" w:hAnsi="Cambria" w:cs="Tahoma"/>
        </w:rPr>
        <w:t xml:space="preserve"> </w:t>
      </w:r>
      <w:r w:rsidRPr="00F43A1D">
        <w:rPr>
          <w:rFonts w:ascii="Cambria" w:hAnsi="Cambria" w:cs="CIDFont+F1"/>
          <w:lang w:eastAsia="pl-PL"/>
        </w:rPr>
        <w:t>wycofanie, w ofertę i odhaczyć check box wycofanie oferty. Następnie Zamawiający za pośrednictwem</w:t>
      </w:r>
    </w:p>
    <w:p w:rsidR="005A681E" w:rsidRPr="00F43A1D" w:rsidRDefault="005A681E" w:rsidP="005A681E">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5A681E" w:rsidRPr="00F43A1D" w:rsidRDefault="005A681E" w:rsidP="005A681E">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lastRenderedPageBreak/>
        <w:t xml:space="preserve">Za datę przekazania oferty, zawiadomień, dokumentów elektronicznych, oświadczeń lub elektronicznych kopii dokumentów lub oświadczeń oraz innych informacji przyjmuje się datę ich przekazania na portal ePUAP.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5A681E" w:rsidRPr="005D3423"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musi załączyć wygenerowany przez miniPortal zaszyfrowany załącznik. Załączniki, które są przesyłane poza formularzem należy opisać w polu „Wpisz załączniki, które wysyłasz poza formularzem”.</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ostatnim kroku formularza użytkownik może wysłać formularz bez podpisu lub z podpisem.</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2"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3" w:history="1">
        <w:r w:rsidRPr="00F43A1D">
          <w:rPr>
            <w:rStyle w:val="Hipercze"/>
            <w:rFonts w:ascii="Cambria" w:hAnsi="Cambria" w:cs="Tahoma"/>
            <w:lang w:eastAsia="pl-PL"/>
          </w:rPr>
          <w:t>http://www.nccert.pl/</w:t>
        </w:r>
      </w:hyperlink>
    </w:p>
    <w:p w:rsidR="005A681E"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Szczegółowe informacje w zakresie składania ofert znajdują się w „Instrukcji użytkowania systemu - miniPortal” -</w:t>
      </w:r>
      <w:r w:rsidRPr="00F43A1D">
        <w:rPr>
          <w:rFonts w:ascii="Cambria" w:hAnsi="Cambria" w:cs="Tahoma"/>
          <w:b/>
          <w:color w:val="0070C0"/>
        </w:rPr>
        <w:t xml:space="preserve"> </w:t>
      </w:r>
      <w:hyperlink r:id="rId24" w:history="1">
        <w:r w:rsidR="00380409" w:rsidRPr="00D949C2">
          <w:rPr>
            <w:rStyle w:val="Hipercze"/>
            <w:rFonts w:ascii="Cambria" w:hAnsi="Cambria" w:cs="CIDFont+F4"/>
            <w:b/>
            <w:lang w:eastAsia="pl-PL"/>
          </w:rPr>
          <w:t>https://miniportal.uzp.gov.pl/</w:t>
        </w:r>
      </w:hyperlink>
    </w:p>
    <w:p w:rsidR="00380409" w:rsidRDefault="00380409" w:rsidP="00380409">
      <w:pPr>
        <w:suppressAutoHyphens/>
        <w:spacing w:after="0" w:line="240" w:lineRule="auto"/>
        <w:jc w:val="both"/>
        <w:rPr>
          <w:rFonts w:ascii="Cambria" w:hAnsi="Cambria" w:cs="Tahoma"/>
          <w:b/>
          <w:color w:val="0070C0"/>
        </w:rPr>
      </w:pPr>
    </w:p>
    <w:p w:rsidR="00380409" w:rsidRPr="00380409" w:rsidRDefault="00380409" w:rsidP="00380409">
      <w:pPr>
        <w:suppressAutoHyphens/>
        <w:spacing w:after="0" w:line="240" w:lineRule="auto"/>
        <w:jc w:val="both"/>
        <w:rPr>
          <w:rFonts w:ascii="Cambria" w:hAnsi="Cambria" w:cs="Tahoma"/>
          <w:b/>
          <w:color w:val="0070C0"/>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lastRenderedPageBreak/>
        <w:t>ROZDZIAŁ 13</w:t>
      </w:r>
    </w:p>
    <w:p w:rsidR="005A681E" w:rsidRDefault="005A681E" w:rsidP="005A681E">
      <w:pPr>
        <w:spacing w:after="0" w:line="240" w:lineRule="auto"/>
        <w:jc w:val="center"/>
        <w:rPr>
          <w:rFonts w:ascii="Cambria" w:hAnsi="Cambria"/>
          <w:b/>
        </w:rPr>
      </w:pPr>
      <w:r w:rsidRPr="00F43A1D">
        <w:rPr>
          <w:rFonts w:ascii="Cambria" w:hAnsi="Cambria"/>
          <w:b/>
        </w:rPr>
        <w:t>SPOSÓB ORAZ TERMIN SKŁADANIA OFERT</w:t>
      </w:r>
    </w:p>
    <w:p w:rsidR="005A681E" w:rsidRPr="00F43A1D" w:rsidRDefault="005A681E" w:rsidP="005A681E">
      <w:pPr>
        <w:spacing w:after="0" w:line="240" w:lineRule="auto"/>
        <w:jc w:val="center"/>
        <w:rPr>
          <w:rFonts w:ascii="Cambria" w:hAnsi="Cambria"/>
          <w:b/>
        </w:rPr>
      </w:pPr>
    </w:p>
    <w:p w:rsidR="005A681E" w:rsidRPr="00F43A1D" w:rsidRDefault="005A681E" w:rsidP="005A681E">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dostępnego po zalogowaniu w zakładce Deszyfrowanie na miniPortalu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0074A4" w:rsidRPr="000074A4" w:rsidRDefault="005A681E" w:rsidP="000074A4">
      <w:pPr>
        <w:numPr>
          <w:ilvl w:val="0"/>
          <w:numId w:val="24"/>
        </w:numPr>
        <w:tabs>
          <w:tab w:val="clear" w:pos="720"/>
          <w:tab w:val="num" w:pos="567"/>
        </w:tabs>
        <w:suppressAutoHyphens/>
        <w:spacing w:after="0" w:line="240" w:lineRule="auto"/>
        <w:ind w:left="426" w:hanging="426"/>
        <w:jc w:val="both"/>
        <w:rPr>
          <w:rFonts w:ascii="Cambria" w:hAnsi="Cambria" w:cs="Tahoma"/>
        </w:rPr>
      </w:pPr>
      <w:r w:rsidRPr="000074A4">
        <w:rPr>
          <w:rFonts w:ascii="Cambria" w:hAnsi="Cambria" w:cs="Tahoma"/>
        </w:rPr>
        <w:t xml:space="preserve">Oferta musi być złożona w terminie do </w:t>
      </w:r>
      <w:r w:rsidR="00953A8F" w:rsidRPr="000074A4">
        <w:rPr>
          <w:rFonts w:ascii="Cambria" w:hAnsi="Cambria" w:cs="Tahoma"/>
          <w:b/>
          <w:color w:val="FF0000"/>
          <w:highlight w:val="yellow"/>
        </w:rPr>
        <w:t xml:space="preserve">dnia </w:t>
      </w:r>
      <w:r w:rsidR="00005291">
        <w:rPr>
          <w:rFonts w:ascii="Cambria" w:hAnsi="Cambria" w:cs="Tahoma"/>
          <w:b/>
          <w:color w:val="FF0000"/>
          <w:highlight w:val="yellow"/>
        </w:rPr>
        <w:t xml:space="preserve">29-07-2022 </w:t>
      </w:r>
      <w:r w:rsidRPr="000074A4">
        <w:rPr>
          <w:rFonts w:ascii="Cambria" w:hAnsi="Cambria" w:cs="Tahoma"/>
          <w:b/>
          <w:color w:val="FF0000"/>
          <w:highlight w:val="yellow"/>
        </w:rPr>
        <w:t>r. do godz 9:30</w:t>
      </w:r>
      <w:r w:rsidRPr="000074A4">
        <w:rPr>
          <w:rFonts w:ascii="Cambria" w:hAnsi="Cambria" w:cs="Tahoma"/>
        </w:rPr>
        <w:t xml:space="preserve">  i podpisana zgodnie z zapisami rozdziału 12 ust. 6 SWZ z dopiskiem: oferta dotyczy: </w:t>
      </w:r>
      <w:r w:rsidR="000074A4" w:rsidRPr="000074A4">
        <w:rPr>
          <w:rFonts w:ascii="Cambria" w:eastAsia="Calibri" w:hAnsi="Cambria" w:cstheme="minorHAnsi"/>
          <w:b/>
          <w:color w:val="0070C0"/>
        </w:rPr>
        <w:t xml:space="preserve">Przygotowanie Kampanii Promocji Gospodarczej polegającej na </w:t>
      </w:r>
      <w:r w:rsidR="000074A4" w:rsidRPr="000074A4">
        <w:rPr>
          <w:rFonts w:ascii="Cambria" w:hAnsi="Cambria" w:cstheme="minorHAnsi"/>
          <w:b/>
          <w:color w:val="0070C0"/>
        </w:rPr>
        <w:t>reklamie w Internet Social Mediach projektu pt. „AKTYWNI GOSPODARCZO</w:t>
      </w:r>
      <w:r w:rsidR="000074A4">
        <w:rPr>
          <w:rFonts w:ascii="Cambria" w:hAnsi="Cambria" w:cstheme="minorHAnsi"/>
          <w:b/>
          <w:color w:val="0070C0"/>
        </w:rPr>
        <w:t>”.</w:t>
      </w:r>
    </w:p>
    <w:p w:rsidR="005A681E" w:rsidRPr="00F43A1D" w:rsidRDefault="005A681E" w:rsidP="005A681E">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43A1D">
        <w:rPr>
          <w:rFonts w:ascii="Cambria" w:hAnsi="Cambria" w:cs="Tahoma"/>
          <w:b/>
          <w:u w:val="single"/>
        </w:rPr>
        <w:t xml:space="preserve">Na ofertę składają się: </w:t>
      </w:r>
    </w:p>
    <w:p w:rsidR="005A681E" w:rsidRPr="005D3423" w:rsidRDefault="005A681E" w:rsidP="005A681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5A681E" w:rsidRPr="005D3423" w:rsidRDefault="005A681E" w:rsidP="005A681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oświadczenie o niepodle</w:t>
      </w:r>
      <w:r>
        <w:rPr>
          <w:rFonts w:ascii="Cambria" w:hAnsi="Cambria" w:cs="Tahoma"/>
          <w:b/>
          <w:sz w:val="22"/>
          <w:szCs w:val="22"/>
        </w:rPr>
        <w:t xml:space="preserve">ganiu wykluczeniu </w:t>
      </w:r>
      <w:r w:rsidRPr="005D3423">
        <w:rPr>
          <w:rFonts w:ascii="Cambria" w:hAnsi="Cambria" w:cs="Tahoma"/>
          <w:b/>
          <w:sz w:val="22"/>
          <w:szCs w:val="22"/>
        </w:rPr>
        <w:t>- (zał. 1 SWZ),</w:t>
      </w:r>
    </w:p>
    <w:p w:rsidR="005A681E" w:rsidRPr="005D3423" w:rsidRDefault="005A681E" w:rsidP="005A681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(składa każdy z wykonawców - w przypadku wspólnego ubiegania się</w:t>
      </w:r>
      <w:r>
        <w:rPr>
          <w:rFonts w:ascii="Cambria" w:hAnsi="Cambria"/>
          <w:b/>
          <w:sz w:val="22"/>
          <w:szCs w:val="22"/>
          <w:lang w:eastAsia="pl-PL"/>
        </w:rPr>
        <w:t xml:space="preserve"> o zamówienie przez wykonawców)</w:t>
      </w:r>
      <w:r w:rsidRPr="005D3423">
        <w:rPr>
          <w:rFonts w:ascii="Cambria" w:hAnsi="Cambria"/>
          <w:b/>
          <w:sz w:val="22"/>
          <w:szCs w:val="22"/>
          <w:lang w:eastAsia="pl-PL"/>
        </w:rPr>
        <w:t xml:space="preserve"> - (zał. 1 SWZ),</w:t>
      </w:r>
    </w:p>
    <w:p w:rsidR="005A681E" w:rsidRPr="00F62516" w:rsidRDefault="005A681E" w:rsidP="005A681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5A681E" w:rsidRPr="00F43A1D" w:rsidRDefault="005A681E" w:rsidP="005A681E">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sidR="000074A4">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5A681E" w:rsidRPr="00957D47"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 xml:space="preserve">przypadku gdy zmiana treści SWZ jest istotna dla sporządzenia oferty lub wymaga </w:t>
      </w:r>
      <w:r w:rsidR="000074A4">
        <w:rPr>
          <w:rFonts w:ascii="Cambria" w:hAnsi="Cambria"/>
          <w:sz w:val="22"/>
          <w:szCs w:val="22"/>
        </w:rPr>
        <w:t xml:space="preserve">                   </w:t>
      </w:r>
      <w:r w:rsidRPr="00F43A1D">
        <w:rPr>
          <w:rFonts w:ascii="Cambria" w:hAnsi="Cambria"/>
          <w:sz w:val="22"/>
          <w:szCs w:val="22"/>
        </w:rPr>
        <w:t>od wykonawców dodatkowego czasu na zapoznanie się ze zmianą treści SWZ</w:t>
      </w:r>
      <w:r w:rsidR="000074A4">
        <w:rPr>
          <w:rFonts w:ascii="Cambria" w:hAnsi="Cambria"/>
          <w:sz w:val="22"/>
          <w:szCs w:val="22"/>
        </w:rPr>
        <w:t xml:space="preserve">                                   </w:t>
      </w:r>
      <w:r w:rsidRPr="00F43A1D">
        <w:rPr>
          <w:rFonts w:ascii="Cambria" w:hAnsi="Cambria"/>
          <w:sz w:val="22"/>
          <w:szCs w:val="22"/>
        </w:rPr>
        <w:t xml:space="preserve"> i przygotowanie ofert, zamawiający przedłuża termin składania ofert o czas niezbędny na ich przygotowanie.</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Informację o przedłużonym terminie składania ofert zamawiający zamieszcza w ogłoszeniu,                       o którym mowa w art. 267 ust. 2 pkt 6 pzp, tj. ogłoszenia o zmianie ogłoszenia.</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 xml:space="preserve">W przypadku gdy zmiana treści SWZ prowadzi do zmiany treści ogłoszenia o zamówieniu, zamawiający zamieszcza w Biuletynie Zamówień Publicznych ogłoszenie, o którym mowa                         </w:t>
      </w:r>
      <w:r w:rsidRPr="00F43A1D">
        <w:rPr>
          <w:rFonts w:ascii="Cambria" w:hAnsi="Cambria"/>
          <w:sz w:val="22"/>
          <w:szCs w:val="22"/>
        </w:rPr>
        <w:lastRenderedPageBreak/>
        <w:t>w art. 267 ust. 2 pkt 6 tj. ogłoszenie o zmianie ogłoszenia.</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5A681E" w:rsidRPr="00F43A1D" w:rsidRDefault="005A681E" w:rsidP="005A681E">
      <w:pPr>
        <w:spacing w:line="240" w:lineRule="auto"/>
        <w:rPr>
          <w:rFonts w:ascii="Cambria" w:hAnsi="Cambria" w:cs="Tahoma"/>
          <w:b/>
        </w:rPr>
      </w:pPr>
    </w:p>
    <w:p w:rsidR="00335C66" w:rsidRDefault="00335C66" w:rsidP="005A681E">
      <w:pPr>
        <w:spacing w:after="0" w:line="240" w:lineRule="auto"/>
        <w:ind w:left="425" w:hanging="425"/>
        <w:jc w:val="center"/>
        <w:rPr>
          <w:rFonts w:ascii="Cambria" w:hAnsi="Cambria" w:cs="Tahoma"/>
          <w:b/>
        </w:rPr>
      </w:pPr>
    </w:p>
    <w:p w:rsidR="005A681E" w:rsidRPr="00F43A1D" w:rsidRDefault="005A681E" w:rsidP="005A681E">
      <w:pPr>
        <w:spacing w:after="0" w:line="240" w:lineRule="auto"/>
        <w:ind w:left="425" w:hanging="425"/>
        <w:jc w:val="center"/>
        <w:rPr>
          <w:rFonts w:ascii="Cambria" w:hAnsi="Cambria" w:cs="Tahoma"/>
          <w:b/>
        </w:rPr>
      </w:pPr>
      <w:r w:rsidRPr="00F43A1D">
        <w:rPr>
          <w:rFonts w:ascii="Cambria" w:hAnsi="Cambria" w:cs="Tahoma"/>
          <w:b/>
        </w:rPr>
        <w:t>ROZDZIAŁ 14</w:t>
      </w:r>
    </w:p>
    <w:p w:rsidR="005A681E" w:rsidRDefault="005A681E" w:rsidP="005A681E">
      <w:pPr>
        <w:spacing w:after="0" w:line="240" w:lineRule="auto"/>
        <w:ind w:left="425" w:hanging="425"/>
        <w:jc w:val="center"/>
        <w:rPr>
          <w:rFonts w:ascii="Cambria" w:hAnsi="Cambria"/>
          <w:b/>
        </w:rPr>
      </w:pPr>
      <w:r w:rsidRPr="00F43A1D">
        <w:rPr>
          <w:rFonts w:ascii="Cambria" w:hAnsi="Cambria"/>
          <w:b/>
        </w:rPr>
        <w:t>TERMIN OTWARCIA OFERT</w:t>
      </w:r>
    </w:p>
    <w:p w:rsidR="005A681E" w:rsidRPr="00F43A1D" w:rsidRDefault="005A681E" w:rsidP="005A681E">
      <w:pPr>
        <w:spacing w:after="0" w:line="240" w:lineRule="auto"/>
        <w:ind w:left="425" w:hanging="425"/>
        <w:jc w:val="center"/>
        <w:rPr>
          <w:rFonts w:ascii="Cambria" w:hAnsi="Cambria"/>
          <w:b/>
        </w:rPr>
      </w:pP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005291">
        <w:rPr>
          <w:rFonts w:ascii="Cambria" w:hAnsi="Cambria" w:cs="Tahoma"/>
          <w:b/>
          <w:color w:val="FF0000"/>
          <w:sz w:val="22"/>
          <w:szCs w:val="22"/>
          <w:highlight w:val="yellow"/>
          <w:u w:val="single"/>
        </w:rPr>
        <w:t xml:space="preserve">29-07-2022 </w:t>
      </w:r>
      <w:r w:rsidRPr="00F43A1D">
        <w:rPr>
          <w:rFonts w:ascii="Cambria" w:hAnsi="Cambria" w:cs="Tahoma"/>
          <w:b/>
          <w:color w:val="FF0000"/>
          <w:sz w:val="22"/>
          <w:szCs w:val="22"/>
          <w:highlight w:val="yellow"/>
          <w:u w:val="single"/>
        </w:rPr>
        <w:t>r.</w:t>
      </w:r>
      <w:r w:rsidRPr="00F43A1D">
        <w:rPr>
          <w:rFonts w:ascii="Cambria" w:hAnsi="Cambria" w:cs="Tahoma"/>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 Tomaszowie Mazowiec</w:t>
      </w:r>
      <w:r w:rsidR="00335C66">
        <w:rPr>
          <w:rFonts w:ascii="Cambria" w:hAnsi="Cambria" w:cs="Tahoma"/>
          <w:sz w:val="22"/>
          <w:szCs w:val="22"/>
        </w:rPr>
        <w:t xml:space="preserve">kim, ul. POW 10/16, budynek C, </w:t>
      </w:r>
      <w:r w:rsidRPr="00F43A1D">
        <w:rPr>
          <w:rFonts w:ascii="Cambria" w:hAnsi="Cambria" w:cs="Tahoma"/>
          <w:sz w:val="22"/>
          <w:szCs w:val="22"/>
        </w:rPr>
        <w:t>I piętro – pok. 11 (Wydział Rozwoju Inwestycji i Klimatu  – Zamówienia publiczne).</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stosownie do art. 222 ust. 4 pzp - najpóźniej przed otwarciem ofert, udostępni na stronie internetowej prowadzonego postępowania informację o kwocie, jaką zamierza przeznaczyć na sfinansowanie zamówienia.</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pzp - udostępni na stronie internetowej prowadzonego postępowania informacje o: </w:t>
      </w:r>
    </w:p>
    <w:p w:rsidR="005A681E" w:rsidRPr="00F43A1D" w:rsidRDefault="005A681E" w:rsidP="005A681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5A681E" w:rsidRPr="00F43A1D" w:rsidRDefault="005A681E" w:rsidP="005A681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zgodnie z art. 81 ust. 1 pzp - przekaże  Prezesowi Urzędu Zamówień Publicznych informację o złożonych ofertach, nie później niż w terminie 7 dni od dnia otwarcia ofert albo unieważnienia postępowania.</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5A681E" w:rsidRPr="00957D47"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5A681E" w:rsidRPr="00F43A1D" w:rsidRDefault="005A681E" w:rsidP="005A681E">
      <w:pPr>
        <w:spacing w:line="240" w:lineRule="auto"/>
        <w:rPr>
          <w:rFonts w:ascii="Cambria" w:hAnsi="Cambria" w:cs="Tahoma"/>
          <w:b/>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15</w:t>
      </w:r>
    </w:p>
    <w:p w:rsidR="005A681E" w:rsidRDefault="005A681E" w:rsidP="005A681E">
      <w:pPr>
        <w:spacing w:after="0" w:line="240" w:lineRule="auto"/>
        <w:jc w:val="center"/>
        <w:rPr>
          <w:rFonts w:ascii="Cambria" w:hAnsi="Cambria"/>
          <w:b/>
        </w:rPr>
      </w:pPr>
      <w:r w:rsidRPr="00F43A1D">
        <w:rPr>
          <w:rFonts w:ascii="Cambria" w:hAnsi="Cambria"/>
          <w:b/>
        </w:rPr>
        <w:t>PODSTAWY WYKLUCZENIA, O KTÓRYCH MOWA W ART. 108 UST. 1</w:t>
      </w:r>
    </w:p>
    <w:p w:rsidR="005A681E" w:rsidRPr="00F62516" w:rsidRDefault="005A681E" w:rsidP="005A681E">
      <w:pPr>
        <w:spacing w:after="0" w:line="240" w:lineRule="auto"/>
        <w:jc w:val="center"/>
        <w:rPr>
          <w:rFonts w:ascii="Cambria" w:hAnsi="Cambria"/>
          <w:b/>
        </w:rPr>
      </w:pPr>
    </w:p>
    <w:p w:rsidR="005A681E" w:rsidRPr="00F43A1D" w:rsidRDefault="005A681E" w:rsidP="005A681E">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5A681E" w:rsidRPr="00F43A1D" w:rsidRDefault="005A681E" w:rsidP="005A681E">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 art. 258 Kodeksu karnego, </w:t>
      </w:r>
    </w:p>
    <w:p w:rsidR="005A681E" w:rsidRPr="00A23E00"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 handlu ludźmi, o </w:t>
      </w:r>
      <w:r w:rsidRPr="00A23E00">
        <w:rPr>
          <w:rFonts w:ascii="Cambria" w:eastAsiaTheme="minorHAnsi" w:hAnsi="Cambria"/>
          <w:sz w:val="22"/>
          <w:szCs w:val="22"/>
          <w:lang w:eastAsia="en-US"/>
        </w:rPr>
        <w:t xml:space="preserve">którym mowa w art. 189a Kodeksu karnego, </w:t>
      </w:r>
    </w:p>
    <w:p w:rsidR="005A681E" w:rsidRPr="00A23E00"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A23E00">
        <w:rPr>
          <w:rFonts w:ascii="Cambria" w:hAnsi="Cambria"/>
          <w:sz w:val="22"/>
          <w:szCs w:val="22"/>
        </w:rPr>
        <w:t xml:space="preserve">o którym mowa w art. 228–230a, art. 250a Kodeksu karnego, w art. 46–48 ustawy z dnia 25 czerwca 2010 r. o sporcie (Dz. U. z 2020 r. poz. 1133 oraz z 2021 r. poz. 2054) lub w art. 54 ust. 1–4 ustawy z dnia 12 maja 2011 r. o refundacji leków, </w:t>
      </w:r>
      <w:r w:rsidRPr="00A23E00">
        <w:rPr>
          <w:rFonts w:ascii="Cambria" w:hAnsi="Cambria"/>
          <w:sz w:val="22"/>
          <w:szCs w:val="22"/>
        </w:rPr>
        <w:lastRenderedPageBreak/>
        <w:t>środków spożywczych specjalnego przeznaczenia żywieniowego oraz wyrobów medycznych (Dz. U. z 2021 r. poz. 523, 1292, 1559 i 2054),”.</w:t>
      </w:r>
    </w:p>
    <w:p w:rsidR="005A681E" w:rsidRPr="00A23E00"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A23E00">
        <w:rPr>
          <w:rFonts w:ascii="Cambria" w:eastAsiaTheme="minorHAnsi" w:hAnsi="Cambria"/>
          <w:sz w:val="22"/>
          <w:szCs w:val="22"/>
          <w:lang w:eastAsia="en-US"/>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5A681E" w:rsidRPr="00A23E00"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A23E00">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5A681E" w:rsidRPr="00A23E00"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A23E00">
        <w:rPr>
          <w:rFonts w:ascii="Cambria" w:eastAsiaTheme="minorHAnsi" w:hAnsi="Cambria"/>
          <w:sz w:val="22"/>
          <w:szCs w:val="22"/>
          <w:lang w:eastAsia="en-US"/>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A23E00">
        <w:rPr>
          <w:rFonts w:ascii="Cambria" w:hAnsi="Cambria"/>
          <w:sz w:val="22"/>
          <w:szCs w:val="22"/>
        </w:rPr>
        <w:t>(Dz. U. poz. 769 oraz z 2020 r. poz. 2023),</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A23E00">
        <w:rPr>
          <w:rFonts w:ascii="Cambria" w:eastAsiaTheme="minorHAnsi" w:hAnsi="Cambria"/>
          <w:sz w:val="22"/>
          <w:szCs w:val="22"/>
          <w:lang w:eastAsia="en-US"/>
        </w:rPr>
        <w:t>przeciwko obrotowi gospodarczemu, o których mowa w art.</w:t>
      </w:r>
      <w:r w:rsidRPr="00F43A1D">
        <w:rPr>
          <w:rFonts w:ascii="Cambria" w:eastAsiaTheme="minorHAnsi" w:hAnsi="Cambria"/>
          <w:sz w:val="22"/>
          <w:szCs w:val="22"/>
          <w:lang w:eastAsia="en-US"/>
        </w:rPr>
        <w:t xml:space="preserve"> 296–307 Kodeksu karnego, przestępstwo oszustwa, o którym mowa w art. 286 Kodeksu karnego, przestępstwo przeciwko wiarygodności dokumentów, o których mowa w art. 270–277d Kodeksu karnego, lub przestępstwo skarbowe, </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5A681E" w:rsidRPr="00F43A1D" w:rsidRDefault="005A681E" w:rsidP="005A681E">
      <w:pPr>
        <w:pStyle w:val="Akapitzlist"/>
        <w:suppressAutoHyphens w:val="0"/>
        <w:autoSpaceDE w:val="0"/>
        <w:autoSpaceDN w:val="0"/>
        <w:adjustRightInd w:val="0"/>
        <w:ind w:left="2124" w:hanging="848"/>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5A681E" w:rsidRPr="00F43A1D" w:rsidRDefault="005A681E" w:rsidP="005A681E">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5A681E" w:rsidRPr="00F43A1D" w:rsidRDefault="005A681E" w:rsidP="005A681E">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5A681E" w:rsidRPr="00F43A1D" w:rsidRDefault="005A681E" w:rsidP="005A681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5A681E" w:rsidRPr="00F43A1D" w:rsidRDefault="005A681E" w:rsidP="005A681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5A681E" w:rsidRPr="00F43A1D" w:rsidRDefault="005A681E" w:rsidP="005A681E">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5A681E" w:rsidRPr="00F43A1D" w:rsidRDefault="005A681E" w:rsidP="005A681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5A681E" w:rsidRPr="00F43A1D" w:rsidRDefault="005A681E" w:rsidP="005A681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5A681E" w:rsidRPr="00F43A1D" w:rsidRDefault="005A681E" w:rsidP="005A681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5A681E" w:rsidRPr="00F43A1D" w:rsidRDefault="005A681E" w:rsidP="005A681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lastRenderedPageBreak/>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5A681E" w:rsidRPr="00F43A1D" w:rsidRDefault="005A681E" w:rsidP="005A681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5A681E" w:rsidRPr="001D0EFF" w:rsidRDefault="005A681E" w:rsidP="005A681E">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5A681E" w:rsidRPr="00F43A1D" w:rsidRDefault="005A681E" w:rsidP="005A681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5A681E" w:rsidRPr="00F43A1D" w:rsidRDefault="005A681E" w:rsidP="005A681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5A681E" w:rsidRPr="00F43A1D" w:rsidRDefault="005A681E" w:rsidP="005A681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5A681E" w:rsidRPr="00F43A1D" w:rsidRDefault="005A681E" w:rsidP="005A681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5A681E" w:rsidRPr="00F43A1D" w:rsidRDefault="005A681E" w:rsidP="005A681E">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5A681E" w:rsidRPr="00F43A1D" w:rsidRDefault="005A681E" w:rsidP="005A681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5A681E" w:rsidRPr="00F43A1D" w:rsidRDefault="005A681E" w:rsidP="005A681E">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5A681E" w:rsidRPr="00F43A1D" w:rsidRDefault="005A681E" w:rsidP="005A681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5A681E" w:rsidRPr="00F43A1D" w:rsidRDefault="005A681E" w:rsidP="005A681E">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5A681E" w:rsidRPr="00F43A1D" w:rsidRDefault="005A681E" w:rsidP="005A681E">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5A681E" w:rsidRPr="00F43A1D" w:rsidRDefault="005A681E" w:rsidP="00335C66">
      <w:pPr>
        <w:pStyle w:val="WW-Tekstpodstawowy3"/>
        <w:ind w:right="-2"/>
        <w:rPr>
          <w:rFonts w:ascii="Cambria" w:hAnsi="Cambria" w:cs="Tahoma"/>
          <w:b/>
          <w:bCs/>
          <w:color w:val="FF0000"/>
          <w:szCs w:val="22"/>
        </w:rPr>
      </w:pPr>
    </w:p>
    <w:p w:rsidR="00335C66" w:rsidRDefault="00335C66" w:rsidP="005A681E">
      <w:pPr>
        <w:pStyle w:val="WW-Tekstpodstawowy3"/>
        <w:ind w:left="426" w:right="-2" w:hanging="426"/>
        <w:jc w:val="center"/>
        <w:rPr>
          <w:rFonts w:ascii="Cambria" w:hAnsi="Cambria" w:cs="Tahoma"/>
          <w:b/>
          <w:bCs/>
          <w:szCs w:val="22"/>
        </w:rPr>
      </w:pPr>
    </w:p>
    <w:p w:rsidR="005A681E" w:rsidRPr="00F43A1D" w:rsidRDefault="005A681E" w:rsidP="005A681E">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5A681E" w:rsidRDefault="005A681E" w:rsidP="005A681E">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5A681E" w:rsidRPr="00F62516" w:rsidRDefault="005A681E" w:rsidP="005A681E">
      <w:pPr>
        <w:pStyle w:val="WW-Tekstpodstawowy3"/>
        <w:ind w:left="426" w:right="-2" w:hanging="426"/>
        <w:jc w:val="center"/>
        <w:rPr>
          <w:rFonts w:ascii="Cambria" w:hAnsi="Cambria" w:cs="Tahoma"/>
          <w:b/>
          <w:bCs/>
          <w:szCs w:val="22"/>
        </w:rPr>
      </w:pP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zobowiązany jest w cenie oferty uwzględnić stawkę podatku VAT – 23%.</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 na podstawie własnej analizy ekonomicznej.</w:t>
      </w:r>
    </w:p>
    <w:p w:rsidR="005A681E" w:rsidRPr="001D0EFF"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lastRenderedPageBreak/>
        <w:t xml:space="preserve">Podana w ofercie cena ryczałtowa musi uwzględniać wszystkie koszty składające się na prawidłową realizację przedmiotu zamówienia </w:t>
      </w:r>
      <w:r w:rsidRPr="00F43A1D">
        <w:rPr>
          <w:rFonts w:ascii="Cambria" w:hAnsi="Cambria" w:cs="Tahoma"/>
          <w:lang w:eastAsia="pl-PL"/>
        </w:rPr>
        <w:t xml:space="preserve">wynikające z opisu przedmiotu zamówienia. </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Wszelkie upusty i rabaty udzielane zamawiającemu przez wykonawcę muszą być ujęte w cenie oferty.</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i usług (Dz. U. z 2018 r. poz. 2174, z późn. zm.15), dla celów zastosowania kryterium ceny lub kosztu zamawiający dolicza do przedstawionej w tej ofercie ceny kwotę podatku od towarów i usług, którą miałby obowiązek rozliczyć. </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5A681E" w:rsidRPr="00F43A1D" w:rsidRDefault="005A681E" w:rsidP="005A681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poinformowania zamawiającego, że wybór jego oferty będzie prowadził 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5A681E" w:rsidRPr="00F43A1D" w:rsidRDefault="005A681E" w:rsidP="005A681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5A681E" w:rsidRPr="00F43A1D" w:rsidRDefault="005A681E" w:rsidP="005A681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5A681E" w:rsidRPr="00F43A1D" w:rsidRDefault="005A681E" w:rsidP="005A681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335C66" w:rsidRDefault="00335C66" w:rsidP="00335C66">
      <w:pPr>
        <w:pStyle w:val="WW-Tekstpodstawowywcity3"/>
        <w:ind w:hanging="426"/>
        <w:jc w:val="left"/>
        <w:rPr>
          <w:rFonts w:ascii="Cambria" w:hAnsi="Cambria" w:cs="Tahoma"/>
          <w:b/>
          <w:bCs/>
          <w:sz w:val="22"/>
          <w:szCs w:val="22"/>
          <w:u w:val="single"/>
        </w:rPr>
      </w:pPr>
    </w:p>
    <w:p w:rsidR="005A681E" w:rsidRPr="001C7DDC" w:rsidRDefault="005A681E" w:rsidP="005A681E">
      <w:pPr>
        <w:spacing w:after="0"/>
        <w:ind w:left="425" w:hanging="425"/>
        <w:jc w:val="center"/>
        <w:rPr>
          <w:rFonts w:ascii="Cambria" w:hAnsi="Cambria" w:cs="Tahoma"/>
          <w:b/>
        </w:rPr>
      </w:pPr>
      <w:r w:rsidRPr="001C7DDC">
        <w:rPr>
          <w:rFonts w:ascii="Cambria" w:hAnsi="Cambria" w:cs="Tahoma"/>
          <w:b/>
        </w:rPr>
        <w:t>ROZDZIAŁ 17</w:t>
      </w:r>
    </w:p>
    <w:p w:rsidR="005A681E" w:rsidRDefault="005A681E" w:rsidP="005A681E">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5A681E" w:rsidRPr="0060186D" w:rsidRDefault="005A681E" w:rsidP="005A681E">
      <w:pPr>
        <w:spacing w:after="0"/>
        <w:ind w:left="425" w:hanging="425"/>
        <w:jc w:val="center"/>
        <w:rPr>
          <w:rFonts w:ascii="Cambria" w:hAnsi="Cambria"/>
          <w:b/>
        </w:rPr>
      </w:pPr>
    </w:p>
    <w:p w:rsidR="005A681E" w:rsidRDefault="005A681E" w:rsidP="005A681E">
      <w:pPr>
        <w:numPr>
          <w:ilvl w:val="0"/>
          <w:numId w:val="28"/>
        </w:numPr>
        <w:tabs>
          <w:tab w:val="clear" w:pos="720"/>
          <w:tab w:val="num" w:pos="284"/>
        </w:tabs>
        <w:suppressAutoHyphens/>
        <w:spacing w:after="0" w:line="276" w:lineRule="auto"/>
        <w:ind w:left="284" w:hanging="284"/>
        <w:jc w:val="both"/>
        <w:rPr>
          <w:rFonts w:ascii="Cambria" w:hAnsi="Cambria" w:cs="Tahoma"/>
        </w:rPr>
      </w:pPr>
      <w:r w:rsidRPr="00471B0A">
        <w:rPr>
          <w:rFonts w:ascii="Cambria" w:hAnsi="Cambria" w:cs="Tahoma"/>
          <w:lang w:eastAsia="pl-PL"/>
        </w:rPr>
        <w:t xml:space="preserve">Zamawiający zgodnie z przepisami ustawy pzp określa poniżej wszystkie kryteria, którymi będzie się kierował przy ocenie ofert, szczegółowo je opisując, wskazując do czego się odnoszą oraz, w jaki sposób nastąpi ocena treści oferty przy ich zastosowaniu. </w:t>
      </w:r>
    </w:p>
    <w:p w:rsidR="005A681E" w:rsidRDefault="005A681E" w:rsidP="005A681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5A681E" w:rsidRDefault="005A681E" w:rsidP="005A681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Szczegółowość, kompletność i jednoznaczność opisu kryteriów oceny ofert umożliwia każdemu znającemu treść ofert dokonanie ich właściwej i obiektywnie uzasadnionej oceny  i hierarchizacji  w rankingu ofert najkorzystniejszych.</w:t>
      </w:r>
    </w:p>
    <w:p w:rsidR="005A681E" w:rsidRPr="00BC38A8" w:rsidRDefault="005A681E" w:rsidP="00BC38A8">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 xml:space="preserve">Mając na względzie art. 246 ust. 2 pzp - </w:t>
      </w:r>
      <w:r w:rsidRPr="003C4D8E">
        <w:rPr>
          <w:rFonts w:ascii="Cambria" w:hAnsi="Cambria"/>
        </w:rPr>
        <w:t xml:space="preserve">Zamawiający publiczni, o których mowa w art. 4 pkt 1 i 2, oraz ich związki mogą zastosować </w:t>
      </w:r>
      <w:r w:rsidRPr="003C4D8E">
        <w:rPr>
          <w:rFonts w:ascii="Cambria" w:hAnsi="Cambria"/>
          <w:u w:val="single"/>
        </w:rPr>
        <w:t>kryterium ceny jako jedyne kryterium oceny ofert</w:t>
      </w:r>
      <w:r w:rsidRPr="003C4D8E">
        <w:rPr>
          <w:rFonts w:ascii="Cambria" w:hAnsi="Cambria"/>
        </w:rPr>
        <w:t xml:space="preserve"> albo jako kryterium o wadze przekraczającej 60%, jeżeli określą w opisie przedmiotu zamówienia wymagania jakościowe odnoszące się do co najmniej głównych elementów składających się na przedmiot zamówienia. </w:t>
      </w:r>
      <w:r w:rsidRPr="003C4D8E">
        <w:rPr>
          <w:rFonts w:ascii="Cambria" w:hAnsi="Cambria" w:cs="Segoe UI"/>
          <w:color w:val="000000"/>
        </w:rPr>
        <w:t xml:space="preserve">Obowiązek ujęcia w opisie przedmiotu zamówienia wymagań jakościowych odnoszących </w:t>
      </w:r>
      <w:r w:rsidRPr="00BC38A8">
        <w:rPr>
          <w:rFonts w:ascii="Cambria" w:hAnsi="Cambria" w:cs="Segoe UI"/>
          <w:color w:val="000000"/>
        </w:rPr>
        <w:t xml:space="preserve">się do co najmniej głównych elementów składających się na przedmiot zamówienia należałoby rozumieć, jako obowiązek określenia wymagań jakościowych względem głównych cech, parametrów przedmiotu zamówienia. </w:t>
      </w:r>
      <w:r w:rsidRPr="00BC38A8">
        <w:rPr>
          <w:rFonts w:ascii="Cambria" w:hAnsi="Cambria" w:cs="Calibri"/>
          <w:bCs/>
        </w:rPr>
        <w:t xml:space="preserve">Zamawiający mają prawo wyboru kryteriów oceny ofert z zastrzeżeniem ograniczenia przewidzianego </w:t>
      </w:r>
      <w:r w:rsidR="00335C66">
        <w:rPr>
          <w:rFonts w:ascii="Cambria" w:hAnsi="Cambria" w:cs="Calibri"/>
          <w:bCs/>
        </w:rPr>
        <w:t xml:space="preserve">                       </w:t>
      </w:r>
      <w:r w:rsidRPr="00BC38A8">
        <w:rPr>
          <w:rFonts w:ascii="Cambria" w:hAnsi="Cambria" w:cs="Calibri"/>
          <w:bCs/>
        </w:rPr>
        <w:t xml:space="preserve">w </w:t>
      </w:r>
      <w:hyperlink r:id="rId25" w:anchor="/document/18903829?unitId=art(246)ust(1)&amp;cm=DOCUMENT" w:history="1">
        <w:r w:rsidRPr="00BC38A8">
          <w:rPr>
            <w:rStyle w:val="Hipercze"/>
            <w:rFonts w:ascii="Cambria" w:hAnsi="Cambria"/>
            <w:bCs/>
            <w:color w:val="auto"/>
            <w:u w:val="none"/>
          </w:rPr>
          <w:t>art. 246 ust. 1</w:t>
        </w:r>
      </w:hyperlink>
      <w:r w:rsidRPr="00BC38A8">
        <w:rPr>
          <w:rFonts w:ascii="Cambria" w:hAnsi="Cambria" w:cs="Calibri"/>
          <w:bCs/>
        </w:rPr>
        <w:t xml:space="preserve"> p.z.p. Zgodnie z przywołanym przepisem zamawiający publiczni, o których mowa w </w:t>
      </w:r>
      <w:hyperlink r:id="rId26" w:anchor="/document/18903829?unitId=art(4)pkt(1)&amp;cm=DOCUMENT" w:history="1">
        <w:r w:rsidRPr="00BC38A8">
          <w:rPr>
            <w:rStyle w:val="Hipercze"/>
            <w:rFonts w:ascii="Cambria" w:hAnsi="Cambria"/>
            <w:bCs/>
            <w:color w:val="auto"/>
            <w:u w:val="none"/>
          </w:rPr>
          <w:t>art. 4 pkt 1</w:t>
        </w:r>
      </w:hyperlink>
      <w:r w:rsidRPr="00BC38A8">
        <w:rPr>
          <w:rFonts w:ascii="Cambria" w:hAnsi="Cambria" w:cs="Calibri"/>
          <w:bCs/>
        </w:rPr>
        <w:t xml:space="preserve"> i </w:t>
      </w:r>
      <w:hyperlink r:id="rId27" w:anchor="/document/18903829?unitId=art(4)pkt(2)&amp;cm=DOCUMENT" w:history="1">
        <w:r w:rsidRPr="00BC38A8">
          <w:rPr>
            <w:rStyle w:val="Hipercze"/>
            <w:rFonts w:ascii="Cambria" w:hAnsi="Cambria"/>
            <w:bCs/>
            <w:color w:val="auto"/>
            <w:u w:val="none"/>
          </w:rPr>
          <w:t>2</w:t>
        </w:r>
      </w:hyperlink>
      <w:r w:rsidRPr="00BC38A8">
        <w:rPr>
          <w:rFonts w:ascii="Cambria" w:hAnsi="Cambria" w:cs="Calibri"/>
          <w:bCs/>
        </w:rPr>
        <w:t xml:space="preserve"> p.z.p., oraz ich związki uprawnieni są do zastosowania kryterium ceny o wadze przekraczającej 60% wyłącznie, gdy określą w opisie przedmiotu zamówienia wymagania jakościowe odnoszące się do co najmniej głównych elementów składających się na przedmiot zamówienia. Konieczność określenia w opisie przedmiotu zamówienia </w:t>
      </w:r>
      <w:r w:rsidRPr="00BC38A8">
        <w:rPr>
          <w:rFonts w:ascii="Cambria" w:hAnsi="Cambria" w:cs="Calibri"/>
          <w:bCs/>
        </w:rPr>
        <w:lastRenderedPageBreak/>
        <w:t>wymagań jakościowych odnoszących się do co najmniej głównych elementów składających się na przedmiot zamówienia należy rozumieć jako obowiązek określenia wszystkich istotnych parametrów lub cech przedmiotu zamówienia.</w:t>
      </w:r>
      <w:r w:rsidRPr="00BC38A8">
        <w:rPr>
          <w:rFonts w:ascii="Cambria" w:hAnsi="Cambria" w:cs="Tahoma"/>
        </w:rPr>
        <w:t xml:space="preserve"> </w:t>
      </w:r>
      <w:r w:rsidR="00BC38A8" w:rsidRPr="00BC38A8">
        <w:rPr>
          <w:rFonts w:ascii="Cambria" w:hAnsi="Cambria" w:cs="Tahoma"/>
        </w:rPr>
        <w:t xml:space="preserve">Co prawda przepisy PZP </w:t>
      </w:r>
      <w:r w:rsidR="00BC38A8" w:rsidRPr="00BC38A8">
        <w:rPr>
          <w:rFonts w:ascii="Cambria" w:hAnsi="Cambria"/>
        </w:rPr>
        <w:t>nie definiują pojęcia jakości. W praktyce jakość rozumiana jest jako pewien stopień nierozerwalnych z danym wyrobem, usługą, produktem cech, który jednocześnie spełnia wymagania określonej grupy odbiorców.</w:t>
      </w:r>
      <w:r w:rsidR="00BC38A8">
        <w:rPr>
          <w:rFonts w:ascii="Cambria" w:hAnsi="Cambria"/>
        </w:rPr>
        <w:t xml:space="preserve"> </w:t>
      </w:r>
      <w:r w:rsidRPr="00BC38A8">
        <w:rPr>
          <w:rFonts w:ascii="Cambria" w:hAnsi="Cambria" w:cs="Calibri"/>
          <w:bCs/>
        </w:rPr>
        <w:t>W niniejszym p</w:t>
      </w:r>
      <w:r w:rsidR="00A23E00" w:rsidRPr="00BC38A8">
        <w:rPr>
          <w:rFonts w:ascii="Cambria" w:hAnsi="Cambria" w:cs="Calibri"/>
          <w:bCs/>
        </w:rPr>
        <w:t>ostępowaniu zamawiający opisał</w:t>
      </w:r>
      <w:r w:rsidRPr="00BC38A8">
        <w:rPr>
          <w:rFonts w:ascii="Cambria" w:hAnsi="Cambria" w:cs="Calibri"/>
          <w:bCs/>
        </w:rPr>
        <w:t xml:space="preserve"> wszystkie wymagania jakościowe co do wykonania należycie przedmiotu zamówienia.</w:t>
      </w:r>
      <w:r w:rsidRPr="00BC38A8">
        <w:rPr>
          <w:rFonts w:ascii="Cambria" w:hAnsi="Cambria" w:cs="Tahoma"/>
        </w:rPr>
        <w:t xml:space="preserve"> </w:t>
      </w:r>
      <w:r w:rsidRPr="00BC38A8">
        <w:rPr>
          <w:rFonts w:ascii="Cambria" w:hAnsi="Cambria" w:cs="Calibri"/>
          <w:bCs/>
        </w:rPr>
        <w:t xml:space="preserve">Wymagania jakościowe odnoszące się do co najmniej głównych elementów składających się na przedmiot zamówienia, o których mowa w art. 246 ust. 2 ustawy Pzp zostały określone </w:t>
      </w:r>
      <w:r w:rsidR="00335C66">
        <w:rPr>
          <w:rFonts w:ascii="Cambria" w:hAnsi="Cambria" w:cs="Calibri"/>
          <w:bCs/>
        </w:rPr>
        <w:t xml:space="preserve">             </w:t>
      </w:r>
      <w:r w:rsidRPr="00BC38A8">
        <w:rPr>
          <w:rFonts w:ascii="Cambria" w:hAnsi="Cambria" w:cs="Calibri"/>
          <w:bCs/>
        </w:rPr>
        <w:t>w opisie przedmiotu zamówienia</w:t>
      </w:r>
      <w:r w:rsidR="00BC38A8" w:rsidRPr="00BC38A8">
        <w:rPr>
          <w:rFonts w:ascii="Cambria" w:hAnsi="Cambria" w:cs="Calibri"/>
          <w:bCs/>
        </w:rPr>
        <w:t>.</w:t>
      </w:r>
      <w:r w:rsidRPr="00BC38A8">
        <w:rPr>
          <w:rFonts w:ascii="Cambria" w:hAnsi="Cambria" w:cs="Tahoma"/>
        </w:rPr>
        <w:t xml:space="preserve"> </w:t>
      </w:r>
      <w:r w:rsidRPr="00BC38A8">
        <w:rPr>
          <w:rFonts w:ascii="Cambria" w:hAnsi="Cambria" w:cs="Calibri"/>
          <w:bCs/>
        </w:rPr>
        <w:t>Przedmiot zamówienia jest tak precyzyjny, że bez względu na fakt, kto będzie wykonawcą przedmiotu zamówienia, jedyną różnicą będą zaoferowane ceny (tzn. przedmiot zamówienia jest zestandaryzowany - identyczny, niezależnie od tego, który z wykonawców go wykona). W związku z powyższym zamawiający jest upoważniony do zastosowania ceny jako jedynego kryterium oceny ofert albo jako kryterium o wadze przekraczającej 60%.</w:t>
      </w:r>
    </w:p>
    <w:p w:rsidR="005A681E" w:rsidRPr="003C4D8E" w:rsidRDefault="005A681E" w:rsidP="005A681E">
      <w:pPr>
        <w:suppressAutoHyphens/>
        <w:spacing w:after="0" w:line="276" w:lineRule="auto"/>
        <w:jc w:val="both"/>
        <w:rPr>
          <w:rFonts w:ascii="Cambria" w:hAnsi="Cambria" w:cs="Tahoma"/>
        </w:rPr>
      </w:pPr>
    </w:p>
    <w:p w:rsidR="00335C66" w:rsidRPr="00335C66" w:rsidRDefault="005A681E" w:rsidP="00335C66">
      <w:pPr>
        <w:numPr>
          <w:ilvl w:val="0"/>
          <w:numId w:val="28"/>
        </w:numPr>
        <w:tabs>
          <w:tab w:val="clear" w:pos="720"/>
          <w:tab w:val="num" w:pos="284"/>
        </w:tabs>
        <w:suppressAutoHyphens/>
        <w:spacing w:after="0" w:line="240" w:lineRule="auto"/>
        <w:ind w:left="284" w:hanging="284"/>
        <w:jc w:val="both"/>
        <w:rPr>
          <w:rFonts w:ascii="Cambria" w:hAnsi="Cambria" w:cs="Tahoma"/>
        </w:rPr>
      </w:pPr>
      <w:r w:rsidRPr="003C4D8E">
        <w:rPr>
          <w:rFonts w:ascii="Cambria" w:hAnsi="Cambria" w:cs="Tahoma"/>
        </w:rPr>
        <w:t>Kryteriami oceny ofert są:</w:t>
      </w:r>
    </w:p>
    <w:p w:rsidR="005A681E" w:rsidRPr="00380409" w:rsidRDefault="005A681E" w:rsidP="00380409">
      <w:pPr>
        <w:spacing w:line="276" w:lineRule="auto"/>
        <w:ind w:left="709" w:firstLine="709"/>
        <w:rPr>
          <w:rFonts w:ascii="Cambria" w:hAnsi="Cambria" w:cs="Tahoma"/>
          <w:b/>
          <w:sz w:val="28"/>
          <w:szCs w:val="28"/>
        </w:rPr>
      </w:pPr>
      <w:r w:rsidRPr="003C4D8E">
        <w:rPr>
          <w:rFonts w:ascii="Cambria" w:hAnsi="Cambria" w:cs="Tahoma"/>
          <w:b/>
          <w:sz w:val="28"/>
          <w:szCs w:val="28"/>
        </w:rPr>
        <w:t xml:space="preserve">- </w:t>
      </w:r>
      <w:r w:rsidRPr="003C4D8E">
        <w:rPr>
          <w:rFonts w:ascii="Cambria" w:hAnsi="Cambria" w:cs="Tahoma"/>
          <w:b/>
          <w:sz w:val="28"/>
          <w:szCs w:val="28"/>
        </w:rPr>
        <w:tab/>
        <w:t>Cena oferty (C) – znaczenie 100%,</w:t>
      </w:r>
    </w:p>
    <w:p w:rsidR="005A681E" w:rsidRPr="003C4D8E" w:rsidRDefault="005A681E" w:rsidP="005A681E">
      <w:pPr>
        <w:numPr>
          <w:ilvl w:val="0"/>
          <w:numId w:val="28"/>
        </w:numPr>
        <w:tabs>
          <w:tab w:val="clear" w:pos="720"/>
          <w:tab w:val="num" w:pos="284"/>
        </w:tabs>
        <w:suppressAutoHyphens/>
        <w:spacing w:after="0" w:line="276" w:lineRule="auto"/>
        <w:ind w:hanging="720"/>
        <w:jc w:val="both"/>
        <w:rPr>
          <w:rFonts w:ascii="Cambria" w:hAnsi="Cambria" w:cs="Tahoma"/>
        </w:rPr>
      </w:pPr>
      <w:r w:rsidRPr="003C4D8E">
        <w:rPr>
          <w:rFonts w:ascii="Cambria" w:hAnsi="Cambria" w:cs="Tahoma"/>
          <w:lang w:eastAsia="pl-PL"/>
        </w:rPr>
        <w:t>Punktacja ofert dokonana zostanie wg następujących zasad:</w:t>
      </w:r>
    </w:p>
    <w:p w:rsidR="00335C66" w:rsidRDefault="00335C66" w:rsidP="000074A4">
      <w:pPr>
        <w:pStyle w:val="WW-Tekstpodstawowywcity3"/>
        <w:spacing w:line="276" w:lineRule="auto"/>
        <w:ind w:hanging="426"/>
        <w:rPr>
          <w:rFonts w:ascii="Cambria" w:hAnsi="Cambria" w:cs="Tahoma"/>
          <w:b/>
          <w:bCs/>
          <w:sz w:val="22"/>
          <w:szCs w:val="22"/>
          <w:u w:val="single"/>
        </w:rPr>
      </w:pPr>
    </w:p>
    <w:p w:rsidR="005A681E" w:rsidRPr="003C4D8E" w:rsidRDefault="005A681E" w:rsidP="005A681E">
      <w:pPr>
        <w:pStyle w:val="WW-Tekstpodstawowywcity3"/>
        <w:spacing w:line="276" w:lineRule="auto"/>
        <w:ind w:hanging="426"/>
        <w:rPr>
          <w:rFonts w:ascii="Cambria" w:hAnsi="Cambria" w:cs="Tahoma"/>
          <w:b/>
          <w:bCs/>
          <w:sz w:val="22"/>
          <w:szCs w:val="22"/>
          <w:u w:val="single"/>
        </w:rPr>
      </w:pPr>
      <w:r w:rsidRPr="003C4D8E">
        <w:rPr>
          <w:rFonts w:ascii="Cambria" w:hAnsi="Cambria" w:cs="Tahoma"/>
          <w:b/>
          <w:bCs/>
          <w:sz w:val="22"/>
          <w:szCs w:val="22"/>
          <w:u w:val="single"/>
        </w:rPr>
        <w:t>Kryterium: CENA OFERTY</w:t>
      </w:r>
    </w:p>
    <w:p w:rsidR="005A681E" w:rsidRPr="003C4D8E" w:rsidRDefault="005A681E" w:rsidP="005A681E">
      <w:pPr>
        <w:pStyle w:val="WW-Tekstpodstawowywcity3"/>
        <w:spacing w:line="276" w:lineRule="auto"/>
        <w:ind w:left="0" w:firstLine="0"/>
        <w:rPr>
          <w:rFonts w:ascii="Cambria" w:hAnsi="Cambria" w:cs="Tahoma"/>
          <w:bCs/>
          <w:sz w:val="22"/>
          <w:szCs w:val="22"/>
        </w:rPr>
      </w:pP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t>Cena najniższa z badanych</w:t>
      </w:r>
    </w:p>
    <w:p w:rsidR="005A681E" w:rsidRPr="003C4D8E" w:rsidRDefault="005A681E" w:rsidP="005A681E">
      <w:pPr>
        <w:pStyle w:val="WW-Tekstpodstawowywcity3"/>
        <w:spacing w:line="276" w:lineRule="auto"/>
        <w:ind w:hanging="426"/>
        <w:rPr>
          <w:rFonts w:ascii="Cambria" w:hAnsi="Cambria" w:cs="Tahoma"/>
          <w:bCs/>
          <w:sz w:val="22"/>
          <w:szCs w:val="22"/>
        </w:rPr>
      </w:pPr>
      <w:r w:rsidRPr="003C4D8E">
        <w:rPr>
          <w:rFonts w:ascii="Cambria" w:hAnsi="Cambria" w:cs="Tahoma"/>
          <w:sz w:val="22"/>
          <w:szCs w:val="22"/>
        </w:rPr>
        <w:t>Ilość punktów „C”= …………………………………………………………………   x 100 (znaczenie kryterium).</w:t>
      </w:r>
    </w:p>
    <w:p w:rsidR="005A681E" w:rsidRPr="003C4D8E" w:rsidRDefault="005A681E" w:rsidP="005A681E">
      <w:pPr>
        <w:pStyle w:val="WW-Tekstpodstawowywcity3"/>
        <w:spacing w:line="276" w:lineRule="auto"/>
        <w:ind w:left="0" w:firstLine="0"/>
        <w:rPr>
          <w:rFonts w:ascii="Cambria" w:hAnsi="Cambria" w:cs="Tahoma"/>
          <w:bCs/>
          <w:sz w:val="22"/>
          <w:szCs w:val="22"/>
        </w:rPr>
      </w:pP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t>Cena badanej oferty</w:t>
      </w:r>
    </w:p>
    <w:p w:rsidR="005A681E" w:rsidRPr="003C4D8E" w:rsidRDefault="005A681E" w:rsidP="005A681E">
      <w:pPr>
        <w:pStyle w:val="WW-Tekstpodstawowywcity3"/>
        <w:spacing w:line="276" w:lineRule="auto"/>
        <w:ind w:left="2124" w:firstLine="0"/>
        <w:rPr>
          <w:rFonts w:ascii="Cambria" w:hAnsi="Cambria" w:cs="Tahoma"/>
          <w:sz w:val="22"/>
          <w:szCs w:val="22"/>
        </w:rPr>
      </w:pPr>
    </w:p>
    <w:p w:rsidR="005A681E" w:rsidRPr="003C4D8E" w:rsidRDefault="005A681E" w:rsidP="005A681E">
      <w:pPr>
        <w:pStyle w:val="WW-Tekstpodstawowywcity3"/>
        <w:spacing w:line="276" w:lineRule="auto"/>
        <w:ind w:firstLine="0"/>
        <w:rPr>
          <w:rFonts w:ascii="Cambria" w:hAnsi="Cambria" w:cs="Tahoma"/>
          <w:bCs/>
          <w:sz w:val="22"/>
          <w:szCs w:val="22"/>
        </w:rPr>
      </w:pPr>
      <w:r w:rsidRPr="003C4D8E">
        <w:rPr>
          <w:rFonts w:ascii="Cambria" w:hAnsi="Cambria" w:cs="Tahoma"/>
          <w:sz w:val="22"/>
          <w:szCs w:val="22"/>
        </w:rPr>
        <w:t>Zamawiający przyzna punkty ofercie badanej w kryterium CENA stosując działanie zgodnie z powyższym wzorem. Maksymalna przyznana liczba punktów w tym kryterium nie przekroczy 100.</w:t>
      </w:r>
    </w:p>
    <w:p w:rsidR="005A681E" w:rsidRPr="003C4D8E" w:rsidRDefault="005A681E" w:rsidP="005A681E">
      <w:pPr>
        <w:pStyle w:val="WW-Tekstpodstawowywcity3"/>
        <w:spacing w:line="276" w:lineRule="auto"/>
        <w:ind w:firstLine="0"/>
        <w:rPr>
          <w:rFonts w:ascii="Cambria" w:hAnsi="Cambria" w:cs="Tahoma"/>
          <w:sz w:val="22"/>
          <w:szCs w:val="22"/>
        </w:rPr>
      </w:pPr>
      <w:r w:rsidRPr="003C4D8E">
        <w:rPr>
          <w:rFonts w:ascii="Cambria" w:hAnsi="Cambria" w:cs="Tahoma"/>
          <w:sz w:val="22"/>
          <w:szCs w:val="22"/>
        </w:rPr>
        <w:t xml:space="preserve">Każdy z wykonawców składających ofertę, otrzyma na podstawie przedłożonej oferty i dokonanych przeliczeń odpowiednią ilość punktów za kryterium. </w:t>
      </w:r>
    </w:p>
    <w:p w:rsidR="005A681E" w:rsidRPr="003C4D8E" w:rsidRDefault="005A681E" w:rsidP="005A681E">
      <w:pPr>
        <w:pStyle w:val="WW-Tekstpodstawowywcity3"/>
        <w:spacing w:line="276" w:lineRule="auto"/>
        <w:ind w:firstLine="0"/>
        <w:rPr>
          <w:rFonts w:ascii="Cambria" w:hAnsi="Cambria" w:cs="Tahoma"/>
          <w:sz w:val="22"/>
          <w:szCs w:val="22"/>
        </w:rPr>
      </w:pPr>
      <w:r w:rsidRPr="003C4D8E">
        <w:rPr>
          <w:rFonts w:ascii="Cambria" w:hAnsi="Cambria" w:cs="Tahoma"/>
          <w:sz w:val="22"/>
          <w:szCs w:val="22"/>
        </w:rPr>
        <w:t>Zamawiający na podstawie obliczeń przyzna ostateczną liczbę punktów poszczególnym wykonawcom wg następującego wzoru.</w:t>
      </w:r>
    </w:p>
    <w:p w:rsidR="005A681E" w:rsidRPr="003C4D8E" w:rsidRDefault="005A681E" w:rsidP="005A681E">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Po=C</w:t>
      </w:r>
    </w:p>
    <w:p w:rsidR="005A681E" w:rsidRPr="003C4D8E" w:rsidRDefault="005A681E" w:rsidP="005A681E">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Gdzie:</w:t>
      </w:r>
    </w:p>
    <w:p w:rsidR="005A681E" w:rsidRPr="003C4D8E" w:rsidRDefault="005A681E" w:rsidP="005A681E">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Po – punktacja oferty,</w:t>
      </w:r>
    </w:p>
    <w:p w:rsidR="005A681E" w:rsidRPr="003C4D8E" w:rsidRDefault="005A681E" w:rsidP="005A681E">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C – ilość pkt oferty w kryterium: Cena.</w:t>
      </w:r>
    </w:p>
    <w:p w:rsidR="005A681E" w:rsidRPr="003C4D8E" w:rsidRDefault="005A681E" w:rsidP="005A681E">
      <w:pPr>
        <w:pStyle w:val="WW-Tekstpodstawowywcity3"/>
        <w:spacing w:line="276" w:lineRule="auto"/>
        <w:ind w:left="2124" w:firstLine="0"/>
        <w:rPr>
          <w:rFonts w:ascii="Cambria" w:hAnsi="Cambria" w:cs="Tahoma"/>
          <w:sz w:val="22"/>
          <w:szCs w:val="22"/>
        </w:rPr>
      </w:pPr>
      <w:r w:rsidRPr="003C4D8E">
        <w:rPr>
          <w:rFonts w:ascii="Cambria" w:hAnsi="Cambria" w:cs="Tahoma"/>
          <w:sz w:val="22"/>
          <w:szCs w:val="22"/>
        </w:rPr>
        <w:t xml:space="preserve">Oferta, która otrzyma największą, łączną ilość punktów uznana zostanie za najkorzystniejszą. </w:t>
      </w:r>
    </w:p>
    <w:p w:rsidR="005A681E" w:rsidRPr="003C4D8E" w:rsidRDefault="005A681E" w:rsidP="005A681E">
      <w:pPr>
        <w:pStyle w:val="WW-Tekstpodstawowywcity3"/>
        <w:spacing w:line="276" w:lineRule="auto"/>
        <w:ind w:left="0" w:firstLine="0"/>
        <w:rPr>
          <w:rFonts w:ascii="Cambria" w:hAnsi="Cambria" w:cs="Tahoma"/>
          <w:color w:val="00B050"/>
          <w:sz w:val="22"/>
          <w:szCs w:val="22"/>
        </w:rPr>
      </w:pPr>
    </w:p>
    <w:p w:rsidR="005A681E" w:rsidRPr="003C4D8E" w:rsidRDefault="005A681E" w:rsidP="005A681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Ocena oferty dokonywana będzie na podstawie przedłożonego formularza oferty i oświadczeń oraz innych dokumentów opisanych w SWZ.</w:t>
      </w:r>
    </w:p>
    <w:p w:rsidR="005A681E" w:rsidRPr="003C4D8E" w:rsidRDefault="005A681E" w:rsidP="005A681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5A681E" w:rsidRPr="003C4D8E" w:rsidRDefault="005A681E" w:rsidP="005A681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5A681E" w:rsidRPr="003C4D8E" w:rsidRDefault="005A681E" w:rsidP="005A681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pisarskie,</w:t>
      </w:r>
    </w:p>
    <w:p w:rsidR="005A681E" w:rsidRPr="003C4D8E" w:rsidRDefault="005A681E" w:rsidP="005A681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5A681E" w:rsidRPr="003C4D8E" w:rsidRDefault="005A681E" w:rsidP="005A681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lastRenderedPageBreak/>
        <w:t xml:space="preserve">inne omyłki polegające na niezgodności oferty z dokumentami zamówienia, niepowodujące istotnych zmian w treści oferty </w:t>
      </w:r>
    </w:p>
    <w:p w:rsidR="005A681E" w:rsidRPr="003C4D8E" w:rsidRDefault="005A681E" w:rsidP="005A681E">
      <w:pPr>
        <w:autoSpaceDE w:val="0"/>
        <w:autoSpaceDN w:val="0"/>
        <w:adjustRightInd w:val="0"/>
        <w:spacing w:line="276" w:lineRule="auto"/>
        <w:ind w:firstLine="284"/>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stosownie do 224 ust. 1 pzp - żąda od wykonawcy wyjaśnień, w tym złożenia dowodów w zakresie wyliczenia ceny lub kosztu, lub ich istotnych części składowych.</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5A681E" w:rsidRPr="003C4D8E" w:rsidRDefault="005A681E" w:rsidP="005A681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5A681E" w:rsidRPr="003C4D8E" w:rsidRDefault="005A681E" w:rsidP="005A681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11.</w:t>
      </w:r>
    </w:p>
    <w:p w:rsidR="005A681E" w:rsidRPr="003C4D8E" w:rsidRDefault="005A681E" w:rsidP="005A681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Wyjaśnienia, o których mowa w ust. 11, mogą dotyczyć w szczególności:</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prawem w rozumieniu przepisów o postępowaniu w sprawach dotyczących pomocy publicznej,</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Pr="003C4D8E">
        <w:rPr>
          <w:rFonts w:ascii="Cambria" w:hAnsi="Cambria"/>
          <w:sz w:val="22"/>
          <w:szCs w:val="22"/>
          <w:lang w:eastAsia="pl-PL"/>
        </w:rPr>
        <w:t>w miejscu, w którym realizowane jest zamówienie,</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zamówień na usługi, zamawiający będzie żądał wyjaśnień, o których mowa w ust. 11,  co najmniej w zakresie określonym w ust. 13 pkt 4 i 6. </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lastRenderedPageBreak/>
        <w:t xml:space="preserve">Obowiązek wykazania, że oferta nie zawiera rażąco niskiej ceny lub kosztu spoczywa na wykonawcy. </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 z dowodami nie uzasadniają podanej w ofercie ceny lub kosztu tej oferty.</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 </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Wykonawcy, składając oferty dodatkowe, nie mogą oferować cen wyższych niż zaoferowane                             w uprzednio złożonych przez nich ofertach.</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Zamawiający odrzuca ofertę jeżeli:</w:t>
      </w:r>
    </w:p>
    <w:p w:rsidR="005A681E" w:rsidRPr="003C4D8E" w:rsidRDefault="005A681E" w:rsidP="005A681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po terminie składania ofert,</w:t>
      </w:r>
    </w:p>
    <w:p w:rsidR="005A681E" w:rsidRPr="003C4D8E" w:rsidRDefault="005A681E" w:rsidP="005A681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przez wykonawcę: </w:t>
      </w:r>
    </w:p>
    <w:p w:rsidR="005A681E" w:rsidRPr="003C4D8E" w:rsidRDefault="005A681E" w:rsidP="005A681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5A681E" w:rsidRPr="003C4D8E" w:rsidRDefault="005A681E" w:rsidP="005A681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5A681E" w:rsidRPr="003C4D8E" w:rsidRDefault="005A681E" w:rsidP="005A681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niezgodna z przepisami ustawy,</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w warunkach czynu nieuczciwej konkurencji w rozumieniu ustawy</w:t>
      </w:r>
      <w:r w:rsidR="000074A4">
        <w:rPr>
          <w:rFonts w:ascii="Cambria" w:hAnsi="Cambria"/>
          <w:sz w:val="22"/>
          <w:szCs w:val="22"/>
          <w:lang w:eastAsia="pl-PL"/>
        </w:rPr>
        <w:t xml:space="preserve">                       </w:t>
      </w:r>
      <w:r w:rsidRPr="003C4D8E">
        <w:rPr>
          <w:rFonts w:ascii="Cambria" w:hAnsi="Cambria"/>
          <w:sz w:val="22"/>
          <w:szCs w:val="22"/>
          <w:lang w:eastAsia="pl-PL"/>
        </w:rPr>
        <w:t>z dnia  16 kwietnia 1993 r. o zwalczaniu nieuczciwej konkurencji,</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zawiera błędy w obliczeniu ceny,</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w wyznaczonym terminie zakwestionował poprawienie omyłki, o której mowa w art. 223 ust. 2 pkt 3pzp,</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obejmuje ona urządzenia informatyczne lub oprogramowanie wskazane w rekomendacji, o której mowa w art. 33 ust. 4 ustawy z dnia 5 lipca 2018 r. o krajowym systemie cyberbezpieczeństwa  (Dz. U. poz. 1560), stwierdzającej ich negatywny wpływ na bezpieczeństwo publiczne lub bezpieczeństwo narodowe,</w:t>
      </w:r>
    </w:p>
    <w:p w:rsidR="005A681E" w:rsidRPr="003C4D8E" w:rsidRDefault="005A681E" w:rsidP="005A681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lastRenderedPageBreak/>
        <w:t xml:space="preserve">Zamawiający zgodnie z art. 255 pzp - unieważni postępowanie o udzielenie zamówienia, jeżeli: </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nie złożono żadnej oferty,</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wszystkie złożone oferty podlegały odrzuceniu,</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wniósł wymaganego zabezpieczenia należytego wykonania umowy lub uchylił się od zawarcia umowy w sprawie zamówienia publicznego, z uwzględnieniem art. 263 pzp,</w:t>
      </w:r>
    </w:p>
    <w:p w:rsidR="005A681E" w:rsidRPr="003C4D8E" w:rsidRDefault="005A681E" w:rsidP="005A681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5A681E" w:rsidRPr="003C4D8E" w:rsidRDefault="005A681E" w:rsidP="005A681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5A681E" w:rsidRPr="003C4D8E" w:rsidRDefault="005A681E" w:rsidP="005A681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5A681E" w:rsidRPr="003C4D8E" w:rsidRDefault="005A681E" w:rsidP="005A681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5A681E" w:rsidRPr="003C4D8E" w:rsidRDefault="005A681E" w:rsidP="005A681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t xml:space="preserve">Zamawiający zgodnie z art. 310 pzp - może unieważnić postępowanie o udzielenie zamówienia, jeżeli środki publiczne, które zamawiający zamierzał przeznaczyć </w:t>
      </w:r>
      <w:r>
        <w:rPr>
          <w:rFonts w:ascii="Cambria" w:hAnsi="Cambria"/>
          <w:color w:val="000000"/>
          <w:sz w:val="22"/>
          <w:szCs w:val="22"/>
          <w:lang w:eastAsia="pl-PL"/>
        </w:rPr>
        <w:t xml:space="preserve">                                  </w:t>
      </w:r>
      <w:r w:rsidRPr="003C4D8E">
        <w:rPr>
          <w:rFonts w:ascii="Cambria" w:hAnsi="Cambria"/>
          <w:color w:val="000000"/>
          <w:sz w:val="22"/>
          <w:szCs w:val="22"/>
          <w:lang w:eastAsia="pl-PL"/>
        </w:rPr>
        <w:t xml:space="preserve">na sfinansowanie całości lub części zamówienia, nie zostały mu przyznane, a możliwość unieważnienia postępowania na tej podstawie została przewidziana w ogłoszeniu </w:t>
      </w:r>
      <w:r>
        <w:rPr>
          <w:rFonts w:ascii="Cambria" w:hAnsi="Cambria"/>
          <w:color w:val="000000"/>
          <w:sz w:val="22"/>
          <w:szCs w:val="22"/>
          <w:lang w:eastAsia="pl-PL"/>
        </w:rPr>
        <w:t xml:space="preserve">                                  </w:t>
      </w:r>
      <w:r w:rsidRPr="003C4D8E">
        <w:rPr>
          <w:rFonts w:ascii="Cambria" w:hAnsi="Cambria"/>
          <w:color w:val="000000"/>
          <w:sz w:val="22"/>
          <w:szCs w:val="22"/>
          <w:lang w:eastAsia="pl-PL"/>
        </w:rPr>
        <w:t>o zamówieniu.</w:t>
      </w:r>
    </w:p>
    <w:p w:rsidR="005A681E" w:rsidRPr="00F43A1D" w:rsidRDefault="005A681E" w:rsidP="005A681E">
      <w:pPr>
        <w:spacing w:after="0"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18</w:t>
      </w:r>
    </w:p>
    <w:p w:rsidR="005A681E" w:rsidRPr="00F43A1D" w:rsidRDefault="005A681E" w:rsidP="005A681E">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5A681E" w:rsidRPr="00F43A1D" w:rsidRDefault="005A681E" w:rsidP="005A681E">
      <w:pPr>
        <w:spacing w:line="240" w:lineRule="auto"/>
        <w:ind w:left="2127" w:hanging="1418"/>
        <w:jc w:val="center"/>
        <w:rPr>
          <w:rFonts w:ascii="Cambria" w:hAnsi="Cambria" w:cs="Tahoma"/>
          <w:b/>
        </w:rPr>
      </w:pPr>
    </w:p>
    <w:p w:rsidR="005A681E" w:rsidRPr="00F43A1D" w:rsidRDefault="005A681E" w:rsidP="005A681E">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pzp - informuje równocześnie wykonawców, którzy złożyli oferty, o: </w:t>
      </w:r>
    </w:p>
    <w:p w:rsidR="005A681E" w:rsidRPr="00F43A1D" w:rsidRDefault="005A681E" w:rsidP="005A681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5A681E" w:rsidRPr="00F43A1D" w:rsidRDefault="005A681E" w:rsidP="005A681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i prawne. </w:t>
      </w:r>
    </w:p>
    <w:p w:rsidR="005A681E" w:rsidRPr="001D0EFF"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lastRenderedPageBreak/>
        <w:t>Zamawiający udostępnia niezwłocznie informacje, o których mowa w ust. 1 pkt 1, na stronie internetowej prowadzonego postępowania (tj. na miniportal i BIP).</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zawrze umowę w sprawie zamówienia publicznego, z uwzględnieniem art. 577 pzp, w terminie nie krótszym niż 5 dni od dnia przesłania zawiadomienia o wyborze najkorzystniejszej oferty, jeżeli zawiadomienie to zostało przesłane przy użyciu środków komunikacji elektronicznej.</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 i gwarancji.</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Niespełnienie przez wykonawcę</w:t>
      </w:r>
      <w:r w:rsidRPr="00F43A1D">
        <w:rPr>
          <w:rFonts w:ascii="Cambria" w:hAnsi="Cambria"/>
          <w:sz w:val="22"/>
          <w:szCs w:val="22"/>
          <w:shd w:val="clear" w:color="auto" w:fill="FFFFFF"/>
        </w:rPr>
        <w:t>, którego oferta została wybrana jako najkorzystniejsza formalności, o których mowa w ust. 7 może być rozpatrywana w kontekście uchylania się przez ten podmiot od zawarcia umowy w sprawie zamówienia publicznego.</w:t>
      </w:r>
    </w:p>
    <w:p w:rsidR="005A681E" w:rsidRPr="00F43A1D" w:rsidRDefault="005A681E" w:rsidP="005A681E">
      <w:pPr>
        <w:spacing w:after="0" w:line="240" w:lineRule="auto"/>
        <w:rPr>
          <w:rFonts w:ascii="Cambria" w:hAnsi="Cambria" w:cs="Tahoma"/>
          <w:b/>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19</w:t>
      </w:r>
    </w:p>
    <w:p w:rsidR="005A681E" w:rsidRPr="00F43A1D" w:rsidRDefault="005A681E" w:rsidP="005A681E">
      <w:pPr>
        <w:spacing w:after="0" w:line="240" w:lineRule="auto"/>
        <w:jc w:val="center"/>
        <w:rPr>
          <w:rFonts w:ascii="Cambria" w:hAnsi="Cambria"/>
          <w:b/>
        </w:rPr>
      </w:pPr>
      <w:r w:rsidRPr="00F43A1D">
        <w:rPr>
          <w:rFonts w:ascii="Cambria" w:hAnsi="Cambria"/>
          <w:b/>
        </w:rPr>
        <w:t xml:space="preserve">POUCZENIE O ŚRODKACH OCHRONY PRAWNEJ </w:t>
      </w:r>
    </w:p>
    <w:p w:rsidR="005A681E" w:rsidRPr="00F43A1D" w:rsidRDefault="005A681E" w:rsidP="005A681E">
      <w:pPr>
        <w:spacing w:after="0" w:line="240" w:lineRule="auto"/>
        <w:jc w:val="center"/>
        <w:rPr>
          <w:rFonts w:ascii="Cambria" w:hAnsi="Cambria" w:cs="Tahoma"/>
          <w:b/>
        </w:rPr>
      </w:pPr>
      <w:r w:rsidRPr="00F43A1D">
        <w:rPr>
          <w:rFonts w:ascii="Cambria" w:hAnsi="Cambria"/>
          <w:b/>
        </w:rPr>
        <w:t>PRZYSŁUGUJĄCYCH WYKONAWCY</w:t>
      </w:r>
    </w:p>
    <w:p w:rsidR="005A681E" w:rsidRPr="00F43A1D" w:rsidRDefault="005A681E" w:rsidP="005A681E">
      <w:pPr>
        <w:spacing w:line="240" w:lineRule="auto"/>
        <w:rPr>
          <w:rFonts w:ascii="Cambria" w:hAnsi="Cambria" w:cs="Tahoma"/>
          <w:b/>
        </w:rPr>
      </w:pPr>
    </w:p>
    <w:p w:rsidR="005A681E" w:rsidRPr="00F43A1D" w:rsidRDefault="005A681E" w:rsidP="005A681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pzp - przysługują wykonawcy, oraz innemu podmiotowi, jeżeli ma lub miał interes w uzyskaniu zamówienia oraz poniósł lub może ponieść szkodę w wyniku naruszenia przez zamawiającego przepisów ustawy. </w:t>
      </w:r>
    </w:p>
    <w:p w:rsidR="005A681E" w:rsidRPr="00F43A1D" w:rsidRDefault="005A681E" w:rsidP="005A681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5A681E" w:rsidRPr="00F43A1D" w:rsidRDefault="005A681E" w:rsidP="005A681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5A681E" w:rsidRPr="00F43A1D" w:rsidRDefault="005A681E" w:rsidP="005A681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niezgodną z przepisami ustawy czynność zamawiającego, podjętą w postępowaniu o udzielenie zamówienia, w tym na projektowane postanowienie umowy,</w:t>
      </w:r>
    </w:p>
    <w:p w:rsidR="005A681E" w:rsidRPr="00F43A1D" w:rsidRDefault="005A681E" w:rsidP="005A681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5A681E" w:rsidRPr="00F43A1D" w:rsidRDefault="005A681E" w:rsidP="005A681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5A681E" w:rsidRPr="00CD67C7" w:rsidRDefault="005A681E" w:rsidP="005A681E">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 xml:space="preserve">jego kopii nastąpiło przed upływem terminu do jego wniesienia przy użyciu środków komunikacji </w:t>
      </w:r>
      <w:r w:rsidRPr="00F43A1D">
        <w:rPr>
          <w:rFonts w:ascii="Cambria" w:hAnsi="Cambria"/>
          <w:sz w:val="22"/>
          <w:szCs w:val="22"/>
        </w:rPr>
        <w:lastRenderedPageBreak/>
        <w:t>elektronicznej</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zawiera elementy określone w art. 516 ust. 1 pzp.</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Szczegółowo uprawnienia i obowiązki wykonawców i zamawiającego związane z wnoszeniem środków ochrony prawnej określone są w Dziale IX ustawy Prawo zamówień publicznych.</w:t>
      </w:r>
    </w:p>
    <w:p w:rsidR="005A681E" w:rsidRPr="00F43A1D" w:rsidRDefault="005A681E" w:rsidP="00380409">
      <w:pPr>
        <w:spacing w:after="0" w:line="240" w:lineRule="auto"/>
        <w:rPr>
          <w:rFonts w:ascii="Cambria" w:hAnsi="Cambria" w:cs="Tahoma"/>
          <w:b/>
          <w:color w:val="FF0000"/>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20</w:t>
      </w:r>
    </w:p>
    <w:p w:rsidR="005A681E" w:rsidRPr="00F43A1D" w:rsidRDefault="005A681E" w:rsidP="005A681E">
      <w:pPr>
        <w:spacing w:after="0" w:line="240" w:lineRule="auto"/>
        <w:jc w:val="center"/>
        <w:rPr>
          <w:rFonts w:ascii="Cambria" w:hAnsi="Cambria"/>
          <w:b/>
        </w:rPr>
      </w:pPr>
      <w:r w:rsidRPr="00F43A1D">
        <w:rPr>
          <w:rFonts w:ascii="Cambria" w:hAnsi="Cambria"/>
          <w:b/>
        </w:rPr>
        <w:t xml:space="preserve">PODSTAWY WYKLUCZENIA, O KTÓRYCH MOWA W ART. 109 UST. 1, </w:t>
      </w:r>
    </w:p>
    <w:p w:rsidR="005A681E" w:rsidRPr="00F43A1D" w:rsidRDefault="005A681E" w:rsidP="005A681E">
      <w:pPr>
        <w:spacing w:after="0" w:line="240" w:lineRule="auto"/>
        <w:jc w:val="center"/>
        <w:rPr>
          <w:rFonts w:ascii="Cambria" w:hAnsi="Cambria"/>
          <w:b/>
        </w:rPr>
      </w:pPr>
      <w:r w:rsidRPr="00F43A1D">
        <w:rPr>
          <w:rFonts w:ascii="Cambria" w:hAnsi="Cambria"/>
          <w:b/>
        </w:rPr>
        <w:t>JEŻELI ZAMAWIAJĄCY JE PRZEWIDUJE</w:t>
      </w:r>
    </w:p>
    <w:p w:rsidR="005A681E" w:rsidRPr="00F43A1D" w:rsidRDefault="005A681E" w:rsidP="005A681E">
      <w:pPr>
        <w:spacing w:line="240" w:lineRule="auto"/>
        <w:jc w:val="center"/>
        <w:rPr>
          <w:rFonts w:ascii="Cambria" w:hAnsi="Cambria" w:cs="Tahoma"/>
          <w:b/>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wykluczenia wykonawców na podst. art. 109 ust.1 pzp.</w:t>
      </w:r>
    </w:p>
    <w:p w:rsidR="005A681E" w:rsidRPr="00F43A1D" w:rsidRDefault="005A681E" w:rsidP="005A681E">
      <w:pPr>
        <w:spacing w:after="0" w:line="240" w:lineRule="auto"/>
        <w:rPr>
          <w:rFonts w:ascii="Cambria" w:hAnsi="Cambria" w:cs="Tahoma"/>
          <w:b/>
        </w:rPr>
      </w:pPr>
    </w:p>
    <w:p w:rsidR="00335C66" w:rsidRDefault="00335C66" w:rsidP="005A681E">
      <w:pPr>
        <w:spacing w:after="0" w:line="240" w:lineRule="auto"/>
        <w:jc w:val="center"/>
        <w:rPr>
          <w:rFonts w:ascii="Cambria" w:hAnsi="Cambria" w:cs="Tahoma"/>
          <w:b/>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21</w:t>
      </w:r>
    </w:p>
    <w:p w:rsidR="005A681E" w:rsidRPr="00F43A1D" w:rsidRDefault="005A681E" w:rsidP="005A681E">
      <w:pPr>
        <w:spacing w:after="0" w:line="240" w:lineRule="auto"/>
        <w:jc w:val="center"/>
        <w:rPr>
          <w:rFonts w:ascii="Cambria" w:hAnsi="Cambria"/>
          <w:b/>
        </w:rPr>
      </w:pPr>
      <w:r w:rsidRPr="00F43A1D">
        <w:rPr>
          <w:rFonts w:ascii="Cambria" w:hAnsi="Cambria"/>
          <w:b/>
        </w:rPr>
        <w:t xml:space="preserve">INFORMACJE O WARUNKACH UDZIAŁU W POSTĘPOWANIU, </w:t>
      </w:r>
    </w:p>
    <w:p w:rsidR="005A681E" w:rsidRPr="00F43A1D" w:rsidRDefault="005A681E" w:rsidP="005A681E">
      <w:pPr>
        <w:spacing w:after="0" w:line="240" w:lineRule="auto"/>
        <w:jc w:val="center"/>
        <w:rPr>
          <w:rFonts w:ascii="Cambria" w:hAnsi="Cambria" w:cs="Tahoma"/>
          <w:b/>
        </w:rPr>
      </w:pPr>
      <w:r w:rsidRPr="00F43A1D">
        <w:rPr>
          <w:rFonts w:ascii="Cambria" w:hAnsi="Cambria"/>
          <w:b/>
        </w:rPr>
        <w:t>JEŻELI ZAMAWIAJĄCY JE PRZEWIDUJE</w:t>
      </w:r>
    </w:p>
    <w:p w:rsidR="005A681E" w:rsidRPr="002250F0" w:rsidRDefault="005A681E" w:rsidP="005A681E">
      <w:pPr>
        <w:spacing w:line="240" w:lineRule="auto"/>
        <w:rPr>
          <w:rFonts w:ascii="Cambria" w:hAnsi="Cambria"/>
        </w:rPr>
      </w:pPr>
    </w:p>
    <w:p w:rsidR="005A681E" w:rsidRPr="002250F0" w:rsidRDefault="005A681E" w:rsidP="005A681E">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 xml:space="preserve">Zamawiający nie określił warunków udziału w postępowaniu. </w:t>
      </w:r>
    </w:p>
    <w:p w:rsidR="005A681E" w:rsidRPr="002250F0" w:rsidRDefault="005A681E" w:rsidP="005A681E">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2250F0">
        <w:rPr>
          <w:rFonts w:ascii="Cambria" w:hAnsi="Cambria"/>
          <w:color w:val="auto"/>
          <w:sz w:val="22"/>
          <w:szCs w:val="22"/>
          <w:lang w:eastAsia="pl-PL"/>
        </w:rPr>
        <w:t>Zamawiający nie zastrzega obowiązku osobistego wykonania przez wykonawcę kluczowych zadań dotyczących zamówień na roboty budowlane.</w:t>
      </w:r>
    </w:p>
    <w:p w:rsidR="005A681E" w:rsidRDefault="005A681E" w:rsidP="005A681E">
      <w:pPr>
        <w:pStyle w:val="Default"/>
        <w:spacing w:line="276" w:lineRule="auto"/>
        <w:ind w:left="284"/>
        <w:jc w:val="both"/>
        <w:rPr>
          <w:rFonts w:ascii="Cambria" w:hAnsi="Cambria"/>
          <w:color w:val="auto"/>
          <w:sz w:val="22"/>
          <w:szCs w:val="22"/>
        </w:rPr>
      </w:pPr>
    </w:p>
    <w:p w:rsidR="00335C66" w:rsidRPr="00F43A1D" w:rsidRDefault="00335C66" w:rsidP="005A681E">
      <w:pPr>
        <w:spacing w:after="0" w:line="240" w:lineRule="auto"/>
        <w:rPr>
          <w:rFonts w:ascii="Cambria" w:hAnsi="Cambria" w:cs="Tahoma"/>
          <w:b/>
        </w:rPr>
      </w:pPr>
    </w:p>
    <w:p w:rsidR="000074A4" w:rsidRDefault="000074A4" w:rsidP="005A681E">
      <w:pPr>
        <w:spacing w:after="0" w:line="240" w:lineRule="auto"/>
        <w:ind w:left="426" w:hanging="426"/>
        <w:jc w:val="center"/>
        <w:rPr>
          <w:rFonts w:ascii="Cambria" w:hAnsi="Cambria" w:cs="Tahoma"/>
          <w:b/>
        </w:rPr>
      </w:pPr>
    </w:p>
    <w:p w:rsidR="000074A4" w:rsidRDefault="000074A4" w:rsidP="005A681E">
      <w:pPr>
        <w:spacing w:after="0" w:line="240" w:lineRule="auto"/>
        <w:ind w:left="426" w:hanging="426"/>
        <w:jc w:val="center"/>
        <w:rPr>
          <w:rFonts w:ascii="Cambria" w:hAnsi="Cambria" w:cs="Tahoma"/>
          <w:b/>
        </w:rPr>
      </w:pPr>
    </w:p>
    <w:p w:rsidR="000074A4" w:rsidRDefault="000074A4" w:rsidP="005A681E">
      <w:pPr>
        <w:spacing w:after="0" w:line="240" w:lineRule="auto"/>
        <w:ind w:left="426" w:hanging="426"/>
        <w:jc w:val="center"/>
        <w:rPr>
          <w:rFonts w:ascii="Cambria" w:hAnsi="Cambria" w:cs="Tahoma"/>
          <w:b/>
        </w:rPr>
      </w:pPr>
    </w:p>
    <w:p w:rsidR="000074A4" w:rsidRDefault="000074A4" w:rsidP="005A681E">
      <w:pPr>
        <w:spacing w:after="0" w:line="240" w:lineRule="auto"/>
        <w:ind w:left="426" w:hanging="426"/>
        <w:jc w:val="center"/>
        <w:rPr>
          <w:rFonts w:ascii="Cambria" w:hAnsi="Cambria" w:cs="Tahoma"/>
          <w:b/>
        </w:rPr>
      </w:pPr>
    </w:p>
    <w:p w:rsidR="000074A4" w:rsidRDefault="000074A4" w:rsidP="005A681E">
      <w:pPr>
        <w:spacing w:after="0"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22</w:t>
      </w:r>
    </w:p>
    <w:p w:rsidR="005A681E" w:rsidRPr="00F43A1D" w:rsidRDefault="005A681E" w:rsidP="005A681E">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5A681E" w:rsidRPr="002250F0" w:rsidRDefault="005A681E" w:rsidP="005A681E">
      <w:pPr>
        <w:shd w:val="clear" w:color="auto" w:fill="FFFFFF"/>
        <w:spacing w:line="240" w:lineRule="auto"/>
        <w:jc w:val="center"/>
        <w:rPr>
          <w:rFonts w:ascii="Cambria" w:hAnsi="Cambria" w:cs="Tahoma"/>
          <w:b/>
          <w:dstrike/>
          <w:spacing w:val="-2"/>
        </w:rPr>
      </w:pPr>
    </w:p>
    <w:p w:rsidR="005A681E" w:rsidRPr="002250F0" w:rsidRDefault="005A681E" w:rsidP="005A681E">
      <w:pPr>
        <w:pStyle w:val="Default"/>
        <w:numPr>
          <w:ilvl w:val="0"/>
          <w:numId w:val="37"/>
        </w:numPr>
        <w:tabs>
          <w:tab w:val="clear" w:pos="720"/>
          <w:tab w:val="num" w:pos="284"/>
        </w:tabs>
        <w:ind w:left="284" w:hanging="426"/>
        <w:jc w:val="both"/>
        <w:rPr>
          <w:rFonts w:ascii="Cambria" w:hAnsi="Cambria" w:cs="Tahoma"/>
          <w:color w:val="auto"/>
          <w:sz w:val="22"/>
          <w:szCs w:val="22"/>
        </w:rPr>
      </w:pPr>
      <w:r w:rsidRPr="002250F0">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udziału                               w postępowaniu.</w:t>
      </w:r>
    </w:p>
    <w:p w:rsidR="005A681E" w:rsidRPr="002250F0" w:rsidRDefault="005A681E" w:rsidP="005A681E">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Oświadczenie, o którym mowa w rozdziale 13 ust. 3 pkt 2 SWZ stanowi dowód potwierdzający brak podstaw wykluczenia, spełnianie warunków udziału w postępowaniu, na dzień składania ofert,  tymczasowo zastępujący wymagane przez zamawiającego podmiotowe środki dowodowe.</w:t>
      </w:r>
    </w:p>
    <w:p w:rsidR="005A681E" w:rsidRPr="002250F0" w:rsidRDefault="005A681E" w:rsidP="005A681E">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Jeżeli wykonawca nie złożył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innych dokumentów lub oświadczeń składanych w postępowaniu lub są one niekompletne lub zawierają błędy</w:t>
      </w:r>
      <w:r>
        <w:rPr>
          <w:rFonts w:ascii="Cambria" w:hAnsi="Cambria"/>
          <w:color w:val="auto"/>
          <w:sz w:val="22"/>
          <w:szCs w:val="22"/>
          <w:lang w:eastAsia="pl-PL"/>
        </w:rPr>
        <w:t xml:space="preserve">                      </w:t>
      </w:r>
      <w:r w:rsidRPr="002250F0">
        <w:rPr>
          <w:rFonts w:ascii="Cambria" w:hAnsi="Cambria"/>
          <w:color w:val="auto"/>
          <w:sz w:val="22"/>
          <w:szCs w:val="22"/>
          <w:lang w:eastAsia="pl-PL"/>
        </w:rPr>
        <w:t xml:space="preserve"> - stosownie do art. 128 ust. 1 pzp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5A681E" w:rsidRPr="002250F0" w:rsidRDefault="005A681E" w:rsidP="005A681E">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Zamawiający stosownie do art. 128 ust. 4 pzp, może żądać od wykonawców wyjaśnień dotyczących treści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 xml:space="preserve">lub innych dokumentów lub oświadczeń składanych         w postępowaniu. </w:t>
      </w:r>
    </w:p>
    <w:p w:rsidR="005A681E" w:rsidRPr="002250F0" w:rsidRDefault="005A681E" w:rsidP="005A681E">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eastAsia="Times New Roman" w:hAnsi="Cambria"/>
          <w:color w:val="auto"/>
          <w:sz w:val="22"/>
          <w:szCs w:val="22"/>
          <w:lang w:eastAsia="pl-PL"/>
        </w:rPr>
        <w:t xml:space="preserve">Jeżeli złożone przez wykonawcę oświadczenie o </w:t>
      </w:r>
      <w:r w:rsidRPr="002250F0">
        <w:rPr>
          <w:rFonts w:ascii="Cambria" w:hAnsi="Cambria"/>
          <w:color w:val="auto"/>
          <w:sz w:val="22"/>
          <w:szCs w:val="22"/>
        </w:rPr>
        <w:t xml:space="preserve">niepodleganiu wykluczeniu </w:t>
      </w:r>
      <w:r w:rsidRPr="002250F0">
        <w:rPr>
          <w:rFonts w:ascii="Cambria" w:eastAsia="Times New Roman" w:hAnsi="Cambria"/>
          <w:color w:val="auto"/>
          <w:sz w:val="22"/>
          <w:szCs w:val="22"/>
          <w:lang w:eastAsia="pl-PL"/>
        </w:rPr>
        <w:t>budzą wątpliwości zamawiającego, może on, na podst. art. 128 ust. 5 pzp, zwrócić się bezpośrednio do podmiotu, który jest w posiadaniu informacji lub dokumentów istotnych w tym zakresie dla oceny braku podstaw wykluczenia, o przedstawienie takich informacji lub dokumentów.</w:t>
      </w:r>
    </w:p>
    <w:p w:rsidR="005A681E" w:rsidRPr="002250F0" w:rsidRDefault="005A681E" w:rsidP="005A681E">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W toku badania i oceny ofert zamawiający na podst. art. 223 ust. 1 pzp może żądać od wykonawców wyjaśnień dotyczących treści złożonych ofert lub innych składanych dokumentów lub oświadczeń.</w:t>
      </w:r>
    </w:p>
    <w:p w:rsidR="005A681E" w:rsidRPr="002250F0" w:rsidRDefault="005A681E" w:rsidP="005A681E">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Niedopuszczalne jest prowadzenie między zamawiającym a wykonawcą negocjacji dotyczących złożonej oferty oraz, z uwzględnieniem rozdziału 17 ust. 8  dokonywanie jakiejkolwiek zmiany w jej treści. </w:t>
      </w:r>
    </w:p>
    <w:p w:rsidR="005A681E" w:rsidRPr="00F43A1D" w:rsidRDefault="005A681E" w:rsidP="005A681E">
      <w:pPr>
        <w:shd w:val="clear" w:color="auto" w:fill="FFFFFF"/>
        <w:spacing w:after="0" w:line="240" w:lineRule="auto"/>
        <w:rPr>
          <w:rFonts w:ascii="Cambria" w:hAnsi="Cambria" w:cs="Tahoma"/>
          <w:b/>
          <w:spacing w:val="-2"/>
        </w:rPr>
      </w:pPr>
    </w:p>
    <w:p w:rsidR="005A681E" w:rsidRPr="00F43A1D" w:rsidRDefault="005A681E" w:rsidP="005A681E">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5A681E" w:rsidRPr="00F62516" w:rsidRDefault="005A681E" w:rsidP="005A681E">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5A681E" w:rsidRPr="00F62516" w:rsidRDefault="005A681E" w:rsidP="005A681E">
      <w:pPr>
        <w:autoSpaceDE w:val="0"/>
        <w:autoSpaceDN w:val="0"/>
        <w:adjustRightInd w:val="0"/>
        <w:spacing w:line="240" w:lineRule="auto"/>
        <w:jc w:val="center"/>
        <w:rPr>
          <w:rFonts w:ascii="Cambria" w:hAnsi="Cambria"/>
          <w:b/>
        </w:rPr>
      </w:pPr>
    </w:p>
    <w:p w:rsidR="005A681E" w:rsidRPr="00F62516" w:rsidRDefault="005A681E" w:rsidP="005A681E">
      <w:pPr>
        <w:pStyle w:val="Default"/>
        <w:numPr>
          <w:ilvl w:val="0"/>
          <w:numId w:val="38"/>
        </w:numPr>
        <w:tabs>
          <w:tab w:val="clear" w:pos="720"/>
          <w:tab w:val="num" w:pos="284"/>
        </w:tabs>
        <w:ind w:left="284" w:hanging="426"/>
        <w:jc w:val="both"/>
        <w:rPr>
          <w:rFonts w:ascii="Cambria" w:hAnsi="Cambria" w:cs="Tahoma"/>
          <w:color w:val="auto"/>
          <w:sz w:val="22"/>
          <w:szCs w:val="22"/>
        </w:rPr>
      </w:pPr>
      <w:r w:rsidRPr="00F62516">
        <w:rPr>
          <w:rFonts w:ascii="Cambria" w:hAnsi="Cambria"/>
          <w:color w:val="auto"/>
          <w:sz w:val="22"/>
          <w:szCs w:val="22"/>
        </w:rPr>
        <w:t>Zamawiający nie dopuszcza składania ofert częściowych.</w:t>
      </w:r>
    </w:p>
    <w:p w:rsidR="005A681E" w:rsidRPr="00335C66" w:rsidRDefault="005A681E" w:rsidP="00335C66">
      <w:pPr>
        <w:pStyle w:val="Default"/>
        <w:numPr>
          <w:ilvl w:val="0"/>
          <w:numId w:val="38"/>
        </w:numPr>
        <w:tabs>
          <w:tab w:val="clear" w:pos="720"/>
          <w:tab w:val="num" w:pos="284"/>
        </w:tabs>
        <w:spacing w:line="276" w:lineRule="auto"/>
        <w:ind w:left="284" w:hanging="426"/>
        <w:jc w:val="both"/>
        <w:rPr>
          <w:rFonts w:ascii="Cambria" w:hAnsi="Cambria" w:cs="Tahoma"/>
          <w:color w:val="auto"/>
          <w:sz w:val="22"/>
          <w:szCs w:val="22"/>
        </w:rPr>
      </w:pPr>
      <w:r w:rsidRPr="00F62516">
        <w:rPr>
          <w:rFonts w:ascii="Cambria" w:hAnsi="Cambria" w:cs="Calibri"/>
          <w:iCs/>
          <w:color w:val="auto"/>
          <w:sz w:val="22"/>
          <w:szCs w:val="22"/>
        </w:rPr>
        <w:t>Podział zamówienia na części jest uprawnieniem Zamawiającego</w:t>
      </w:r>
      <w:r>
        <w:rPr>
          <w:rFonts w:ascii="Cambria" w:hAnsi="Cambria" w:cs="Calibri"/>
          <w:iCs/>
          <w:color w:val="auto"/>
          <w:sz w:val="22"/>
          <w:szCs w:val="22"/>
        </w:rPr>
        <w:t xml:space="preserve">. Podział przedmiotu zamówienia </w:t>
      </w:r>
      <w:r w:rsidRPr="00F62516">
        <w:rPr>
          <w:rFonts w:ascii="Cambria" w:hAnsi="Cambria" w:cs="Calibri"/>
          <w:iCs/>
          <w:color w:val="auto"/>
          <w:sz w:val="22"/>
          <w:szCs w:val="22"/>
        </w:rPr>
        <w:t>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w:t>
      </w:r>
      <w:r>
        <w:rPr>
          <w:rFonts w:ascii="Cambria" w:hAnsi="Cambria" w:cs="Calibri"/>
          <w:iCs/>
          <w:color w:val="auto"/>
          <w:sz w:val="22"/>
          <w:szCs w:val="22"/>
        </w:rPr>
        <w:t xml:space="preserve"> odpowiadała możliwościom MŚP, </w:t>
      </w:r>
      <w:r w:rsidRPr="00F62516">
        <w:rPr>
          <w:rFonts w:ascii="Cambria" w:hAnsi="Cambria" w:cs="Calibri"/>
          <w:iCs/>
          <w:color w:val="auto"/>
          <w:sz w:val="22"/>
          <w:szCs w:val="22"/>
        </w:rPr>
        <w:t xml:space="preserve">lub na zasadzie jakościowej, </w:t>
      </w:r>
      <w:r>
        <w:rPr>
          <w:rFonts w:ascii="Cambria" w:hAnsi="Cambria" w:cs="Calibri"/>
          <w:iCs/>
          <w:color w:val="auto"/>
          <w:sz w:val="22"/>
          <w:szCs w:val="22"/>
        </w:rPr>
        <w:t xml:space="preserve">                                      </w:t>
      </w:r>
      <w:r w:rsidRPr="00F62516">
        <w:rPr>
          <w:rFonts w:ascii="Cambria" w:hAnsi="Cambria" w:cs="Calibri"/>
          <w:iCs/>
          <w:color w:val="auto"/>
          <w:sz w:val="22"/>
          <w:szCs w:val="22"/>
        </w:rPr>
        <w:t>z uwzględnieniem różnych zaangażowanych branż i specjalizacji,  tak by w większym stopniu dostosować treść poszczególnych zamówień do wyspecjalizowanych sektorów MŚP, lub według różnych kolejnych etapów projektu. W niniejszym postępowaniu zamawiający odstępuje o</w:t>
      </w:r>
      <w:r>
        <w:rPr>
          <w:rFonts w:ascii="Cambria" w:hAnsi="Cambria" w:cs="Calibri"/>
          <w:iCs/>
          <w:color w:val="auto"/>
          <w:sz w:val="22"/>
          <w:szCs w:val="22"/>
        </w:rPr>
        <w:t>d podziału zamówienia na części</w:t>
      </w:r>
      <w:r>
        <w:rPr>
          <w:rFonts w:ascii="Cambria" w:hAnsi="Cambria" w:cs="Tahoma"/>
          <w:color w:val="auto"/>
          <w:sz w:val="22"/>
          <w:szCs w:val="22"/>
        </w:rPr>
        <w:t xml:space="preserve">. </w:t>
      </w:r>
      <w:r w:rsidRPr="000E4398">
        <w:rPr>
          <w:rFonts w:ascii="Cambria" w:hAnsi="Cambria" w:cs="Segoe UI Historic"/>
          <w:color w:val="050505"/>
          <w:sz w:val="22"/>
          <w:szCs w:val="22"/>
        </w:rPr>
        <w:t xml:space="preserve">Ustawa nie wymaga lecz dopuszcza możliwość </w:t>
      </w:r>
      <w:r w:rsidRPr="000E4398">
        <w:rPr>
          <w:rFonts w:ascii="Cambria" w:hAnsi="Cambria" w:cs="Segoe UI Historic"/>
          <w:color w:val="050505"/>
          <w:sz w:val="22"/>
          <w:szCs w:val="22"/>
        </w:rPr>
        <w:lastRenderedPageBreak/>
        <w:t xml:space="preserve">podziału zamówienia na części lub dopuszczania składania ofert częściowych, jeżeli przedmiot zamówienia jest podzielny. Cel podziału zamówienia - umożliwienie małym </w:t>
      </w:r>
      <w:r w:rsidR="00335C66">
        <w:rPr>
          <w:rFonts w:ascii="Cambria" w:hAnsi="Cambria" w:cs="Segoe UI Historic"/>
          <w:color w:val="050505"/>
          <w:sz w:val="22"/>
          <w:szCs w:val="22"/>
        </w:rPr>
        <w:t xml:space="preserve">                        </w:t>
      </w:r>
      <w:r w:rsidRPr="000E4398">
        <w:rPr>
          <w:rFonts w:ascii="Cambria" w:hAnsi="Cambria" w:cs="Segoe UI Historic"/>
          <w:color w:val="050505"/>
          <w:sz w:val="22"/>
          <w:szCs w:val="22"/>
        </w:rPr>
        <w:t xml:space="preserve">i średnim przedsiębiorstwom udziału w postępowaniu o udzielenie zamówienia. Podkreślić należy, iż mikro przedsiębiorstwo - to firma, która zatrudnia do 10 </w:t>
      </w:r>
      <w:r>
        <w:rPr>
          <w:rFonts w:ascii="Cambria" w:hAnsi="Cambria" w:cs="Segoe UI Historic"/>
          <w:color w:val="050505"/>
          <w:sz w:val="22"/>
          <w:szCs w:val="22"/>
        </w:rPr>
        <w:t>p</w:t>
      </w:r>
      <w:r w:rsidRPr="000E4398">
        <w:rPr>
          <w:rFonts w:ascii="Cambria" w:hAnsi="Cambria" w:cs="Segoe UI Historic"/>
          <w:color w:val="050505"/>
          <w:sz w:val="22"/>
          <w:szCs w:val="22"/>
        </w:rPr>
        <w:t xml:space="preserve">racowników, a osiągany obrót w roku nie przekracza 2 mln euro. Średnie przedsiębiorstwo - to firma, która zatrudnia do 50 pracowników, a obrót roczny nie przekracza 10 mln </w:t>
      </w:r>
      <w:r>
        <w:rPr>
          <w:rFonts w:ascii="Cambria" w:hAnsi="Cambria" w:cs="Segoe UI Historic"/>
          <w:color w:val="050505"/>
          <w:sz w:val="22"/>
          <w:szCs w:val="22"/>
        </w:rPr>
        <w:t>euro. Dlatego też, mając na względzie niniejsze postępowanie, w którym wartość zamówienia nie przekracza</w:t>
      </w:r>
      <w:r w:rsidRPr="000E4398">
        <w:rPr>
          <w:rFonts w:ascii="Cambria" w:hAnsi="Cambria" w:cs="Segoe UI Historic"/>
          <w:color w:val="050505"/>
          <w:sz w:val="22"/>
          <w:szCs w:val="22"/>
        </w:rPr>
        <w:t xml:space="preserve"> </w:t>
      </w:r>
      <w:r w:rsidR="00335C66">
        <w:rPr>
          <w:rFonts w:ascii="Cambria" w:hAnsi="Cambria" w:cs="Segoe UI Historic"/>
          <w:color w:val="050505"/>
          <w:sz w:val="22"/>
          <w:szCs w:val="22"/>
        </w:rPr>
        <w:t xml:space="preserve">               </w:t>
      </w:r>
      <w:r w:rsidR="000074A4">
        <w:rPr>
          <w:rFonts w:ascii="Cambria" w:hAnsi="Cambria" w:cs="Segoe UI Historic"/>
          <w:color w:val="050505"/>
          <w:sz w:val="22"/>
          <w:szCs w:val="22"/>
        </w:rPr>
        <w:t xml:space="preserve">                             </w:t>
      </w:r>
      <w:r w:rsidR="00335C66">
        <w:rPr>
          <w:rFonts w:ascii="Cambria" w:hAnsi="Cambria" w:cs="Segoe UI Historic"/>
          <w:color w:val="050505"/>
          <w:sz w:val="22"/>
          <w:szCs w:val="22"/>
        </w:rPr>
        <w:t xml:space="preserve">   </w:t>
      </w:r>
      <w:r w:rsidRPr="000E4398">
        <w:rPr>
          <w:rFonts w:ascii="Cambria" w:hAnsi="Cambria" w:cs="Segoe UI Historic"/>
          <w:color w:val="050505"/>
          <w:sz w:val="22"/>
          <w:szCs w:val="22"/>
        </w:rPr>
        <w:t xml:space="preserve">2 mln euro (ok. 9 mln zł), to nie dokonanie podziału </w:t>
      </w:r>
      <w:r w:rsidRPr="00335C66">
        <w:rPr>
          <w:rFonts w:ascii="Cambria" w:hAnsi="Cambria" w:cs="Segoe UI Historic"/>
          <w:color w:val="050505"/>
          <w:sz w:val="22"/>
          <w:szCs w:val="22"/>
        </w:rPr>
        <w:t>zamówienia nie ograniczało dostępu do zamówienia nie tylko małym ale również mikro przedsiębiorcom. Poza tym - uzasadnienie, nie dokonania podziału ma charakter informacyjny, pozwalający na ocenę, czy warunki zamówienia nie utrudniały dostępu do zamówienia.</w:t>
      </w:r>
      <w:r w:rsidR="00335C66" w:rsidRPr="00335C66">
        <w:rPr>
          <w:rFonts w:ascii="Cambria" w:hAnsi="Cambria" w:cs="Segoe UI Historic"/>
          <w:color w:val="050505"/>
          <w:sz w:val="22"/>
          <w:szCs w:val="22"/>
        </w:rPr>
        <w:t xml:space="preserve"> Poza powyższym dokonana przez zamawiającego analiza wykonawców </w:t>
      </w:r>
      <w:r w:rsidR="00335C66" w:rsidRPr="00335C66">
        <w:rPr>
          <w:rFonts w:ascii="Cambria" w:hAnsi="Cambria"/>
          <w:sz w:val="22"/>
          <w:szCs w:val="22"/>
        </w:rPr>
        <w:t xml:space="preserve">w zakresie możliwości podziału zamówienia na części w ocenie zamawiającego prowadzi do wniosku, że całość przedmiotu zamówienia, jest w stanie </w:t>
      </w:r>
      <w:r w:rsidR="000074A4">
        <w:rPr>
          <w:rFonts w:ascii="Cambria" w:hAnsi="Cambria"/>
          <w:sz w:val="22"/>
          <w:szCs w:val="22"/>
        </w:rPr>
        <w:t xml:space="preserve">zrealizować </w:t>
      </w:r>
      <w:r w:rsidR="00335C66" w:rsidRPr="00335C66">
        <w:rPr>
          <w:rFonts w:ascii="Cambria" w:hAnsi="Cambria"/>
          <w:sz w:val="22"/>
          <w:szCs w:val="22"/>
        </w:rPr>
        <w:t xml:space="preserve">jedna grupa wykonawców, tym samym podział zamówienia na części </w:t>
      </w:r>
      <w:r w:rsidR="00335C66">
        <w:rPr>
          <w:rFonts w:ascii="Cambria" w:hAnsi="Cambria"/>
          <w:sz w:val="22"/>
          <w:szCs w:val="22"/>
        </w:rPr>
        <w:t>w niniejszym postępowaniu nie ma uzasadnienia.</w:t>
      </w:r>
    </w:p>
    <w:p w:rsidR="00335C66" w:rsidRDefault="00335C66" w:rsidP="00335C66">
      <w:pPr>
        <w:pStyle w:val="Default"/>
        <w:spacing w:line="276" w:lineRule="auto"/>
        <w:ind w:left="284"/>
        <w:rPr>
          <w:rFonts w:ascii="Cambria" w:hAnsi="Cambria" w:cs="Calibri"/>
          <w:iCs/>
          <w:color w:val="auto"/>
          <w:sz w:val="22"/>
          <w:szCs w:val="22"/>
        </w:rPr>
      </w:pPr>
    </w:p>
    <w:p w:rsidR="005A681E" w:rsidRPr="00F62516" w:rsidRDefault="005A681E" w:rsidP="005A681E">
      <w:pPr>
        <w:shd w:val="clear" w:color="auto" w:fill="FFFFFF"/>
        <w:spacing w:after="0" w:line="240" w:lineRule="auto"/>
        <w:rPr>
          <w:rFonts w:ascii="Cambria" w:hAnsi="Cambria" w:cs="Tahoma"/>
          <w:b/>
          <w:spacing w:val="-2"/>
        </w:rPr>
      </w:pPr>
    </w:p>
    <w:p w:rsidR="005A681E" w:rsidRPr="00F62516" w:rsidRDefault="005A681E" w:rsidP="005A681E">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5A681E" w:rsidRPr="00F62516" w:rsidRDefault="005A681E" w:rsidP="005A681E">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5A681E" w:rsidRPr="00F62516" w:rsidRDefault="005A681E" w:rsidP="005A681E">
      <w:pPr>
        <w:shd w:val="clear" w:color="auto" w:fill="FFFFFF"/>
        <w:spacing w:line="240" w:lineRule="auto"/>
        <w:jc w:val="center"/>
        <w:rPr>
          <w:rFonts w:ascii="Cambria" w:hAnsi="Cambria" w:cs="Tahoma"/>
          <w:b/>
          <w:spacing w:val="-2"/>
        </w:rPr>
      </w:pPr>
    </w:p>
    <w:p w:rsidR="005A681E" w:rsidRPr="00F43A1D" w:rsidRDefault="005A681E" w:rsidP="005A681E">
      <w:pPr>
        <w:pStyle w:val="Default"/>
        <w:jc w:val="both"/>
        <w:rPr>
          <w:rFonts w:ascii="Cambria" w:hAnsi="Cambria" w:cs="Tahoma"/>
          <w:color w:val="auto"/>
          <w:sz w:val="22"/>
          <w:szCs w:val="22"/>
        </w:rPr>
      </w:pPr>
      <w:r w:rsidRPr="00F62516">
        <w:rPr>
          <w:rFonts w:ascii="Cambria" w:hAnsi="Cambria"/>
          <w:color w:val="auto"/>
          <w:sz w:val="22"/>
          <w:szCs w:val="22"/>
        </w:rPr>
        <w:t>Zamawiający w niniejszym postępowaniu nie dopuścił składanie ofert częściowych zgodnie z informacjami zawartymi w rozdziale 23 SWZ.</w:t>
      </w:r>
    </w:p>
    <w:p w:rsidR="005A681E" w:rsidRPr="00F43A1D" w:rsidRDefault="005A681E" w:rsidP="005A681E">
      <w:pPr>
        <w:pStyle w:val="WW-Tekstpodstawowy3"/>
        <w:ind w:right="-2"/>
        <w:rPr>
          <w:rFonts w:ascii="Cambria" w:hAnsi="Cambria" w:cs="Tahoma"/>
          <w:b/>
          <w:szCs w:val="22"/>
        </w:rPr>
      </w:pPr>
    </w:p>
    <w:p w:rsidR="005A681E" w:rsidRDefault="005A681E" w:rsidP="005A681E">
      <w:pPr>
        <w:pStyle w:val="WW-Tekstpodstawowy3"/>
        <w:ind w:left="426" w:right="-2" w:hanging="426"/>
        <w:jc w:val="center"/>
        <w:rPr>
          <w:rFonts w:ascii="Cambria" w:hAnsi="Cambria" w:cs="Tahoma"/>
          <w:b/>
          <w:szCs w:val="22"/>
        </w:rPr>
      </w:pPr>
    </w:p>
    <w:p w:rsidR="005A681E" w:rsidRPr="00F43A1D" w:rsidRDefault="005A681E" w:rsidP="005A681E">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5A681E" w:rsidRPr="00F43A1D" w:rsidRDefault="005A681E" w:rsidP="005A681E">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5A681E" w:rsidRPr="00F43A1D" w:rsidRDefault="005A681E" w:rsidP="005A681E">
      <w:pPr>
        <w:spacing w:line="240" w:lineRule="auto"/>
        <w:ind w:left="426" w:hanging="426"/>
        <w:rPr>
          <w:rFonts w:ascii="Cambria" w:hAnsi="Cambria"/>
        </w:rPr>
      </w:pPr>
    </w:p>
    <w:p w:rsidR="005A681E" w:rsidRPr="00335C66" w:rsidRDefault="005A681E" w:rsidP="00335C66">
      <w:pPr>
        <w:spacing w:line="240" w:lineRule="auto"/>
        <w:ind w:left="426" w:hanging="426"/>
        <w:rPr>
          <w:rFonts w:ascii="Cambria" w:hAnsi="Cambria"/>
        </w:rPr>
      </w:pPr>
      <w:r w:rsidRPr="00F43A1D">
        <w:rPr>
          <w:rFonts w:ascii="Cambria" w:hAnsi="Cambria"/>
        </w:rPr>
        <w:t>Zamawiający w postępowaniu nie dopuszcza składania ofert wariantowych.</w:t>
      </w:r>
    </w:p>
    <w:p w:rsidR="000074A4" w:rsidRDefault="000074A4" w:rsidP="005A681E">
      <w:pPr>
        <w:spacing w:after="0" w:line="240" w:lineRule="auto"/>
        <w:ind w:left="426" w:hanging="426"/>
        <w:jc w:val="center"/>
        <w:rPr>
          <w:rFonts w:ascii="Cambria" w:hAnsi="Cambria" w:cs="Tahoma"/>
          <w:b/>
        </w:rPr>
      </w:pPr>
    </w:p>
    <w:p w:rsidR="000074A4" w:rsidRDefault="000074A4" w:rsidP="005A681E">
      <w:pPr>
        <w:spacing w:after="0"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26</w:t>
      </w:r>
    </w:p>
    <w:p w:rsidR="005A681E" w:rsidRPr="00F43A1D" w:rsidRDefault="005A681E" w:rsidP="005A681E">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5A681E" w:rsidRPr="00F43A1D" w:rsidRDefault="005A681E" w:rsidP="005A681E">
      <w:pPr>
        <w:spacing w:line="240" w:lineRule="auto"/>
        <w:ind w:left="426" w:firstLine="283"/>
        <w:jc w:val="center"/>
        <w:rPr>
          <w:rFonts w:ascii="Cambria" w:hAnsi="Cambria" w:cs="Tahoma"/>
          <w:b/>
        </w:rPr>
      </w:pPr>
    </w:p>
    <w:p w:rsidR="005A681E" w:rsidRPr="00F43A1D" w:rsidRDefault="005A681E" w:rsidP="005A681E">
      <w:pPr>
        <w:autoSpaceDE w:val="0"/>
        <w:autoSpaceDN w:val="0"/>
        <w:adjustRightInd w:val="0"/>
        <w:spacing w:line="240" w:lineRule="auto"/>
        <w:jc w:val="both"/>
        <w:rPr>
          <w:rFonts w:ascii="Cambria" w:hAnsi="Cambria" w:cs="Tahoma"/>
          <w:lang w:eastAsia="pl-PL"/>
        </w:rPr>
      </w:pPr>
      <w:r w:rsidRPr="00F43A1D">
        <w:rPr>
          <w:rFonts w:ascii="Cambria" w:hAnsi="Cambria" w:cs="Tahoma"/>
          <w:lang w:eastAsia="pl-PL"/>
        </w:rPr>
        <w:t>Z uwagi na charakter zamówienia – zamawiający nie określa wymagań w zakresie zatrudniania na podstawie stosunku pracy.</w:t>
      </w:r>
    </w:p>
    <w:p w:rsidR="005A681E" w:rsidRDefault="005A681E" w:rsidP="005A681E">
      <w:pPr>
        <w:spacing w:line="240" w:lineRule="auto"/>
        <w:rPr>
          <w:rFonts w:ascii="Cambria" w:hAnsi="Cambria" w:cs="Tahoma"/>
          <w:b/>
        </w:rPr>
      </w:pPr>
    </w:p>
    <w:p w:rsidR="000074A4" w:rsidRDefault="000074A4" w:rsidP="005A681E">
      <w:pPr>
        <w:spacing w:line="240" w:lineRule="auto"/>
        <w:rPr>
          <w:rFonts w:ascii="Cambria" w:hAnsi="Cambria" w:cs="Tahoma"/>
          <w:b/>
        </w:rPr>
      </w:pPr>
    </w:p>
    <w:p w:rsidR="000074A4" w:rsidRDefault="000074A4" w:rsidP="005A681E">
      <w:pPr>
        <w:spacing w:line="240" w:lineRule="auto"/>
        <w:rPr>
          <w:rFonts w:ascii="Cambria" w:hAnsi="Cambria" w:cs="Tahoma"/>
          <w:b/>
        </w:rPr>
      </w:pPr>
    </w:p>
    <w:p w:rsidR="000074A4" w:rsidRDefault="000074A4" w:rsidP="005A681E">
      <w:pPr>
        <w:spacing w:line="240" w:lineRule="auto"/>
        <w:rPr>
          <w:rFonts w:ascii="Cambria" w:hAnsi="Cambria" w:cs="Tahoma"/>
          <w:b/>
        </w:rPr>
      </w:pPr>
    </w:p>
    <w:p w:rsidR="000074A4" w:rsidRPr="00F43A1D" w:rsidRDefault="000074A4" w:rsidP="005A681E">
      <w:pPr>
        <w:spacing w:line="240" w:lineRule="auto"/>
        <w:rPr>
          <w:rFonts w:ascii="Cambria" w:hAnsi="Cambria" w:cs="Tahoma"/>
          <w:b/>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27</w:t>
      </w:r>
    </w:p>
    <w:p w:rsidR="005A681E" w:rsidRPr="00F43A1D" w:rsidRDefault="005A681E" w:rsidP="005A681E">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5A681E" w:rsidRPr="00F43A1D" w:rsidRDefault="005A681E" w:rsidP="005A681E">
      <w:pPr>
        <w:spacing w:line="240" w:lineRule="auto"/>
        <w:jc w:val="center"/>
        <w:rPr>
          <w:rFonts w:ascii="Cambria" w:hAnsi="Cambria" w:cs="Tahoma"/>
          <w:b/>
        </w:rPr>
      </w:pPr>
    </w:p>
    <w:p w:rsidR="00BC38A8" w:rsidRDefault="005A681E" w:rsidP="00380409">
      <w:pPr>
        <w:spacing w:line="240" w:lineRule="auto"/>
        <w:jc w:val="both"/>
        <w:rPr>
          <w:rFonts w:ascii="Cambria" w:hAnsi="Cambria" w:cs="Tahoma"/>
          <w:b/>
        </w:rPr>
      </w:pPr>
      <w:r w:rsidRPr="00F43A1D">
        <w:rPr>
          <w:rFonts w:ascii="Cambria" w:hAnsi="Cambria"/>
        </w:rPr>
        <w:t>Zamawiający nie przewiduje wymagań w zakresie osób, o których mowa w art. 96 ust. 2 pkt 2                             w zw. z art. 96 ust. 1 pzp.</w:t>
      </w:r>
    </w:p>
    <w:p w:rsidR="00335C66" w:rsidRDefault="00335C66" w:rsidP="005A681E">
      <w:pPr>
        <w:spacing w:line="240" w:lineRule="auto"/>
        <w:ind w:left="426" w:hanging="426"/>
        <w:jc w:val="center"/>
        <w:rPr>
          <w:rFonts w:ascii="Cambria" w:hAnsi="Cambria" w:cs="Tahoma"/>
          <w:b/>
        </w:rPr>
      </w:pPr>
    </w:p>
    <w:p w:rsidR="005A681E" w:rsidRPr="00F43A1D" w:rsidRDefault="005A681E" w:rsidP="005A681E">
      <w:pPr>
        <w:spacing w:line="240" w:lineRule="auto"/>
        <w:ind w:left="426" w:hanging="426"/>
        <w:jc w:val="center"/>
        <w:rPr>
          <w:rFonts w:ascii="Cambria" w:hAnsi="Cambria" w:cs="Tahoma"/>
          <w:b/>
        </w:rPr>
      </w:pPr>
      <w:r w:rsidRPr="00F43A1D">
        <w:rPr>
          <w:rFonts w:ascii="Cambria" w:hAnsi="Cambria" w:cs="Tahoma"/>
          <w:b/>
        </w:rPr>
        <w:t>ROZDZIAŁ 28</w:t>
      </w:r>
    </w:p>
    <w:p w:rsidR="005A681E" w:rsidRPr="00F43A1D" w:rsidRDefault="005A681E" w:rsidP="005A681E">
      <w:pPr>
        <w:spacing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5A681E" w:rsidRPr="00F43A1D" w:rsidRDefault="005A681E" w:rsidP="005A681E">
      <w:pPr>
        <w:spacing w:line="240" w:lineRule="auto"/>
        <w:ind w:left="426" w:hanging="426"/>
        <w:jc w:val="center"/>
        <w:rPr>
          <w:rFonts w:ascii="Cambria" w:hAnsi="Cambria" w:cs="Tahoma"/>
          <w:b/>
        </w:rPr>
      </w:pPr>
    </w:p>
    <w:p w:rsidR="005A681E" w:rsidRPr="001D0EFF" w:rsidRDefault="005A681E" w:rsidP="005A681E">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29</w:t>
      </w:r>
    </w:p>
    <w:p w:rsidR="005A681E" w:rsidRPr="00F43A1D" w:rsidRDefault="005A681E" w:rsidP="005A681E">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5A681E" w:rsidRPr="00F43A1D" w:rsidRDefault="005A681E" w:rsidP="005A681E">
      <w:pPr>
        <w:spacing w:line="240" w:lineRule="auto"/>
        <w:rPr>
          <w:rFonts w:ascii="Cambria" w:hAnsi="Cambria"/>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5A681E" w:rsidRPr="00F43A1D" w:rsidRDefault="005A681E" w:rsidP="005A681E">
      <w:pPr>
        <w:spacing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30</w:t>
      </w:r>
    </w:p>
    <w:p w:rsidR="005A681E" w:rsidRPr="00F43A1D" w:rsidRDefault="005A681E" w:rsidP="005A681E">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5A681E" w:rsidRPr="00F43A1D" w:rsidRDefault="005A681E" w:rsidP="005A681E">
      <w:pPr>
        <w:spacing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31</w:t>
      </w:r>
    </w:p>
    <w:p w:rsidR="005A681E" w:rsidRPr="00F43A1D" w:rsidRDefault="005A681E" w:rsidP="005A681E">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odbycie wizji lokalnej.         </w:t>
      </w:r>
    </w:p>
    <w:p w:rsidR="005A681E" w:rsidRPr="00F43A1D" w:rsidRDefault="005A681E" w:rsidP="005A681E">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lastRenderedPageBreak/>
        <w:t>Dokonanie wizji lokalnej może stanowić dla wykonawcy istotną wskazówkę, umożliwiającą realne skalkulowanie ceny oferty w sposób rzetelny.</w:t>
      </w:r>
    </w:p>
    <w:p w:rsidR="005A681E" w:rsidRPr="00F43A1D" w:rsidRDefault="005A681E" w:rsidP="005A681E">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5A681E" w:rsidRPr="00F43A1D" w:rsidRDefault="005A681E" w:rsidP="005A681E">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5A681E" w:rsidRPr="00F43A1D" w:rsidRDefault="005A681E" w:rsidP="005A681E">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w:t>
      </w:r>
      <w:r w:rsidR="000074A4">
        <w:rPr>
          <w:rFonts w:ascii="Cambria" w:hAnsi="Cambria"/>
          <w:color w:val="auto"/>
          <w:sz w:val="22"/>
          <w:szCs w:val="22"/>
        </w:rPr>
        <w:t xml:space="preserve">                               </w:t>
      </w:r>
      <w:r w:rsidRPr="00F43A1D">
        <w:rPr>
          <w:rFonts w:ascii="Cambria" w:hAnsi="Cambria"/>
          <w:color w:val="auto"/>
          <w:sz w:val="22"/>
          <w:szCs w:val="22"/>
        </w:rPr>
        <w:t xml:space="preserve">z przysługującej mu możliwości. </w:t>
      </w:r>
    </w:p>
    <w:p w:rsidR="005A681E" w:rsidRPr="00F43A1D" w:rsidRDefault="005A681E" w:rsidP="005A681E">
      <w:pPr>
        <w:pStyle w:val="Default"/>
        <w:jc w:val="both"/>
        <w:rPr>
          <w:rFonts w:ascii="Cambria" w:hAnsi="Cambria"/>
          <w:color w:val="auto"/>
          <w:sz w:val="22"/>
          <w:szCs w:val="22"/>
        </w:rPr>
      </w:pP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32</w:t>
      </w:r>
    </w:p>
    <w:p w:rsidR="005A681E" w:rsidRPr="00F43A1D" w:rsidRDefault="005A681E" w:rsidP="005A681E">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5A681E" w:rsidRPr="00F43A1D" w:rsidRDefault="005A681E" w:rsidP="005A681E">
      <w:pPr>
        <w:spacing w:line="240" w:lineRule="auto"/>
        <w:rPr>
          <w:rFonts w:ascii="Cambria" w:hAnsi="Cambria" w:cs="Tahoma"/>
          <w:b/>
        </w:rPr>
      </w:pPr>
    </w:p>
    <w:p w:rsidR="005A681E" w:rsidRPr="00F43A1D" w:rsidRDefault="005A681E" w:rsidP="005A681E">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5A681E" w:rsidRPr="00F43A1D" w:rsidRDefault="005A681E" w:rsidP="005A681E">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5A681E" w:rsidRPr="00F43A1D" w:rsidRDefault="005A681E" w:rsidP="00A23E00">
      <w:pPr>
        <w:spacing w:line="240" w:lineRule="auto"/>
        <w:rPr>
          <w:rFonts w:ascii="Cambria" w:hAnsi="Cambria" w:cs="Tahoma"/>
          <w:b/>
        </w:rPr>
      </w:pPr>
    </w:p>
    <w:p w:rsidR="00380409" w:rsidRDefault="00380409" w:rsidP="00335C66">
      <w:pPr>
        <w:spacing w:after="0"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33</w:t>
      </w:r>
    </w:p>
    <w:p w:rsidR="005A681E" w:rsidRPr="00F43A1D" w:rsidRDefault="005A681E" w:rsidP="005A681E">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5A681E" w:rsidRPr="00F43A1D" w:rsidRDefault="005A681E" w:rsidP="005A681E">
      <w:pPr>
        <w:spacing w:after="0" w:line="240" w:lineRule="auto"/>
        <w:ind w:left="425" w:hanging="425"/>
        <w:jc w:val="center"/>
        <w:rPr>
          <w:rFonts w:ascii="Cambria" w:hAnsi="Cambria"/>
          <w:b/>
        </w:rPr>
      </w:pPr>
      <w:r w:rsidRPr="00F43A1D">
        <w:rPr>
          <w:rFonts w:ascii="Cambria" w:hAnsi="Cambria"/>
          <w:b/>
        </w:rPr>
        <w:t>JEŻELI ZAMAWIAJĄCY PRZEWIDUJE ICH ZWROT</w:t>
      </w: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5A681E" w:rsidRPr="00F43A1D" w:rsidRDefault="005A681E" w:rsidP="005A681E">
      <w:pPr>
        <w:spacing w:after="0"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34</w:t>
      </w:r>
    </w:p>
    <w:p w:rsidR="005A681E" w:rsidRPr="00F43A1D" w:rsidRDefault="005A681E" w:rsidP="005A681E">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5A681E" w:rsidRPr="00F43A1D" w:rsidRDefault="005A681E" w:rsidP="005A681E">
      <w:pPr>
        <w:spacing w:line="240" w:lineRule="auto"/>
        <w:jc w:val="center"/>
        <w:rPr>
          <w:rFonts w:ascii="Cambria" w:hAnsi="Cambria"/>
          <w:b/>
        </w:rPr>
      </w:pPr>
    </w:p>
    <w:p w:rsidR="005A681E" w:rsidRPr="00F43A1D" w:rsidRDefault="005A681E" w:rsidP="005A681E">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lastRenderedPageBreak/>
        <w:t xml:space="preserve">W przypadkach, o których mowa w ust. 2 i 3 oraz 6, zamawiający na podst. art. 462 ust. 5 pzp - może badać, czy nie zachodzą wobec podwykonawcy niebędącego podmiotem udostępniającym zasoby podstawy wykluczenia, o których mowa w rozdziale 15 SWZ. </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określonym terminie wyznaczonym przez zamawiającego oświadczenie </w:t>
      </w:r>
      <w:r>
        <w:rPr>
          <w:rFonts w:ascii="Cambria" w:hAnsi="Cambria"/>
          <w:color w:val="auto"/>
          <w:sz w:val="22"/>
          <w:szCs w:val="22"/>
          <w:lang w:eastAsia="pl-PL"/>
        </w:rPr>
        <w:t xml:space="preserve">                     </w:t>
      </w:r>
      <w:r w:rsidRPr="00F43A1D">
        <w:rPr>
          <w:rFonts w:ascii="Cambria" w:hAnsi="Cambria"/>
          <w:color w:val="auto"/>
          <w:sz w:val="22"/>
          <w:szCs w:val="22"/>
          <w:lang w:eastAsia="pl-PL"/>
        </w:rPr>
        <w:t>o braku podstaw  do wykluczenia w odniesieniu do podwykonawcy.</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5A681E" w:rsidRPr="001D0EFF"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zamawiający stosownie do art. 60 pzp - nie zastrzega obowiązku osobistego wykonania przez poszczególnych wykonawców wspólnie ubiegających się o udzielenie zamówienia kluczowych zadań.</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2021 r., XXIII Zs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pzp.</w:t>
      </w:r>
    </w:p>
    <w:p w:rsidR="005A681E" w:rsidRDefault="005A681E" w:rsidP="005A681E">
      <w:pPr>
        <w:spacing w:after="0" w:line="240" w:lineRule="auto"/>
        <w:ind w:left="426" w:hanging="426"/>
        <w:jc w:val="center"/>
        <w:rPr>
          <w:rFonts w:ascii="Cambria" w:hAnsi="Cambria" w:cs="Tahoma"/>
          <w:b/>
        </w:rPr>
      </w:pPr>
    </w:p>
    <w:p w:rsidR="005A681E" w:rsidRDefault="005A681E" w:rsidP="005A681E">
      <w:pPr>
        <w:spacing w:after="0"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35</w:t>
      </w:r>
    </w:p>
    <w:p w:rsidR="005A681E" w:rsidRPr="00F43A1D" w:rsidRDefault="005A681E" w:rsidP="005A681E">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5A681E" w:rsidRPr="00F43A1D" w:rsidRDefault="005A681E" w:rsidP="005A681E">
      <w:pPr>
        <w:autoSpaceDE w:val="0"/>
        <w:autoSpaceDN w:val="0"/>
        <w:adjustRightInd w:val="0"/>
        <w:spacing w:line="240" w:lineRule="auto"/>
        <w:jc w:val="center"/>
        <w:rPr>
          <w:rFonts w:ascii="Cambria" w:hAnsi="Cambria"/>
          <w:b/>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5A681E" w:rsidRPr="00F43A1D" w:rsidRDefault="005A681E" w:rsidP="005A681E">
      <w:pPr>
        <w:spacing w:after="0"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36</w:t>
      </w:r>
    </w:p>
    <w:p w:rsidR="005A681E" w:rsidRPr="00F43A1D" w:rsidRDefault="005A681E" w:rsidP="005A681E">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37</w:t>
      </w:r>
    </w:p>
    <w:p w:rsidR="005A681E" w:rsidRPr="00F43A1D" w:rsidRDefault="005A681E" w:rsidP="005A681E">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5A681E" w:rsidRPr="00F43A1D" w:rsidRDefault="005A681E" w:rsidP="005A681E">
      <w:pPr>
        <w:autoSpaceDE w:val="0"/>
        <w:autoSpaceDN w:val="0"/>
        <w:adjustRightInd w:val="0"/>
        <w:spacing w:line="240" w:lineRule="auto"/>
        <w:jc w:val="center"/>
        <w:rPr>
          <w:rFonts w:ascii="Cambria" w:hAnsi="Cambria"/>
          <w:b/>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335C66" w:rsidRDefault="00335C66" w:rsidP="005A681E">
      <w:pPr>
        <w:spacing w:line="240" w:lineRule="auto"/>
        <w:ind w:left="426" w:hanging="426"/>
        <w:jc w:val="center"/>
        <w:rPr>
          <w:rFonts w:ascii="Cambria" w:hAnsi="Cambria" w:cs="Tahoma"/>
          <w:b/>
        </w:rPr>
      </w:pPr>
    </w:p>
    <w:p w:rsidR="005A681E" w:rsidRPr="00F43A1D" w:rsidRDefault="005A681E" w:rsidP="005A681E">
      <w:pPr>
        <w:spacing w:line="240" w:lineRule="auto"/>
        <w:ind w:left="426" w:hanging="426"/>
        <w:jc w:val="center"/>
        <w:rPr>
          <w:rFonts w:ascii="Cambria" w:hAnsi="Cambria" w:cs="Tahoma"/>
          <w:b/>
        </w:rPr>
      </w:pPr>
      <w:r w:rsidRPr="00F43A1D">
        <w:rPr>
          <w:rFonts w:ascii="Cambria" w:hAnsi="Cambria" w:cs="Tahoma"/>
          <w:b/>
        </w:rPr>
        <w:t>ROZDZIAŁ 38</w:t>
      </w:r>
    </w:p>
    <w:p w:rsidR="005A681E" w:rsidRPr="00F43A1D" w:rsidRDefault="005A681E" w:rsidP="005A681E">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5A681E" w:rsidRPr="00F43A1D" w:rsidRDefault="005A681E" w:rsidP="005A681E">
      <w:pPr>
        <w:pStyle w:val="Default"/>
        <w:jc w:val="both"/>
        <w:rPr>
          <w:rFonts w:ascii="Cambria" w:eastAsia="Bookman Old Style" w:hAnsi="Cambria" w:cs="Tahoma"/>
          <w:color w:val="auto"/>
          <w:sz w:val="22"/>
          <w:szCs w:val="22"/>
        </w:rPr>
      </w:pPr>
    </w:p>
    <w:p w:rsidR="005A681E" w:rsidRPr="00F43A1D" w:rsidRDefault="005A681E" w:rsidP="005A681E">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5A681E" w:rsidRPr="00F43A1D" w:rsidRDefault="005A681E" w:rsidP="005A681E">
      <w:pPr>
        <w:spacing w:line="240" w:lineRule="auto"/>
        <w:ind w:left="426" w:hanging="426"/>
        <w:jc w:val="center"/>
        <w:rPr>
          <w:rFonts w:ascii="Cambria" w:hAnsi="Cambria" w:cs="Tahoma"/>
          <w:b/>
        </w:rPr>
      </w:pPr>
    </w:p>
    <w:p w:rsidR="00335C66" w:rsidRDefault="00335C66" w:rsidP="000217F4">
      <w:pPr>
        <w:spacing w:after="0"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39</w:t>
      </w:r>
    </w:p>
    <w:p w:rsidR="005A681E" w:rsidRPr="00F43A1D" w:rsidRDefault="005A681E" w:rsidP="005A681E">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5A681E" w:rsidRPr="00F43A1D" w:rsidRDefault="005A681E" w:rsidP="005A681E">
      <w:pPr>
        <w:spacing w:line="240" w:lineRule="auto"/>
        <w:ind w:left="426" w:hanging="426"/>
        <w:jc w:val="center"/>
        <w:rPr>
          <w:rFonts w:ascii="Cambria" w:hAnsi="Cambria" w:cs="Tahoma"/>
          <w:b/>
        </w:rPr>
      </w:pPr>
    </w:p>
    <w:p w:rsidR="005A681E" w:rsidRPr="001D0EFF" w:rsidRDefault="005A681E" w:rsidP="005A681E">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5A681E" w:rsidRPr="00F43A1D" w:rsidRDefault="005A681E" w:rsidP="005A681E">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5A681E" w:rsidRPr="00F43A1D" w:rsidRDefault="005A681E" w:rsidP="005A681E">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Pr="00F43A1D">
        <w:rPr>
          <w:rFonts w:ascii="Cambria" w:hAnsi="Cambria" w:cs="Tahoma"/>
          <w:sz w:val="22"/>
          <w:szCs w:val="22"/>
          <w:lang w:eastAsia="pl-PL"/>
        </w:rPr>
        <w:t xml:space="preserve">dalej „RODO”, informuję,    że: </w:t>
      </w:r>
    </w:p>
    <w:p w:rsidR="005A681E" w:rsidRPr="00F43A1D" w:rsidRDefault="005A681E" w:rsidP="005A681E">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Maz., </w:t>
      </w:r>
      <w:r w:rsidRPr="00F43A1D">
        <w:rPr>
          <w:rFonts w:ascii="Cambria" w:hAnsi="Cambria" w:cs="Tahoma"/>
          <w:bCs/>
          <w:sz w:val="22"/>
          <w:szCs w:val="22"/>
        </w:rPr>
        <w:t>NIP 773-16-56-546, REGON 590648310,</w:t>
      </w:r>
    </w:p>
    <w:p w:rsidR="005A681E" w:rsidRPr="00F43A1D" w:rsidRDefault="005A681E" w:rsidP="005A681E">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5A681E" w:rsidRPr="00F43A1D" w:rsidRDefault="005A681E" w:rsidP="005A681E">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5A681E" w:rsidRPr="00F43A1D" w:rsidRDefault="005A681E" w:rsidP="005A681E">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5A681E" w:rsidRPr="00F43A1D" w:rsidRDefault="005A681E" w:rsidP="005A681E">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5A681E" w:rsidRPr="00F43A1D" w:rsidRDefault="005A681E" w:rsidP="005A681E">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5A681E" w:rsidRPr="00F43A1D" w:rsidRDefault="005A681E" w:rsidP="005A681E">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5A681E" w:rsidRPr="00F43A1D" w:rsidRDefault="005A681E" w:rsidP="005A681E">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5A681E" w:rsidRPr="00F43A1D" w:rsidRDefault="005A681E" w:rsidP="005A681E">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5A681E" w:rsidRPr="00F43A1D" w:rsidRDefault="005A681E" w:rsidP="005A681E">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5A681E" w:rsidRPr="00F43A1D" w:rsidRDefault="005A681E" w:rsidP="005A681E">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5A681E" w:rsidRPr="00F43A1D" w:rsidRDefault="005A681E" w:rsidP="005A681E">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5A681E" w:rsidRPr="00F43A1D" w:rsidRDefault="005A681E" w:rsidP="005A681E">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5A681E" w:rsidRPr="00F43A1D" w:rsidRDefault="005A681E" w:rsidP="005A681E">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5A681E" w:rsidRPr="00F43A1D" w:rsidRDefault="005A681E" w:rsidP="005A681E">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5A681E" w:rsidRPr="00F43A1D" w:rsidRDefault="005A681E" w:rsidP="005A681E">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5A681E" w:rsidRPr="00F43A1D" w:rsidRDefault="005A681E" w:rsidP="005A681E">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lastRenderedPageBreak/>
        <w:t xml:space="preserve">   Zamawiający informuje, iż wystąpienie z żądaniem, o którym mowa w art. 18 ust. 1 rozporządzenia 2016/679, nie ogranicza przetwarzania danych osobowych do czasu zakończenia postępowania o udzielenie zamówienia publicznego</w:t>
      </w:r>
    </w:p>
    <w:p w:rsidR="005A681E" w:rsidRPr="00F43A1D" w:rsidRDefault="00380409" w:rsidP="005A681E">
      <w:pPr>
        <w:tabs>
          <w:tab w:val="num" w:pos="709"/>
        </w:tabs>
        <w:spacing w:line="240" w:lineRule="auto"/>
        <w:ind w:left="709" w:hanging="283"/>
        <w:jc w:val="both"/>
        <w:rPr>
          <w:rFonts w:ascii="Cambria" w:hAnsi="Cambria" w:cs="Tahoma"/>
        </w:rPr>
      </w:pPr>
      <w:r>
        <w:rPr>
          <w:rFonts w:ascii="Cambria" w:hAnsi="Cambria" w:cs="Tahoma"/>
        </w:rPr>
        <w:t>___________________</w:t>
      </w:r>
    </w:p>
    <w:p w:rsidR="005A681E" w:rsidRPr="00F43A1D" w:rsidRDefault="005A681E" w:rsidP="005A681E">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5A681E" w:rsidRPr="00F43A1D" w:rsidRDefault="005A681E" w:rsidP="005A681E">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o udzielenie zamówienia publicznego ani zmianą postanowień umowy w zakresie niezgodnym z ustawą Pzp oraz nie może naruszać integralności protokołu oraz jego załączników.</w:t>
      </w:r>
    </w:p>
    <w:p w:rsidR="005A681E" w:rsidRPr="00380409" w:rsidRDefault="005A681E" w:rsidP="00380409">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335C66" w:rsidRDefault="00335C66" w:rsidP="00380409">
      <w:pPr>
        <w:spacing w:line="240" w:lineRule="auto"/>
        <w:ind w:left="426" w:hanging="426"/>
        <w:jc w:val="right"/>
        <w:rPr>
          <w:rFonts w:ascii="Cambria" w:hAnsi="Cambria" w:cs="Tahoma"/>
          <w:b/>
        </w:rPr>
      </w:pPr>
    </w:p>
    <w:p w:rsidR="00335C66" w:rsidRDefault="00335C66" w:rsidP="00380409">
      <w:pPr>
        <w:spacing w:line="240" w:lineRule="auto"/>
        <w:ind w:left="426" w:hanging="426"/>
        <w:jc w:val="right"/>
        <w:rPr>
          <w:rFonts w:ascii="Cambria" w:hAnsi="Cambria" w:cs="Tahoma"/>
          <w:b/>
        </w:rPr>
      </w:pPr>
    </w:p>
    <w:p w:rsidR="005A681E" w:rsidRDefault="005A681E" w:rsidP="00380409">
      <w:pPr>
        <w:spacing w:line="240" w:lineRule="auto"/>
        <w:ind w:left="426" w:hanging="426"/>
        <w:jc w:val="right"/>
        <w:rPr>
          <w:rFonts w:ascii="Cambria" w:hAnsi="Cambria" w:cs="Tahoma"/>
          <w:b/>
        </w:rPr>
      </w:pPr>
      <w:r w:rsidRPr="00F43A1D">
        <w:rPr>
          <w:rFonts w:ascii="Cambria" w:hAnsi="Cambria" w:cs="Tahoma"/>
          <w:b/>
        </w:rPr>
        <w:t xml:space="preserve">Zatwierdzam,  dnia </w:t>
      </w:r>
      <w:r w:rsidR="00005291">
        <w:rPr>
          <w:rFonts w:ascii="Cambria" w:hAnsi="Cambria" w:cs="Tahoma"/>
          <w:b/>
        </w:rPr>
        <w:t>18-07-2022</w:t>
      </w:r>
    </w:p>
    <w:p w:rsidR="004B797A" w:rsidRDefault="00235DBF" w:rsidP="00380409">
      <w:pPr>
        <w:spacing w:line="240" w:lineRule="auto"/>
        <w:ind w:left="426" w:hanging="426"/>
        <w:jc w:val="right"/>
        <w:rPr>
          <w:rFonts w:ascii="Cambria" w:hAnsi="Cambria" w:cs="Tahoma"/>
          <w:b/>
        </w:rPr>
      </w:pPr>
      <w:r>
        <w:rPr>
          <w:rFonts w:ascii="Cambria" w:hAnsi="Cambria" w:cs="Tahoma"/>
          <w:b/>
        </w:rPr>
        <w:t>Tomasz Jurek – Zastępca Prezydenta Miasta Tomaszowa Mazowieckiego</w:t>
      </w:r>
    </w:p>
    <w:p w:rsidR="004B797A" w:rsidRDefault="004B797A" w:rsidP="00380409">
      <w:pPr>
        <w:spacing w:line="240" w:lineRule="auto"/>
        <w:ind w:left="426" w:hanging="426"/>
        <w:jc w:val="right"/>
        <w:rPr>
          <w:rFonts w:ascii="Cambria" w:hAnsi="Cambria" w:cs="Tahoma"/>
          <w:b/>
        </w:rPr>
      </w:pPr>
    </w:p>
    <w:p w:rsidR="004B797A" w:rsidRDefault="004B797A" w:rsidP="00380409">
      <w:pPr>
        <w:spacing w:line="240" w:lineRule="auto"/>
        <w:ind w:left="426" w:hanging="426"/>
        <w:jc w:val="right"/>
        <w:rPr>
          <w:rFonts w:ascii="Cambria" w:hAnsi="Cambria" w:cs="Tahoma"/>
          <w:b/>
        </w:rPr>
      </w:pPr>
    </w:p>
    <w:p w:rsidR="004B797A" w:rsidRDefault="004B797A" w:rsidP="00380409">
      <w:pPr>
        <w:spacing w:line="240" w:lineRule="auto"/>
        <w:ind w:left="426" w:hanging="426"/>
        <w:jc w:val="right"/>
        <w:rPr>
          <w:rFonts w:ascii="Cambria" w:hAnsi="Cambria" w:cs="Tahoma"/>
          <w:b/>
        </w:rPr>
      </w:pPr>
    </w:p>
    <w:p w:rsidR="004B797A" w:rsidRDefault="004B797A" w:rsidP="00380409">
      <w:pPr>
        <w:spacing w:line="240" w:lineRule="auto"/>
        <w:ind w:left="426" w:hanging="426"/>
        <w:jc w:val="right"/>
        <w:rPr>
          <w:rFonts w:ascii="Cambria" w:hAnsi="Cambria" w:cs="Tahoma"/>
          <w:b/>
        </w:rPr>
      </w:pPr>
    </w:p>
    <w:p w:rsidR="004B797A" w:rsidRDefault="004B797A" w:rsidP="00380409">
      <w:pPr>
        <w:spacing w:line="240" w:lineRule="auto"/>
        <w:ind w:left="426" w:hanging="426"/>
        <w:jc w:val="right"/>
        <w:rPr>
          <w:rFonts w:ascii="Cambria" w:hAnsi="Cambria" w:cs="Tahoma"/>
          <w:b/>
        </w:rPr>
      </w:pPr>
    </w:p>
    <w:p w:rsidR="004B797A" w:rsidRDefault="004B797A" w:rsidP="00380409">
      <w:pPr>
        <w:spacing w:line="240" w:lineRule="auto"/>
        <w:ind w:left="426" w:hanging="426"/>
        <w:jc w:val="right"/>
        <w:rPr>
          <w:rFonts w:ascii="Cambria" w:hAnsi="Cambria" w:cs="Tahoma"/>
          <w:b/>
        </w:rPr>
      </w:pPr>
    </w:p>
    <w:p w:rsidR="004B797A" w:rsidRDefault="004B797A" w:rsidP="00380409">
      <w:pPr>
        <w:spacing w:line="240" w:lineRule="auto"/>
        <w:ind w:left="426" w:hanging="426"/>
        <w:jc w:val="right"/>
        <w:rPr>
          <w:rFonts w:ascii="Cambria" w:hAnsi="Cambria" w:cs="Tahoma"/>
          <w:b/>
        </w:rPr>
      </w:pPr>
    </w:p>
    <w:p w:rsidR="004B797A" w:rsidRDefault="004B797A" w:rsidP="00380409">
      <w:pPr>
        <w:spacing w:line="240" w:lineRule="auto"/>
        <w:ind w:left="426" w:hanging="426"/>
        <w:jc w:val="right"/>
        <w:rPr>
          <w:rFonts w:ascii="Cambria" w:hAnsi="Cambria" w:cs="Tahoma"/>
          <w:b/>
        </w:rPr>
      </w:pPr>
    </w:p>
    <w:p w:rsidR="004B797A" w:rsidRDefault="004B797A" w:rsidP="00380409">
      <w:pPr>
        <w:spacing w:line="240" w:lineRule="auto"/>
        <w:ind w:left="426" w:hanging="426"/>
        <w:jc w:val="right"/>
        <w:rPr>
          <w:rFonts w:ascii="Cambria" w:hAnsi="Cambria" w:cs="Tahoma"/>
          <w:b/>
        </w:rPr>
      </w:pPr>
    </w:p>
    <w:p w:rsidR="004B797A" w:rsidRDefault="004B797A" w:rsidP="00380409">
      <w:pPr>
        <w:spacing w:line="240" w:lineRule="auto"/>
        <w:ind w:left="426" w:hanging="426"/>
        <w:jc w:val="right"/>
        <w:rPr>
          <w:rFonts w:ascii="Cambria" w:hAnsi="Cambria" w:cs="Tahoma"/>
          <w:b/>
        </w:rPr>
      </w:pPr>
    </w:p>
    <w:p w:rsidR="004B797A" w:rsidRPr="00380409" w:rsidRDefault="004B797A" w:rsidP="00380409">
      <w:pPr>
        <w:spacing w:line="240" w:lineRule="auto"/>
        <w:ind w:left="426" w:hanging="426"/>
        <w:jc w:val="right"/>
        <w:rPr>
          <w:rFonts w:ascii="Cambria" w:hAnsi="Cambria" w:cs="Tahoma"/>
          <w:b/>
        </w:rPr>
      </w:pPr>
    </w:p>
    <w:sectPr w:rsidR="004B797A" w:rsidRPr="00380409" w:rsidSect="0087186B">
      <w:headerReference w:type="default" r:id="rId28"/>
      <w:footerReference w:type="default" r:id="rId29"/>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1EF3" w:rsidRDefault="001E1EF3" w:rsidP="005C61A5">
      <w:pPr>
        <w:spacing w:after="0" w:line="240" w:lineRule="auto"/>
      </w:pPr>
      <w:r>
        <w:separator/>
      </w:r>
    </w:p>
  </w:endnote>
  <w:endnote w:type="continuationSeparator" w:id="1">
    <w:p w:rsidR="001E1EF3" w:rsidRDefault="001E1EF3"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sig w:usb0="00000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sig w:usb0="00000000" w:usb1="00000000" w:usb2="00000000" w:usb3="00000000" w:csb0="00000000"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onsolas">
    <w:panose1 w:val="020B0609020204030204"/>
    <w:charset w:val="EE"/>
    <w:family w:val="modern"/>
    <w:pitch w:val="fixed"/>
    <w:sig w:usb0="E00006FF" w:usb1="0000FCFF" w:usb2="00000001" w:usb3="00000000" w:csb0="0000019F"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4">
    <w:panose1 w:val="00000000000000000000"/>
    <w:charset w:val="EE"/>
    <w:family w:val="auto"/>
    <w:notTrueType/>
    <w:pitch w:val="default"/>
    <w:sig w:usb0="00000005" w:usb1="00000000" w:usb2="00000000" w:usb3="00000000" w:csb0="00000002" w:csb1="00000000"/>
  </w:font>
  <w:font w:name="Liberation Sans">
    <w:panose1 w:val="020B0604020202020204"/>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8070000" w:usb2="00000010" w:usb3="00000000" w:csb0="00020003" w:csb1="00000000"/>
  </w:font>
  <w:font w:name="TimesNewRomanPS-BoldMT">
    <w:altName w:val="MS Mincho"/>
    <w:panose1 w:val="00000000000000000000"/>
    <w:charset w:val="EE"/>
    <w:family w:val="auto"/>
    <w:notTrueType/>
    <w:pitch w:val="default"/>
    <w:sig w:usb0="00000000" w:usb1="08070000" w:usb2="00000010" w:usb3="00000000" w:csb0="0002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C06" w:rsidRDefault="00C63C06">
    <w:pPr>
      <w:pStyle w:val="Stopka"/>
    </w:pPr>
    <w:r w:rsidRPr="009D1FFD">
      <w:rPr>
        <w:noProof/>
        <w:lang w:eastAsia="pl-PL"/>
      </w:rPr>
      <w:drawing>
        <wp:anchor distT="0" distB="0" distL="114300" distR="114300" simplePos="0" relativeHeight="251667456" behindDoc="0" locked="0" layoutInCell="1" allowOverlap="1">
          <wp:simplePos x="0" y="0"/>
          <wp:positionH relativeFrom="margin">
            <wp:posOffset>-199258</wp:posOffset>
          </wp:positionH>
          <wp:positionV relativeFrom="margin">
            <wp:posOffset>8889077</wp:posOffset>
          </wp:positionV>
          <wp:extent cx="5752021" cy="672861"/>
          <wp:effectExtent l="19050" t="0" r="0" b="0"/>
          <wp:wrapSquare wrapText="bothSides"/>
          <wp:docPr id="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srcRect/>
                  <a:stretch>
                    <a:fillRect/>
                  </a:stretch>
                </pic:blipFill>
                <pic:spPr bwMode="auto">
                  <a:xfrm>
                    <a:off x="0" y="0"/>
                    <a:ext cx="5753100" cy="666750"/>
                  </a:xfrm>
                  <a:prstGeom prst="rect">
                    <a:avLst/>
                  </a:prstGeom>
                  <a:noFill/>
                  <a:ln w="9525">
                    <a:noFill/>
                    <a:miter lim="800000"/>
                    <a:headEnd/>
                    <a:tailEnd/>
                  </a:ln>
                </pic:spPr>
              </pic:pic>
            </a:graphicData>
          </a:graphic>
        </wp:anchor>
      </w:drawing>
    </w:r>
  </w:p>
  <w:p w:rsidR="00C63C06" w:rsidRDefault="00C63C0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1EF3" w:rsidRDefault="001E1EF3" w:rsidP="005C61A5">
      <w:pPr>
        <w:spacing w:after="0" w:line="240" w:lineRule="auto"/>
      </w:pPr>
      <w:r>
        <w:separator/>
      </w:r>
    </w:p>
  </w:footnote>
  <w:footnote w:type="continuationSeparator" w:id="1">
    <w:p w:rsidR="001E1EF3" w:rsidRDefault="001E1EF3"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C06" w:rsidRDefault="00C63C06" w:rsidP="005C61A5">
    <w:pPr>
      <w:pStyle w:val="Stopka"/>
      <w:jc w:val="center"/>
      <w:rPr>
        <w:rFonts w:ascii="Arial" w:eastAsia="Times New Roman" w:hAnsi="Arial" w:cs="Arial"/>
        <w:b/>
        <w:sz w:val="24"/>
        <w:szCs w:val="24"/>
        <w:lang w:eastAsia="pl-PL"/>
      </w:rPr>
    </w:pPr>
  </w:p>
  <w:p w:rsidR="00C63C06" w:rsidRPr="00B22337" w:rsidRDefault="00C63C06" w:rsidP="005C61A5">
    <w:pPr>
      <w:pStyle w:val="Stopka"/>
      <w:jc w:val="center"/>
      <w:rPr>
        <w:rFonts w:ascii="Arial" w:hAnsi="Arial" w:cs="Arial"/>
        <w:b/>
        <w:sz w:val="24"/>
        <w:szCs w:val="24"/>
      </w:rPr>
    </w:pPr>
    <w:r w:rsidRPr="00513201">
      <w:rPr>
        <w:rFonts w:ascii="Arial" w:eastAsia="Times New Roman" w:hAnsi="Arial" w:cs="Arial"/>
        <w:b/>
        <w:noProof/>
        <w:sz w:val="24"/>
        <w:szCs w:val="24"/>
        <w:lang w:eastAsia="pl-PL"/>
      </w:rPr>
      <w:drawing>
        <wp:anchor distT="0" distB="0" distL="114300" distR="114300" simplePos="0" relativeHeight="251665408" behindDoc="0" locked="0" layoutInCell="1" allowOverlap="1">
          <wp:simplePos x="0" y="0"/>
          <wp:positionH relativeFrom="margin">
            <wp:posOffset>3950455</wp:posOffset>
          </wp:positionH>
          <wp:positionV relativeFrom="margin">
            <wp:posOffset>-826915</wp:posOffset>
          </wp:positionV>
          <wp:extent cx="1663425" cy="669600"/>
          <wp:effectExtent l="19050" t="0" r="9525" b="0"/>
          <wp:wrapSquare wrapText="bothSides"/>
          <wp:docPr id="2"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1666875" cy="666750"/>
                  </a:xfrm>
                  <a:prstGeom prst="rect">
                    <a:avLst/>
                  </a:prstGeom>
                  <a:noFill/>
                  <a:ln w="9525">
                    <a:noFill/>
                    <a:miter lim="800000"/>
                    <a:headEnd/>
                    <a:tailEnd/>
                  </a:ln>
                </pic:spPr>
              </pic:pic>
            </a:graphicData>
          </a:graphic>
        </wp:anchor>
      </w:drawing>
    </w:r>
    <w:r w:rsidR="00742846">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Łącznik prosty ze strzałką 2" o:spid="_x0000_s4100" type="#_x0000_t32" style="position:absolute;left:0;text-align:left;margin-left:-71.55pt;margin-top:4.3pt;width:595.35pt;height:2.05pt;flip:y;z-index:2516623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p>
  <w:p w:rsidR="00C63C06" w:rsidRDefault="00C63C06">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094D056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1">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724387F"/>
    <w:multiLevelType w:val="hybridMultilevel"/>
    <w:tmpl w:val="3A869E4A"/>
    <w:lvl w:ilvl="0" w:tplc="11123460">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2">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4">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6">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9">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0">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38"/>
  </w:num>
  <w:num w:numId="4">
    <w:abstractNumId w:val="12"/>
  </w:num>
  <w:num w:numId="5">
    <w:abstractNumId w:val="10"/>
  </w:num>
  <w:num w:numId="6">
    <w:abstractNumId w:val="19"/>
  </w:num>
  <w:num w:numId="7">
    <w:abstractNumId w:val="13"/>
  </w:num>
  <w:num w:numId="8">
    <w:abstractNumId w:val="18"/>
  </w:num>
  <w:num w:numId="9">
    <w:abstractNumId w:val="26"/>
  </w:num>
  <w:num w:numId="10">
    <w:abstractNumId w:val="5"/>
  </w:num>
  <w:num w:numId="11">
    <w:abstractNumId w:val="4"/>
  </w:num>
  <w:num w:numId="12">
    <w:abstractNumId w:val="6"/>
  </w:num>
  <w:num w:numId="13">
    <w:abstractNumId w:val="17"/>
  </w:num>
  <w:num w:numId="14">
    <w:abstractNumId w:val="27"/>
  </w:num>
  <w:num w:numId="15">
    <w:abstractNumId w:val="8"/>
  </w:num>
  <w:num w:numId="16">
    <w:abstractNumId w:val="11"/>
  </w:num>
  <w:num w:numId="17">
    <w:abstractNumId w:val="24"/>
  </w:num>
  <w:num w:numId="18">
    <w:abstractNumId w:val="29"/>
  </w:num>
  <w:num w:numId="19">
    <w:abstractNumId w:val="20"/>
  </w:num>
  <w:num w:numId="20">
    <w:abstractNumId w:val="25"/>
  </w:num>
  <w:num w:numId="21">
    <w:abstractNumId w:val="16"/>
  </w:num>
  <w:num w:numId="22">
    <w:abstractNumId w:val="21"/>
  </w:num>
  <w:num w:numId="23">
    <w:abstractNumId w:val="9"/>
  </w:num>
  <w:num w:numId="24">
    <w:abstractNumId w:val="36"/>
  </w:num>
  <w:num w:numId="25">
    <w:abstractNumId w:val="31"/>
  </w:num>
  <w:num w:numId="26">
    <w:abstractNumId w:val="42"/>
  </w:num>
  <w:num w:numId="27">
    <w:abstractNumId w:val="28"/>
  </w:num>
  <w:num w:numId="28">
    <w:abstractNumId w:val="30"/>
  </w:num>
  <w:num w:numId="29">
    <w:abstractNumId w:val="22"/>
  </w:num>
  <w:num w:numId="30">
    <w:abstractNumId w:val="23"/>
  </w:num>
  <w:num w:numId="31">
    <w:abstractNumId w:val="37"/>
  </w:num>
  <w:num w:numId="32">
    <w:abstractNumId w:val="14"/>
  </w:num>
  <w:num w:numId="33">
    <w:abstractNumId w:val="35"/>
  </w:num>
  <w:num w:numId="34">
    <w:abstractNumId w:val="15"/>
  </w:num>
  <w:num w:numId="35">
    <w:abstractNumId w:val="2"/>
  </w:num>
  <w:num w:numId="36">
    <w:abstractNumId w:val="32"/>
  </w:num>
  <w:num w:numId="37">
    <w:abstractNumId w:val="34"/>
  </w:num>
  <w:num w:numId="38">
    <w:abstractNumId w:val="40"/>
  </w:num>
  <w:num w:numId="39">
    <w:abstractNumId w:val="39"/>
  </w:num>
  <w:num w:numId="40">
    <w:abstractNumId w:val="7"/>
  </w:num>
  <w:num w:numId="41">
    <w:abstractNumId w:val="33"/>
  </w:num>
  <w:num w:numId="42">
    <w:abstractNumId w:val="3"/>
  </w:num>
  <w:num w:numId="43">
    <w:abstractNumId w:val="41"/>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62466"/>
    <o:shapelayout v:ext="edit">
      <o:idmap v:ext="edit" data="4"/>
      <o:rules v:ext="edit">
        <o:r id="V:Rule2" type="connector" idref="#Łącznik prosty ze strzałką 2"/>
      </o:rules>
    </o:shapelayout>
  </w:hdrShapeDefaults>
  <w:footnotePr>
    <w:footnote w:id="0"/>
    <w:footnote w:id="1"/>
  </w:footnotePr>
  <w:endnotePr>
    <w:endnote w:id="0"/>
    <w:endnote w:id="1"/>
  </w:endnotePr>
  <w:compat/>
  <w:rsids>
    <w:rsidRoot w:val="005C61A5"/>
    <w:rsid w:val="00005291"/>
    <w:rsid w:val="000074A4"/>
    <w:rsid w:val="000217F4"/>
    <w:rsid w:val="0002315C"/>
    <w:rsid w:val="0007069F"/>
    <w:rsid w:val="00070DBC"/>
    <w:rsid w:val="0009064A"/>
    <w:rsid w:val="000B4B68"/>
    <w:rsid w:val="000D337D"/>
    <w:rsid w:val="000E206E"/>
    <w:rsid w:val="000F1FFC"/>
    <w:rsid w:val="00114AD4"/>
    <w:rsid w:val="001A0ACA"/>
    <w:rsid w:val="001B5148"/>
    <w:rsid w:val="001B7887"/>
    <w:rsid w:val="001C2788"/>
    <w:rsid w:val="001D6BB6"/>
    <w:rsid w:val="001E1EF3"/>
    <w:rsid w:val="002133B6"/>
    <w:rsid w:val="00235DBF"/>
    <w:rsid w:val="00245614"/>
    <w:rsid w:val="00246F79"/>
    <w:rsid w:val="002662D1"/>
    <w:rsid w:val="00280008"/>
    <w:rsid w:val="002E0868"/>
    <w:rsid w:val="00335C66"/>
    <w:rsid w:val="003573EC"/>
    <w:rsid w:val="003647EB"/>
    <w:rsid w:val="00371619"/>
    <w:rsid w:val="00373413"/>
    <w:rsid w:val="00373E18"/>
    <w:rsid w:val="00380409"/>
    <w:rsid w:val="00380F75"/>
    <w:rsid w:val="003A550A"/>
    <w:rsid w:val="003A7A4C"/>
    <w:rsid w:val="003B1B01"/>
    <w:rsid w:val="003D2F9B"/>
    <w:rsid w:val="004017AA"/>
    <w:rsid w:val="00423B05"/>
    <w:rsid w:val="00442C73"/>
    <w:rsid w:val="00497531"/>
    <w:rsid w:val="004A7269"/>
    <w:rsid w:val="004B797A"/>
    <w:rsid w:val="004C3C25"/>
    <w:rsid w:val="004E0B74"/>
    <w:rsid w:val="004F6742"/>
    <w:rsid w:val="0050516C"/>
    <w:rsid w:val="00513201"/>
    <w:rsid w:val="00544964"/>
    <w:rsid w:val="0057229F"/>
    <w:rsid w:val="005A681E"/>
    <w:rsid w:val="005B7037"/>
    <w:rsid w:val="005C61A5"/>
    <w:rsid w:val="00607C93"/>
    <w:rsid w:val="00660D60"/>
    <w:rsid w:val="00687D62"/>
    <w:rsid w:val="00690812"/>
    <w:rsid w:val="006D0C0F"/>
    <w:rsid w:val="007143AF"/>
    <w:rsid w:val="00736BAA"/>
    <w:rsid w:val="00742846"/>
    <w:rsid w:val="0078386E"/>
    <w:rsid w:val="007B643F"/>
    <w:rsid w:val="007C0E87"/>
    <w:rsid w:val="007C2D63"/>
    <w:rsid w:val="007E5FBC"/>
    <w:rsid w:val="007F04E0"/>
    <w:rsid w:val="007F2A1D"/>
    <w:rsid w:val="008136E5"/>
    <w:rsid w:val="00816133"/>
    <w:rsid w:val="00835E3F"/>
    <w:rsid w:val="0083779C"/>
    <w:rsid w:val="008458C2"/>
    <w:rsid w:val="0086396A"/>
    <w:rsid w:val="0087186B"/>
    <w:rsid w:val="00901026"/>
    <w:rsid w:val="00944AAC"/>
    <w:rsid w:val="00953A8F"/>
    <w:rsid w:val="00997D6F"/>
    <w:rsid w:val="009A2E92"/>
    <w:rsid w:val="009A6293"/>
    <w:rsid w:val="009D1FFD"/>
    <w:rsid w:val="009D3365"/>
    <w:rsid w:val="009E66B6"/>
    <w:rsid w:val="00A23E00"/>
    <w:rsid w:val="00A241AB"/>
    <w:rsid w:val="00A70FED"/>
    <w:rsid w:val="00A91FFB"/>
    <w:rsid w:val="00AB6EC8"/>
    <w:rsid w:val="00AC5AD2"/>
    <w:rsid w:val="00AF52B5"/>
    <w:rsid w:val="00B25A1E"/>
    <w:rsid w:val="00B525FA"/>
    <w:rsid w:val="00B57D48"/>
    <w:rsid w:val="00BB32FF"/>
    <w:rsid w:val="00BC38A8"/>
    <w:rsid w:val="00BD6039"/>
    <w:rsid w:val="00BE66D0"/>
    <w:rsid w:val="00C030E6"/>
    <w:rsid w:val="00C03B38"/>
    <w:rsid w:val="00C331FA"/>
    <w:rsid w:val="00C45A4A"/>
    <w:rsid w:val="00C52C98"/>
    <w:rsid w:val="00C54BCA"/>
    <w:rsid w:val="00C63C06"/>
    <w:rsid w:val="00C64DA5"/>
    <w:rsid w:val="00C6507F"/>
    <w:rsid w:val="00C760C7"/>
    <w:rsid w:val="00C879A1"/>
    <w:rsid w:val="00C91651"/>
    <w:rsid w:val="00CA18A5"/>
    <w:rsid w:val="00CE45F8"/>
    <w:rsid w:val="00D2012D"/>
    <w:rsid w:val="00D3419F"/>
    <w:rsid w:val="00D45DEA"/>
    <w:rsid w:val="00D82557"/>
    <w:rsid w:val="00D96BB7"/>
    <w:rsid w:val="00DE41A7"/>
    <w:rsid w:val="00DF5371"/>
    <w:rsid w:val="00E24B2D"/>
    <w:rsid w:val="00E42BE0"/>
    <w:rsid w:val="00E54497"/>
    <w:rsid w:val="00E8385C"/>
    <w:rsid w:val="00E84DDA"/>
    <w:rsid w:val="00E8593C"/>
    <w:rsid w:val="00EA7560"/>
    <w:rsid w:val="00EB69BA"/>
    <w:rsid w:val="00EC7D1A"/>
    <w:rsid w:val="00EE49D8"/>
    <w:rsid w:val="00EE5D54"/>
    <w:rsid w:val="00F15FA8"/>
    <w:rsid w:val="00F416CA"/>
    <w:rsid w:val="00F43A1D"/>
    <w:rsid w:val="00F45ED0"/>
    <w:rsid w:val="00F5018E"/>
    <w:rsid w:val="00FC6D8D"/>
    <w:rsid w:val="00FD1651"/>
    <w:rsid w:val="00FD4AF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24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link w:val="NormalZnak"/>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b/>
      <w:bCs/>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rsid w:val="00F43A1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uiPriority w:val="99"/>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Plandokumentu">
    <w:name w:val="Document Map"/>
    <w:basedOn w:val="Normalny"/>
    <w:link w:val="Plan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PlandokumentuZnak">
    <w:name w:val="Plan dokumentu Znak"/>
    <w:basedOn w:val="Domylnaczcionkaakapitu"/>
    <w:link w:val="Plan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99"/>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Normalny3">
    <w:name w:val="Normalny3"/>
    <w:basedOn w:val="Normalny"/>
    <w:rsid w:val="003A550A"/>
    <w:pPr>
      <w:suppressAutoHyphens/>
      <w:spacing w:after="0" w:line="240" w:lineRule="auto"/>
    </w:pPr>
    <w:rPr>
      <w:rFonts w:ascii="Times New Roman" w:eastAsia="Times New Roman" w:hAnsi="Times New Roman" w:cs="Times New Roman"/>
      <w:sz w:val="24"/>
      <w:szCs w:val="24"/>
      <w:lang w:eastAsia="ar-SA"/>
    </w:rPr>
  </w:style>
  <w:style w:type="character" w:customStyle="1" w:styleId="NormalZnak">
    <w:name w:val="Normal Znak"/>
    <w:link w:val="Normalny1"/>
    <w:rsid w:val="00246F79"/>
    <w:rPr>
      <w:rFonts w:ascii="Times New Roman" w:eastAsia="Times New Roman" w:hAnsi="Times New Roman" w:cs="Times New Roman"/>
      <w:sz w:val="24"/>
      <w:szCs w:val="24"/>
      <w:lang w:eastAsia="ar-SA"/>
    </w:rPr>
  </w:style>
  <w:style w:type="paragraph" w:styleId="Zwykytekst">
    <w:name w:val="Plain Text"/>
    <w:basedOn w:val="Normalny"/>
    <w:link w:val="ZwykytekstZnak"/>
    <w:uiPriority w:val="99"/>
    <w:semiHidden/>
    <w:unhideWhenUsed/>
    <w:rsid w:val="00B25A1E"/>
    <w:pPr>
      <w:spacing w:after="0" w:line="240" w:lineRule="auto"/>
    </w:pPr>
    <w:rPr>
      <w:rFonts w:ascii="Consolas" w:hAnsi="Consolas"/>
      <w:sz w:val="21"/>
      <w:szCs w:val="21"/>
    </w:rPr>
  </w:style>
  <w:style w:type="character" w:customStyle="1" w:styleId="ZwykytekstZnak">
    <w:name w:val="Zwykły tekst Znak"/>
    <w:basedOn w:val="Domylnaczcionkaakapitu"/>
    <w:link w:val="Zwykytekst"/>
    <w:uiPriority w:val="99"/>
    <w:semiHidden/>
    <w:rsid w:val="00B25A1E"/>
    <w:rPr>
      <w:rFonts w:ascii="Consolas" w:hAnsi="Consolas"/>
      <w:sz w:val="21"/>
      <w:szCs w:val="21"/>
    </w:rPr>
  </w:style>
</w:styles>
</file>

<file path=word/webSettings.xml><?xml version="1.0" encoding="utf-8"?>
<w:webSettings xmlns:r="http://schemas.openxmlformats.org/officeDocument/2006/relationships" xmlns:w="http://schemas.openxmlformats.org/wordprocessingml/2006/main">
  <w:divs>
    <w:div w:id="740446734">
      <w:bodyDiv w:val="1"/>
      <w:marLeft w:val="0"/>
      <w:marRight w:val="0"/>
      <w:marTop w:val="0"/>
      <w:marBottom w:val="0"/>
      <w:divBdr>
        <w:top w:val="none" w:sz="0" w:space="0" w:color="auto"/>
        <w:left w:val="none" w:sz="0" w:space="0" w:color="auto"/>
        <w:bottom w:val="none" w:sz="0" w:space="0" w:color="auto"/>
        <w:right w:val="none" w:sz="0" w:space="0" w:color="auto"/>
      </w:divBdr>
    </w:div>
    <w:div w:id="1497069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https://www.portalzp.pl/kody-cpv/szczegoly/uslugi-reklamowe-i-marketingowe-8763" TargetMode="External"/><Relationship Id="rId26" Type="http://schemas.openxmlformats.org/officeDocument/2006/relationships/hyperlink" Target="https://sip.lex.pl/" TargetMode="External"/><Relationship Id="rId3" Type="http://schemas.openxmlformats.org/officeDocument/2006/relationships/styles" Target="styles.xml"/><Relationship Id="rId21" Type="http://schemas.openxmlformats.org/officeDocument/2006/relationships/hyperlink" Target="https://miniportal.uzp.gov.pl/Instrukcje"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mailto:zam.pub@tomaszow-maz.p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https://miniportal.uzp.gov.pl/" TargetMode="Externa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www.nccert.pl/" TargetMode="External"/><Relationship Id="rId28" Type="http://schemas.openxmlformats.org/officeDocument/2006/relationships/header" Target="header1.xm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hyperlink" Target="https://sip.lex.pl/"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9D5CBB-1DF2-40BC-A5B1-D9F70A1EB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33</Pages>
  <Words>13257</Words>
  <Characters>79542</Characters>
  <Application>Microsoft Office Word</Application>
  <DocSecurity>0</DocSecurity>
  <Lines>662</Lines>
  <Paragraphs>185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92614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62</cp:revision>
  <cp:lastPrinted>2022-03-07T13:46:00Z</cp:lastPrinted>
  <dcterms:created xsi:type="dcterms:W3CDTF">2021-12-14T09:08:00Z</dcterms:created>
  <dcterms:modified xsi:type="dcterms:W3CDTF">2022-07-18T12:51:00Z</dcterms:modified>
</cp:coreProperties>
</file>