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484D32">
        <w:rPr>
          <w:rFonts w:ascii="Cambria" w:hAnsi="Cambria" w:cs="Tahoma"/>
          <w:u w:val="single"/>
        </w:rPr>
        <w:t>WRIK.271.1.42</w:t>
      </w:r>
      <w:r w:rsidR="00DB3638">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3E27FA"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3E27FA"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3E27FA"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484D32" w:rsidRPr="00484D32" w:rsidRDefault="00484D32" w:rsidP="00484D32">
      <w:pPr>
        <w:rPr>
          <w:rFonts w:ascii="Cambria" w:hAnsi="Cambria" w:cs="Arial"/>
          <w:b/>
          <w:bCs/>
          <w:color w:val="0070C0"/>
          <w:sz w:val="36"/>
          <w:szCs w:val="36"/>
        </w:rPr>
      </w:pPr>
      <w:r w:rsidRPr="00484D32">
        <w:rPr>
          <w:rFonts w:ascii="Cambria" w:hAnsi="Cambria" w:cs="Arial"/>
          <w:b/>
          <w:color w:val="0070C0"/>
          <w:sz w:val="36"/>
          <w:szCs w:val="36"/>
        </w:rPr>
        <w:t>„Badanie sprawozdań z realizacji projektu przez biegłego rewidenta” – Działanie I.2 – Biegły rewident</w:t>
      </w: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484D32" w:rsidRDefault="00484D32" w:rsidP="009F7EAE">
      <w:pPr>
        <w:pStyle w:val="Styl1"/>
        <w:widowControl/>
        <w:spacing w:before="0"/>
        <w:jc w:val="right"/>
        <w:rPr>
          <w:rFonts w:ascii="Cambria" w:hAnsi="Cambria" w:cs="Tahoma"/>
          <w:sz w:val="22"/>
          <w:szCs w:val="22"/>
        </w:rPr>
      </w:pPr>
    </w:p>
    <w:p w:rsidR="00484D32" w:rsidRDefault="00484D32" w:rsidP="009F7EAE">
      <w:pPr>
        <w:pStyle w:val="Styl1"/>
        <w:widowControl/>
        <w:spacing w:before="0"/>
        <w:jc w:val="right"/>
        <w:rPr>
          <w:rFonts w:ascii="Cambria" w:hAnsi="Cambria" w:cs="Tahoma"/>
          <w:sz w:val="22"/>
          <w:szCs w:val="22"/>
        </w:rPr>
      </w:pPr>
    </w:p>
    <w:p w:rsidR="00484D32" w:rsidRDefault="00484D32" w:rsidP="009F7EAE">
      <w:pPr>
        <w:pStyle w:val="Styl1"/>
        <w:widowControl/>
        <w:spacing w:before="0"/>
        <w:jc w:val="right"/>
        <w:rPr>
          <w:rFonts w:ascii="Cambria" w:hAnsi="Cambria" w:cs="Tahoma"/>
          <w:sz w:val="22"/>
          <w:szCs w:val="22"/>
        </w:rPr>
      </w:pPr>
    </w:p>
    <w:p w:rsidR="00484D32" w:rsidRDefault="00484D32" w:rsidP="009F7EAE">
      <w:pPr>
        <w:pStyle w:val="Styl1"/>
        <w:widowControl/>
        <w:spacing w:before="0"/>
        <w:jc w:val="right"/>
        <w:rPr>
          <w:rFonts w:ascii="Cambria" w:hAnsi="Cambria" w:cs="Tahoma"/>
          <w:sz w:val="22"/>
          <w:szCs w:val="22"/>
        </w:rPr>
      </w:pPr>
    </w:p>
    <w:p w:rsidR="009F7EAE"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484D32">
        <w:rPr>
          <w:rFonts w:ascii="Cambria" w:hAnsi="Cambria" w:cs="Tahoma"/>
          <w:sz w:val="22"/>
          <w:szCs w:val="22"/>
        </w:rPr>
        <w:t>:</w:t>
      </w:r>
    </w:p>
    <w:p w:rsidR="00484D32" w:rsidRPr="00F43A1D" w:rsidRDefault="00484D32" w:rsidP="00484D32">
      <w:pPr>
        <w:pStyle w:val="Styl1"/>
        <w:widowControl/>
        <w:spacing w:before="0"/>
        <w:jc w:val="center"/>
        <w:rPr>
          <w:rFonts w:ascii="Cambria" w:hAnsi="Cambria" w:cs="Tahoma"/>
          <w:sz w:val="22"/>
          <w:szCs w:val="22"/>
        </w:rPr>
      </w:pPr>
    </w:p>
    <w:p w:rsidR="00E93E41" w:rsidRDefault="00DB3638" w:rsidP="009F7EAE">
      <w:pPr>
        <w:pStyle w:val="Styl1"/>
        <w:widowControl/>
        <w:spacing w:before="0"/>
        <w:jc w:val="right"/>
        <w:rPr>
          <w:rFonts w:ascii="Cambria" w:hAnsi="Cambria" w:cs="Tahoma"/>
          <w:sz w:val="22"/>
          <w:szCs w:val="22"/>
        </w:rPr>
      </w:pPr>
      <w:r>
        <w:rPr>
          <w:rFonts w:ascii="Cambria" w:hAnsi="Cambria" w:cs="Tahoma"/>
          <w:sz w:val="22"/>
          <w:szCs w:val="22"/>
        </w:rPr>
        <w:t>Tomas</w:t>
      </w:r>
      <w:r w:rsidR="007D0691">
        <w:rPr>
          <w:rFonts w:ascii="Cambria" w:hAnsi="Cambria" w:cs="Tahoma"/>
          <w:sz w:val="22"/>
          <w:szCs w:val="22"/>
        </w:rPr>
        <w:t>zów Mazowiecki, dnia 18.07.2022 r.</w:t>
      </w:r>
    </w:p>
    <w:p w:rsidR="009F7EAE" w:rsidRPr="009D4127" w:rsidRDefault="00E93E41" w:rsidP="009D4127">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w:t>
      </w:r>
      <w:r w:rsidR="009D4127">
        <w:rPr>
          <w:rFonts w:ascii="Cambria" w:hAnsi="Cambria" w:cs="Tahoma"/>
          <w:sz w:val="22"/>
          <w:szCs w:val="22"/>
        </w:rPr>
        <w:t xml:space="preserve">Prezydenta Miasta Tomaszowa </w:t>
      </w:r>
      <w:proofErr w:type="spellStart"/>
      <w:r w:rsidR="009D4127">
        <w:rPr>
          <w:rFonts w:ascii="Cambria" w:hAnsi="Cambria" w:cs="Tahoma"/>
          <w:sz w:val="22"/>
          <w:szCs w:val="22"/>
        </w:rPr>
        <w:t>Maz</w:t>
      </w:r>
      <w:proofErr w:type="spellEnd"/>
      <w:r w:rsidR="009D4127">
        <w:rPr>
          <w:rFonts w:ascii="Cambria" w:hAnsi="Cambria" w:cs="Tahoma"/>
          <w:sz w:val="22"/>
          <w:szCs w:val="22"/>
        </w:rPr>
        <w:t>.</w:t>
      </w:r>
    </w:p>
    <w:p w:rsidR="007565A3" w:rsidRDefault="007565A3" w:rsidP="009F7EAE">
      <w:pPr>
        <w:pStyle w:val="Styl1"/>
        <w:widowControl/>
        <w:spacing w:before="0"/>
        <w:jc w:val="center"/>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7291C" w:rsidRDefault="0097291C"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DB3638" w:rsidRDefault="00DB3638" w:rsidP="00FA448A">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Default="009F7EAE" w:rsidP="009F7EAE">
      <w:pPr>
        <w:jc w:val="both"/>
        <w:rPr>
          <w:rFonts w:ascii="Cambria" w:hAnsi="Cambria" w:cs="Tahoma"/>
        </w:rPr>
      </w:pPr>
      <w:r w:rsidRPr="00D42A3C">
        <w:rPr>
          <w:rFonts w:ascii="Cambria" w:hAnsi="Cambria" w:cs="Tahoma"/>
        </w:rPr>
        <w:t xml:space="preserve">Wzór umowy </w:t>
      </w:r>
      <w:r w:rsidR="00C0226F">
        <w:rPr>
          <w:rFonts w:ascii="Cambria" w:hAnsi="Cambria" w:cs="Tahoma"/>
        </w:rPr>
        <w:t>wraz z załącznikami</w:t>
      </w:r>
    </w:p>
    <w:p w:rsidR="00C0226F" w:rsidRDefault="00C0226F" w:rsidP="00C0226F">
      <w:pPr>
        <w:pStyle w:val="Normalny4"/>
        <w:autoSpaceDE w:val="0"/>
        <w:ind w:left="708" w:hanging="312"/>
        <w:jc w:val="both"/>
        <w:rPr>
          <w:rFonts w:eastAsia="Bookman Old Style"/>
          <w:b/>
          <w:sz w:val="22"/>
          <w:szCs w:val="22"/>
        </w:rPr>
      </w:pPr>
      <w:r w:rsidRPr="00D64199">
        <w:rPr>
          <w:rFonts w:eastAsia="Bookman Old Style"/>
          <w:b/>
          <w:sz w:val="22"/>
          <w:szCs w:val="22"/>
        </w:rPr>
        <w:t>1)</w:t>
      </w:r>
      <w:r w:rsidRPr="00D64199">
        <w:rPr>
          <w:rFonts w:eastAsia="Bookman Old Style"/>
          <w:b/>
          <w:sz w:val="22"/>
          <w:szCs w:val="22"/>
        </w:rPr>
        <w:tab/>
        <w:t xml:space="preserve">załącznik nr 1: </w:t>
      </w:r>
      <w:r>
        <w:rPr>
          <w:rFonts w:eastAsia="Bookman Old Style"/>
          <w:b/>
          <w:sz w:val="22"/>
          <w:szCs w:val="22"/>
        </w:rPr>
        <w:t>protokół z badania sprawozdania okresowego/rocznego/końcowego,</w:t>
      </w:r>
    </w:p>
    <w:p w:rsidR="00C0226F" w:rsidRPr="00D64199" w:rsidRDefault="00C0226F" w:rsidP="00C0226F">
      <w:pPr>
        <w:pStyle w:val="Normalny4"/>
        <w:autoSpaceDE w:val="0"/>
        <w:ind w:left="708" w:hanging="312"/>
        <w:jc w:val="both"/>
        <w:rPr>
          <w:rFonts w:eastAsia="Bookman Old Style"/>
          <w:b/>
          <w:sz w:val="22"/>
          <w:szCs w:val="22"/>
        </w:rPr>
      </w:pPr>
      <w:r>
        <w:rPr>
          <w:rFonts w:eastAsia="Bookman Old Style"/>
          <w:b/>
          <w:sz w:val="22"/>
          <w:szCs w:val="22"/>
        </w:rPr>
        <w:t>2)</w:t>
      </w:r>
      <w:r>
        <w:rPr>
          <w:rFonts w:eastAsia="Bookman Old Style"/>
          <w:b/>
          <w:sz w:val="22"/>
          <w:szCs w:val="22"/>
        </w:rPr>
        <w:tab/>
        <w:t xml:space="preserve">załącznik nr 2: </w:t>
      </w:r>
      <w:r w:rsidRPr="00D64199">
        <w:rPr>
          <w:rFonts w:eastAsia="Bookman Old Style"/>
          <w:b/>
          <w:sz w:val="22"/>
          <w:szCs w:val="22"/>
        </w:rPr>
        <w:t>umowa powierzenia danych osobowych z załącznikiem,</w:t>
      </w:r>
    </w:p>
    <w:p w:rsidR="00C0226F" w:rsidRPr="00D64199" w:rsidRDefault="00C0226F" w:rsidP="00C0226F">
      <w:pPr>
        <w:pStyle w:val="Normalny4"/>
        <w:autoSpaceDE w:val="0"/>
        <w:ind w:left="708" w:hanging="312"/>
        <w:jc w:val="both"/>
        <w:rPr>
          <w:rFonts w:eastAsia="Bookman Old Style"/>
          <w:b/>
          <w:sz w:val="22"/>
          <w:szCs w:val="22"/>
        </w:rPr>
      </w:pPr>
      <w:r>
        <w:rPr>
          <w:rFonts w:eastAsia="Bookman Old Style"/>
          <w:b/>
          <w:sz w:val="22"/>
          <w:szCs w:val="22"/>
        </w:rPr>
        <w:t>3</w:t>
      </w:r>
      <w:r w:rsidRPr="00D64199">
        <w:rPr>
          <w:rFonts w:eastAsia="Bookman Old Style"/>
          <w:b/>
          <w:sz w:val="22"/>
          <w:szCs w:val="22"/>
        </w:rPr>
        <w:t>)</w:t>
      </w:r>
      <w:r w:rsidRPr="00D64199">
        <w:rPr>
          <w:rFonts w:eastAsia="Bookman Old Style"/>
          <w:b/>
          <w:sz w:val="22"/>
          <w:szCs w:val="22"/>
        </w:rPr>
        <w:tab/>
      </w:r>
      <w:r>
        <w:rPr>
          <w:rFonts w:eastAsia="Bookman Old Style"/>
          <w:b/>
          <w:sz w:val="22"/>
          <w:szCs w:val="22"/>
        </w:rPr>
        <w:t>załącznik nr 3: wzór sprawozdania rocznego/okresowego/końcowego.</w:t>
      </w:r>
    </w:p>
    <w:p w:rsidR="009F7EAE" w:rsidRDefault="009F7EAE" w:rsidP="009F7EAE">
      <w:pPr>
        <w:ind w:left="426" w:hanging="426"/>
        <w:jc w:val="both"/>
        <w:rPr>
          <w:rFonts w:asciiTheme="majorHAnsi" w:hAnsiTheme="majorHAnsi" w:cs="Tahoma"/>
        </w:rPr>
      </w:pP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024F7A" w:rsidRDefault="00024F7A" w:rsidP="00577545">
      <w:pPr>
        <w:spacing w:after="0" w:line="240" w:lineRule="auto"/>
        <w:rPr>
          <w:rFonts w:ascii="Cambria" w:hAnsi="Cambria" w:cs="Tahoma"/>
          <w:b/>
          <w:sz w:val="36"/>
          <w:szCs w:val="36"/>
        </w:rPr>
      </w:pPr>
    </w:p>
    <w:p w:rsidR="00577545" w:rsidRDefault="00577545" w:rsidP="009F7EAE">
      <w:pPr>
        <w:spacing w:after="0" w:line="240" w:lineRule="auto"/>
        <w:ind w:left="992" w:hanging="992"/>
        <w:jc w:val="center"/>
        <w:rPr>
          <w:rFonts w:ascii="Cambria" w:hAnsi="Cambria" w:cs="Tahoma"/>
          <w:b/>
          <w:sz w:val="36"/>
          <w:szCs w:val="36"/>
        </w:rPr>
      </w:pPr>
    </w:p>
    <w:p w:rsidR="00577545" w:rsidRDefault="00577545" w:rsidP="009F7EAE">
      <w:pPr>
        <w:spacing w:after="0" w:line="240" w:lineRule="auto"/>
        <w:ind w:left="992" w:hanging="992"/>
        <w:jc w:val="center"/>
        <w:rPr>
          <w:rFonts w:ascii="Cambria" w:hAnsi="Cambria" w:cs="Tahoma"/>
          <w:b/>
          <w:sz w:val="36"/>
          <w:szCs w:val="36"/>
        </w:rPr>
      </w:pPr>
    </w:p>
    <w:p w:rsidR="00114592" w:rsidRDefault="00114592" w:rsidP="009F7EAE">
      <w:pPr>
        <w:spacing w:after="0" w:line="240" w:lineRule="auto"/>
        <w:ind w:left="992" w:hanging="992"/>
        <w:jc w:val="center"/>
        <w:rPr>
          <w:rFonts w:ascii="Cambria" w:hAnsi="Cambria" w:cs="Tahoma"/>
          <w:b/>
          <w:sz w:val="36"/>
          <w:szCs w:val="36"/>
        </w:rPr>
      </w:pPr>
    </w:p>
    <w:p w:rsidR="00114592" w:rsidRDefault="00114592"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3E27FA"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3E27FA"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343023"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73604E">
        <w:rPr>
          <w:rFonts w:ascii="Cambria" w:hAnsi="Cambria" w:cs="CIDFont+F2"/>
          <w:color w:val="FF0000"/>
          <w:highlight w:val="yellow"/>
          <w:lang w:eastAsia="pl-PL"/>
        </w:rPr>
        <w:t xml:space="preserve">ID </w:t>
      </w:r>
      <w:bookmarkStart w:id="0" w:name="_GoBack"/>
      <w:bookmarkEnd w:id="0"/>
      <w:r w:rsidRPr="00343023">
        <w:rPr>
          <w:rFonts w:ascii="Cambria" w:hAnsi="Cambria" w:cs="CIDFont+F2"/>
          <w:color w:val="FF0000"/>
          <w:highlight w:val="yellow"/>
          <w:lang w:eastAsia="pl-PL"/>
        </w:rPr>
        <w:t xml:space="preserve">postępowania z </w:t>
      </w:r>
      <w:proofErr w:type="spellStart"/>
      <w:r w:rsidRPr="00343023">
        <w:rPr>
          <w:rFonts w:ascii="Cambria" w:hAnsi="Cambria" w:cs="CIDFont+F2"/>
          <w:color w:val="FF0000"/>
          <w:highlight w:val="yellow"/>
          <w:lang w:eastAsia="pl-PL"/>
        </w:rPr>
        <w:t>miniPortalu</w:t>
      </w:r>
      <w:proofErr w:type="spellEnd"/>
      <w:r w:rsidRPr="00343023">
        <w:rPr>
          <w:rFonts w:ascii="Cambria" w:hAnsi="Cambria" w:cs="CIDFont+F2"/>
          <w:color w:val="FF0000"/>
          <w:highlight w:val="yellow"/>
          <w:lang w:eastAsia="pl-PL"/>
        </w:rPr>
        <w:t xml:space="preserve">: </w:t>
      </w:r>
      <w:r w:rsidR="00343023" w:rsidRPr="00343023">
        <w:rPr>
          <w:rFonts w:ascii="Arial" w:hAnsi="Arial" w:cs="Arial"/>
          <w:color w:val="111111"/>
          <w:highlight w:val="yellow"/>
          <w:shd w:val="clear" w:color="auto" w:fill="FFFFFF"/>
        </w:rPr>
        <w:t>19b88a0c-7b95-4896-a162-f32c219e19fb</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505805" w:rsidRPr="00505805" w:rsidRDefault="009F7EAE" w:rsidP="00505805">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lastRenderedPageBreak/>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505805" w:rsidRPr="00505805" w:rsidRDefault="00DB3638" w:rsidP="00505805">
      <w:pPr>
        <w:pStyle w:val="Akapitzlist"/>
        <w:numPr>
          <w:ilvl w:val="0"/>
          <w:numId w:val="39"/>
        </w:numPr>
        <w:ind w:left="284" w:hanging="284"/>
        <w:jc w:val="both"/>
        <w:rPr>
          <w:rFonts w:ascii="Cambria" w:hAnsi="Cambria" w:cs="Tahoma"/>
          <w:color w:val="002060"/>
          <w:sz w:val="22"/>
          <w:szCs w:val="22"/>
        </w:rPr>
      </w:pPr>
      <w:r w:rsidRPr="00505805">
        <w:rPr>
          <w:rFonts w:ascii="Cambria" w:hAnsi="Cambria" w:cstheme="minorHAnsi"/>
          <w:color w:val="002060"/>
          <w:sz w:val="22"/>
          <w:szCs w:val="22"/>
        </w:rPr>
        <w:t xml:space="preserve">Zamówienie współfinansowane ze środków </w:t>
      </w:r>
      <w:r w:rsidRPr="00505805">
        <w:rPr>
          <w:rFonts w:ascii="Cambria" w:hAnsi="Cambria" w:cstheme="minorHAnsi"/>
          <w:bCs/>
          <w:color w:val="002060"/>
          <w:sz w:val="22"/>
          <w:szCs w:val="22"/>
        </w:rPr>
        <w:t>Unii Europejskiej</w:t>
      </w:r>
      <w:r w:rsidR="00E73A63" w:rsidRPr="00505805">
        <w:rPr>
          <w:rFonts w:ascii="Cambria" w:hAnsi="Cambria" w:cstheme="minorHAnsi"/>
          <w:bCs/>
          <w:color w:val="002060"/>
          <w:sz w:val="22"/>
          <w:szCs w:val="22"/>
        </w:rPr>
        <w:t xml:space="preserve"> z Funduszu Spójności, </w:t>
      </w:r>
      <w:r w:rsidRPr="00505805">
        <w:rPr>
          <w:rFonts w:ascii="Cambria" w:hAnsi="Cambria" w:cstheme="minorHAnsi"/>
          <w:bCs/>
          <w:color w:val="002060"/>
          <w:sz w:val="22"/>
          <w:szCs w:val="22"/>
        </w:rPr>
        <w:t>w ramach Programu Op</w:t>
      </w:r>
      <w:r w:rsidR="00E73A63" w:rsidRPr="00505805">
        <w:rPr>
          <w:rFonts w:ascii="Cambria" w:hAnsi="Cambria" w:cstheme="minorHAnsi"/>
          <w:bCs/>
          <w:color w:val="002060"/>
          <w:sz w:val="22"/>
          <w:szCs w:val="22"/>
        </w:rPr>
        <w:t>eracyjnego Pomoc Techniczna 2014-2</w:t>
      </w:r>
      <w:r w:rsidRPr="00505805">
        <w:rPr>
          <w:rFonts w:ascii="Cambria" w:hAnsi="Cambria" w:cstheme="minorHAnsi"/>
          <w:bCs/>
          <w:color w:val="002060"/>
          <w:sz w:val="22"/>
          <w:szCs w:val="22"/>
        </w:rPr>
        <w:t>020 oraz z</w:t>
      </w:r>
      <w:r w:rsidR="00E73A63" w:rsidRPr="00505805">
        <w:rPr>
          <w:rFonts w:ascii="Cambria" w:hAnsi="Cambria" w:cstheme="minorHAnsi"/>
          <w:bCs/>
          <w:color w:val="002060"/>
          <w:sz w:val="22"/>
          <w:szCs w:val="22"/>
        </w:rPr>
        <w:t>e środków z</w:t>
      </w:r>
      <w:r w:rsidR="00024F7A" w:rsidRPr="00505805">
        <w:rPr>
          <w:rFonts w:ascii="Cambria" w:hAnsi="Cambria" w:cstheme="minorHAnsi"/>
          <w:bCs/>
          <w:color w:val="002060"/>
          <w:sz w:val="22"/>
          <w:szCs w:val="22"/>
        </w:rPr>
        <w:t xml:space="preserve"> budżetu państwa i </w:t>
      </w:r>
      <w:r w:rsidR="00505805" w:rsidRPr="00505805">
        <w:rPr>
          <w:rFonts w:ascii="Cambria" w:hAnsi="Cambria" w:cs="Arial"/>
          <w:color w:val="002060"/>
          <w:sz w:val="22"/>
          <w:szCs w:val="22"/>
        </w:rPr>
        <w:t>Stanowi działanie I.2 – Biegły rewident. Przeprowadzenie przez biegłego rewidenta kompleksowego badania sprawozdań okresowych, rocznych oraz sprawozdania końcowego w związku realizacją projektu pn</w:t>
      </w:r>
      <w:r w:rsidR="00505805" w:rsidRPr="00505805">
        <w:rPr>
          <w:rFonts w:ascii="Cambria" w:hAnsi="Cambria" w:cs="Arial"/>
          <w:bCs/>
          <w:color w:val="002060"/>
          <w:sz w:val="22"/>
          <w:szCs w:val="22"/>
        </w:rPr>
        <w:t>.</w:t>
      </w:r>
      <w:r w:rsidR="00505805" w:rsidRPr="00505805">
        <w:rPr>
          <w:rFonts w:ascii="Cambria" w:hAnsi="Cambria" w:cs="Arial"/>
          <w:b/>
          <w:color w:val="002060"/>
          <w:sz w:val="22"/>
          <w:szCs w:val="22"/>
        </w:rPr>
        <w:t xml:space="preserve"> </w:t>
      </w:r>
      <w:r w:rsidR="00505805" w:rsidRPr="00505805">
        <w:rPr>
          <w:rFonts w:ascii="Cambria" w:hAnsi="Cambria" w:cs="Arial"/>
          <w:color w:val="002060"/>
          <w:sz w:val="22"/>
          <w:szCs w:val="22"/>
        </w:rPr>
        <w:t>„Tomaszów Mazowiecki – opracowanie dokumentacji w ramach wsparcia rozwoju miast POPT 2014 -2020” współfinansowanego ze środków Unii Europejskiej w ramach Programu Operacyjnego Pomoc Techniczna 2014 – 2020 w ramach umowy Nr DPT/BDG-II/POPT/7/22.</w:t>
      </w:r>
    </w:p>
    <w:p w:rsidR="00DB3638" w:rsidRPr="00505805" w:rsidRDefault="00DB3638" w:rsidP="00505805">
      <w:pPr>
        <w:pStyle w:val="Akapitzlist"/>
        <w:numPr>
          <w:ilvl w:val="0"/>
          <w:numId w:val="39"/>
        </w:numPr>
        <w:spacing w:line="276" w:lineRule="auto"/>
        <w:ind w:left="284" w:hanging="284"/>
        <w:jc w:val="both"/>
        <w:rPr>
          <w:rFonts w:ascii="Cambria" w:hAnsi="Cambria" w:cs="Tahoma"/>
          <w:color w:val="002060"/>
          <w:sz w:val="22"/>
          <w:szCs w:val="22"/>
        </w:rPr>
      </w:pPr>
      <w:r w:rsidRPr="00505805">
        <w:rPr>
          <w:rFonts w:ascii="Cambria" w:hAnsi="Cambria" w:cstheme="minorHAnsi"/>
          <w:color w:val="002060"/>
          <w:sz w:val="22"/>
          <w:szCs w:val="22"/>
        </w:rPr>
        <w:t xml:space="preserve">Nazwa projektu: </w:t>
      </w:r>
      <w:r w:rsidR="00E73A63" w:rsidRPr="00505805">
        <w:rPr>
          <w:rFonts w:ascii="Cambria" w:hAnsi="Cambria" w:cstheme="minorHAnsi"/>
          <w:bCs/>
          <w:color w:val="002060"/>
          <w:sz w:val="22"/>
          <w:szCs w:val="22"/>
        </w:rPr>
        <w:t>„Tomaszów Mazowiecki – opracowanie dokumentacji w ramach wsparcia rozwoju miast POPT 2014-2020”, współfinansowanego ze środków Unii Europejskiej z Funduszu Spójności w ramach  Programu Operacyjnego Pomoc Techniczna 2014 – 2020.</w:t>
      </w:r>
      <w:r w:rsidR="00E73A63" w:rsidRPr="00505805">
        <w:rPr>
          <w:rFonts w:cstheme="minorHAnsi"/>
          <w:bCs/>
          <w:color w:val="002060"/>
        </w:rPr>
        <w:t xml:space="preserve"> </w:t>
      </w:r>
    </w:p>
    <w:p w:rsidR="00024F7A" w:rsidRPr="00E73A63" w:rsidRDefault="00024F7A" w:rsidP="00024F7A">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ahoma"/>
          <w:color w:val="002060"/>
          <w:sz w:val="22"/>
          <w:szCs w:val="22"/>
        </w:rPr>
        <w:t xml:space="preserve">Niniejsze zamówienie prowadzone jest zgodnie z zasadą konkurencyjności na podstawie sekcji 6.5.2 pkt 4 - </w:t>
      </w:r>
      <w:r w:rsidRPr="00E73A63">
        <w:rPr>
          <w:rFonts w:ascii="Cambria" w:hAnsi="Cambria"/>
          <w:color w:val="002060"/>
          <w:sz w:val="22"/>
          <w:szCs w:val="22"/>
        </w:rPr>
        <w:t>Wytycznych w zakresie kwalifikowalności wydatków w ramach Europejskiego Funduszu Rozwoju Regionalnego, Europejskiego Funduszu Społecznego oraz Funduszu Spójności na lata 2014-2020.</w:t>
      </w:r>
    </w:p>
    <w:p w:rsidR="00024F7A" w:rsidRPr="00024F7A" w:rsidRDefault="00024F7A" w:rsidP="00024F7A">
      <w:pPr>
        <w:spacing w:line="276" w:lineRule="auto"/>
        <w:jc w:val="both"/>
        <w:rPr>
          <w:rFonts w:ascii="Cambria" w:hAnsi="Cambria" w:cs="Tahoma"/>
          <w:color w:val="002060"/>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505805" w:rsidRPr="00505805" w:rsidRDefault="00505805" w:rsidP="00505805">
      <w:pPr>
        <w:numPr>
          <w:ilvl w:val="0"/>
          <w:numId w:val="12"/>
        </w:numPr>
        <w:tabs>
          <w:tab w:val="clear" w:pos="720"/>
          <w:tab w:val="num" w:pos="284"/>
        </w:tabs>
        <w:suppressAutoHyphens/>
        <w:spacing w:after="0" w:line="240" w:lineRule="auto"/>
        <w:ind w:left="284" w:hanging="284"/>
        <w:jc w:val="both"/>
        <w:rPr>
          <w:rFonts w:ascii="Cambria" w:hAnsi="Cambria" w:cs="Tahoma"/>
        </w:rPr>
      </w:pPr>
      <w:r w:rsidRPr="00505805">
        <w:rPr>
          <w:rFonts w:ascii="Cambria" w:hAnsi="Cambria" w:cs="Arial"/>
        </w:rPr>
        <w:t>Przedmiotem zamówienia jest przeprowadzenie przez biegłego rewidenta kompleksowego badania sprawozdań okresowych, rocznych oraz raportu końcowego w związku z realizacją projektu pn</w:t>
      </w:r>
      <w:r w:rsidRPr="00505805">
        <w:rPr>
          <w:rFonts w:ascii="Cambria" w:hAnsi="Cambria" w:cs="Arial"/>
          <w:bCs/>
        </w:rPr>
        <w:t>.</w:t>
      </w:r>
      <w:r w:rsidRPr="00505805">
        <w:rPr>
          <w:rFonts w:ascii="Cambria" w:hAnsi="Cambria" w:cs="Arial"/>
          <w:b/>
        </w:rPr>
        <w:t xml:space="preserve"> </w:t>
      </w:r>
      <w:r w:rsidRPr="00505805">
        <w:rPr>
          <w:rFonts w:ascii="Cambria" w:hAnsi="Cambria" w:cs="Arial"/>
        </w:rPr>
        <w:t xml:space="preserve">„Tomaszów Mazowiecki – opracowanie dokumentacji w ramach wsparcia rozwoju miast POPT 2014 -2020” współfinansowanego ze środków Unii Europejskiej w ramach Programu Operacyjnego Pomoc Techniczna 2014 – 2020, zgodnie </w:t>
      </w:r>
      <w:r w:rsidRPr="00505805">
        <w:rPr>
          <w:rFonts w:ascii="Cambria" w:hAnsi="Cambria" w:cs="Arial"/>
        </w:rPr>
        <w:br/>
        <w:t>z umową Nr DPT/BDG-II/POPT/7/22.</w:t>
      </w:r>
    </w:p>
    <w:p w:rsidR="00505805" w:rsidRPr="00505805" w:rsidRDefault="00505805" w:rsidP="00505805">
      <w:pPr>
        <w:numPr>
          <w:ilvl w:val="0"/>
          <w:numId w:val="12"/>
        </w:numPr>
        <w:tabs>
          <w:tab w:val="clear" w:pos="720"/>
          <w:tab w:val="num" w:pos="284"/>
        </w:tabs>
        <w:suppressAutoHyphens/>
        <w:spacing w:after="0" w:line="240" w:lineRule="auto"/>
        <w:ind w:left="284" w:hanging="284"/>
        <w:jc w:val="both"/>
        <w:rPr>
          <w:rFonts w:ascii="Cambria" w:hAnsi="Cambria" w:cs="Tahoma"/>
        </w:rPr>
      </w:pPr>
      <w:r w:rsidRPr="00505805">
        <w:rPr>
          <w:rFonts w:ascii="Cambria" w:hAnsi="Cambria" w:cs="Arial"/>
        </w:rPr>
        <w:t>Zakres zamówienia obejmuje:</w:t>
      </w:r>
    </w:p>
    <w:p w:rsidR="00505805" w:rsidRPr="00505805" w:rsidRDefault="00505805" w:rsidP="00505805">
      <w:pPr>
        <w:pStyle w:val="Akapitzlist"/>
        <w:widowControl/>
        <w:numPr>
          <w:ilvl w:val="0"/>
          <w:numId w:val="46"/>
        </w:numPr>
        <w:tabs>
          <w:tab w:val="left" w:pos="851"/>
        </w:tabs>
        <w:suppressAutoHyphens w:val="0"/>
        <w:autoSpaceDE w:val="0"/>
        <w:autoSpaceDN w:val="0"/>
        <w:adjustRightInd w:val="0"/>
        <w:spacing w:line="276" w:lineRule="auto"/>
        <w:ind w:left="851" w:hanging="284"/>
        <w:contextualSpacing/>
        <w:jc w:val="both"/>
        <w:rPr>
          <w:rFonts w:ascii="Cambria" w:hAnsi="Cambria" w:cs="Arial"/>
          <w:b/>
          <w:sz w:val="22"/>
          <w:szCs w:val="22"/>
        </w:rPr>
      </w:pPr>
      <w:r w:rsidRPr="00505805">
        <w:rPr>
          <w:rFonts w:ascii="Cambria" w:hAnsi="Cambria" w:cs="Arial"/>
          <w:b/>
          <w:sz w:val="22"/>
          <w:szCs w:val="22"/>
        </w:rPr>
        <w:t xml:space="preserve">Liczba badań: </w:t>
      </w:r>
      <w:r w:rsidRPr="00505805">
        <w:rPr>
          <w:rFonts w:ascii="Cambria" w:hAnsi="Cambria" w:cs="Arial"/>
          <w:bCs/>
          <w:sz w:val="22"/>
          <w:szCs w:val="22"/>
        </w:rPr>
        <w:t>prognozowana</w:t>
      </w:r>
      <w:r w:rsidRPr="00505805">
        <w:rPr>
          <w:rFonts w:ascii="Cambria" w:hAnsi="Cambria" w:cs="Arial"/>
          <w:sz w:val="22"/>
          <w:szCs w:val="22"/>
        </w:rPr>
        <w:t xml:space="preserve"> liczba sprawozdań przekazanych do kontroli wynosi </w:t>
      </w:r>
      <w:r>
        <w:rPr>
          <w:rFonts w:ascii="Cambria" w:hAnsi="Cambria" w:cs="Arial"/>
          <w:sz w:val="22"/>
          <w:szCs w:val="22"/>
        </w:rPr>
        <w:t xml:space="preserve">                      </w:t>
      </w:r>
      <w:r w:rsidRPr="00505805">
        <w:rPr>
          <w:rFonts w:ascii="Cambria" w:hAnsi="Cambria" w:cs="Arial"/>
          <w:b/>
          <w:sz w:val="22"/>
          <w:szCs w:val="22"/>
        </w:rPr>
        <w:t>3</w:t>
      </w:r>
      <w:r w:rsidRPr="00505805">
        <w:rPr>
          <w:rFonts w:ascii="Cambria" w:hAnsi="Cambria" w:cs="Arial"/>
          <w:sz w:val="22"/>
          <w:szCs w:val="22"/>
        </w:rPr>
        <w:t>,</w:t>
      </w:r>
      <w:r w:rsidRPr="00505805">
        <w:rPr>
          <w:rFonts w:ascii="Cambria" w:hAnsi="Cambria" w:cs="Arial"/>
          <w:b/>
          <w:sz w:val="22"/>
          <w:szCs w:val="22"/>
        </w:rPr>
        <w:t xml:space="preserve"> </w:t>
      </w:r>
      <w:r w:rsidRPr="00505805">
        <w:rPr>
          <w:rFonts w:ascii="Cambria" w:hAnsi="Cambria" w:cs="Arial"/>
          <w:sz w:val="22"/>
          <w:szCs w:val="22"/>
        </w:rPr>
        <w:t>w tym:</w:t>
      </w:r>
    </w:p>
    <w:p w:rsidR="00505805" w:rsidRDefault="00505805" w:rsidP="00505805">
      <w:pPr>
        <w:pStyle w:val="Akapitzlist"/>
        <w:widowControl/>
        <w:numPr>
          <w:ilvl w:val="0"/>
          <w:numId w:val="47"/>
        </w:numPr>
        <w:tabs>
          <w:tab w:val="left" w:pos="426"/>
        </w:tabs>
        <w:suppressAutoHyphens w:val="0"/>
        <w:autoSpaceDE w:val="0"/>
        <w:autoSpaceDN w:val="0"/>
        <w:adjustRightInd w:val="0"/>
        <w:spacing w:line="276" w:lineRule="auto"/>
        <w:contextualSpacing/>
        <w:jc w:val="both"/>
        <w:rPr>
          <w:rFonts w:ascii="Cambria" w:hAnsi="Cambria" w:cs="Arial"/>
          <w:sz w:val="22"/>
          <w:szCs w:val="22"/>
        </w:rPr>
      </w:pPr>
      <w:r w:rsidRPr="00505805">
        <w:rPr>
          <w:rFonts w:ascii="Cambria" w:hAnsi="Cambria" w:cs="Arial"/>
          <w:sz w:val="22"/>
          <w:szCs w:val="22"/>
        </w:rPr>
        <w:t>1 sprawozdanie okresowe - (październik 2022r.),</w:t>
      </w:r>
    </w:p>
    <w:p w:rsidR="00505805" w:rsidRDefault="00505805" w:rsidP="00505805">
      <w:pPr>
        <w:pStyle w:val="Akapitzlist"/>
        <w:widowControl/>
        <w:numPr>
          <w:ilvl w:val="0"/>
          <w:numId w:val="47"/>
        </w:numPr>
        <w:tabs>
          <w:tab w:val="left" w:pos="426"/>
        </w:tabs>
        <w:suppressAutoHyphens w:val="0"/>
        <w:autoSpaceDE w:val="0"/>
        <w:autoSpaceDN w:val="0"/>
        <w:adjustRightInd w:val="0"/>
        <w:spacing w:line="276" w:lineRule="auto"/>
        <w:contextualSpacing/>
        <w:jc w:val="both"/>
        <w:rPr>
          <w:rFonts w:ascii="Cambria" w:hAnsi="Cambria" w:cs="Arial"/>
          <w:sz w:val="22"/>
          <w:szCs w:val="22"/>
        </w:rPr>
      </w:pPr>
      <w:r w:rsidRPr="00505805">
        <w:rPr>
          <w:rFonts w:ascii="Cambria" w:hAnsi="Cambria" w:cs="Arial"/>
          <w:sz w:val="22"/>
          <w:szCs w:val="22"/>
        </w:rPr>
        <w:t>1 sprawozdanie roczne – styczeń 2023 roku (nie dłużej niż do dnia 20 stycznia 2023r.)</w:t>
      </w:r>
      <w:r>
        <w:rPr>
          <w:rFonts w:ascii="Cambria" w:hAnsi="Cambria" w:cs="Arial"/>
          <w:sz w:val="22"/>
          <w:szCs w:val="22"/>
        </w:rPr>
        <w:t>,</w:t>
      </w:r>
    </w:p>
    <w:p w:rsidR="00505805" w:rsidRPr="00505805" w:rsidRDefault="00505805" w:rsidP="00505805">
      <w:pPr>
        <w:pStyle w:val="Akapitzlist"/>
        <w:widowControl/>
        <w:numPr>
          <w:ilvl w:val="0"/>
          <w:numId w:val="47"/>
        </w:numPr>
        <w:tabs>
          <w:tab w:val="left" w:pos="426"/>
        </w:tabs>
        <w:suppressAutoHyphens w:val="0"/>
        <w:autoSpaceDE w:val="0"/>
        <w:autoSpaceDN w:val="0"/>
        <w:adjustRightInd w:val="0"/>
        <w:spacing w:line="276" w:lineRule="auto"/>
        <w:contextualSpacing/>
        <w:jc w:val="both"/>
        <w:rPr>
          <w:rFonts w:ascii="Cambria" w:hAnsi="Cambria" w:cs="Arial"/>
          <w:sz w:val="22"/>
          <w:szCs w:val="22"/>
        </w:rPr>
      </w:pPr>
      <w:r w:rsidRPr="00505805">
        <w:rPr>
          <w:rFonts w:ascii="Cambria" w:hAnsi="Cambria" w:cs="Arial"/>
          <w:sz w:val="22"/>
          <w:szCs w:val="22"/>
        </w:rPr>
        <w:t>1 sprawozdanie końcowe – marzec 2023r. (nie dłużej niż do dnia 31 marca 2023r.)</w:t>
      </w:r>
      <w:r>
        <w:rPr>
          <w:rFonts w:ascii="Cambria" w:hAnsi="Cambria" w:cs="Arial"/>
          <w:sz w:val="22"/>
          <w:szCs w:val="22"/>
        </w:rPr>
        <w:t>.</w:t>
      </w:r>
    </w:p>
    <w:p w:rsidR="00505805" w:rsidRPr="00C0226F" w:rsidRDefault="00505805" w:rsidP="00505805">
      <w:pPr>
        <w:pStyle w:val="Akapitzlist"/>
        <w:widowControl/>
        <w:numPr>
          <w:ilvl w:val="0"/>
          <w:numId w:val="46"/>
        </w:numPr>
        <w:tabs>
          <w:tab w:val="left" w:pos="851"/>
          <w:tab w:val="left" w:pos="993"/>
        </w:tabs>
        <w:suppressAutoHyphens w:val="0"/>
        <w:autoSpaceDE w:val="0"/>
        <w:autoSpaceDN w:val="0"/>
        <w:adjustRightInd w:val="0"/>
        <w:spacing w:line="276" w:lineRule="auto"/>
        <w:ind w:left="851" w:hanging="284"/>
        <w:contextualSpacing/>
        <w:jc w:val="both"/>
        <w:rPr>
          <w:rFonts w:ascii="Cambria" w:hAnsi="Cambria" w:cs="Arial"/>
          <w:bCs/>
          <w:sz w:val="22"/>
          <w:szCs w:val="22"/>
        </w:rPr>
      </w:pPr>
      <w:r w:rsidRPr="00C0226F">
        <w:rPr>
          <w:rFonts w:ascii="Cambria" w:hAnsi="Cambria" w:cs="Arial"/>
          <w:b/>
          <w:sz w:val="22"/>
          <w:szCs w:val="22"/>
        </w:rPr>
        <w:t xml:space="preserve">Forma protokołu z badania: </w:t>
      </w:r>
      <w:r w:rsidRPr="00C0226F">
        <w:rPr>
          <w:rFonts w:ascii="Cambria" w:hAnsi="Cambria" w:cs="Arial"/>
          <w:sz w:val="22"/>
          <w:szCs w:val="22"/>
        </w:rPr>
        <w:t xml:space="preserve">pisemna oraz elektroniczna, wg. wzoru udostępnionego przez Operatora Programu Operacyjnego Pomoc Techniczna  </w:t>
      </w:r>
      <w:r w:rsidR="00C0226F" w:rsidRPr="00C0226F">
        <w:rPr>
          <w:rFonts w:ascii="Cambria" w:hAnsi="Cambria" w:cs="Arial"/>
          <w:sz w:val="22"/>
          <w:szCs w:val="22"/>
        </w:rPr>
        <w:t>(załącznik nr 1 do wzoru umowy</w:t>
      </w:r>
      <w:r w:rsidRPr="00C0226F">
        <w:rPr>
          <w:rFonts w:ascii="Cambria" w:hAnsi="Cambria" w:cs="Arial"/>
          <w:sz w:val="22"/>
          <w:szCs w:val="22"/>
        </w:rPr>
        <w:t>).</w:t>
      </w:r>
      <w:r w:rsidRPr="00C0226F">
        <w:rPr>
          <w:rFonts w:ascii="Cambria" w:hAnsi="Cambria" w:cs="Arial"/>
          <w:b/>
          <w:sz w:val="22"/>
          <w:szCs w:val="22"/>
        </w:rPr>
        <w:t xml:space="preserve"> </w:t>
      </w:r>
    </w:p>
    <w:p w:rsidR="00505805" w:rsidRPr="00505805" w:rsidRDefault="00505805" w:rsidP="00505805">
      <w:pPr>
        <w:pStyle w:val="Akapitzlist"/>
        <w:widowControl/>
        <w:numPr>
          <w:ilvl w:val="0"/>
          <w:numId w:val="46"/>
        </w:numPr>
        <w:tabs>
          <w:tab w:val="left" w:pos="851"/>
          <w:tab w:val="left" w:pos="993"/>
        </w:tabs>
        <w:suppressAutoHyphens w:val="0"/>
        <w:autoSpaceDE w:val="0"/>
        <w:autoSpaceDN w:val="0"/>
        <w:adjustRightInd w:val="0"/>
        <w:spacing w:line="276" w:lineRule="auto"/>
        <w:ind w:left="851" w:hanging="284"/>
        <w:contextualSpacing/>
        <w:jc w:val="both"/>
        <w:rPr>
          <w:rFonts w:ascii="Cambria" w:hAnsi="Cambria" w:cs="Arial"/>
          <w:bCs/>
          <w:sz w:val="22"/>
          <w:szCs w:val="22"/>
        </w:rPr>
      </w:pPr>
      <w:r w:rsidRPr="00505805">
        <w:rPr>
          <w:rFonts w:ascii="Cambria" w:hAnsi="Cambria" w:cs="Arial"/>
          <w:sz w:val="22"/>
          <w:szCs w:val="22"/>
        </w:rPr>
        <w:lastRenderedPageBreak/>
        <w:t>Zamawiający dostarczy pełną niezbędną dokumentację do przeprowadzenia kontroli.</w:t>
      </w:r>
    </w:p>
    <w:p w:rsidR="00505805" w:rsidRPr="00505805" w:rsidRDefault="00505805" w:rsidP="00505805">
      <w:pPr>
        <w:pStyle w:val="Akapitzlist"/>
        <w:widowControl/>
        <w:numPr>
          <w:ilvl w:val="0"/>
          <w:numId w:val="46"/>
        </w:numPr>
        <w:tabs>
          <w:tab w:val="left" w:pos="426"/>
        </w:tabs>
        <w:suppressAutoHyphens w:val="0"/>
        <w:spacing w:line="276" w:lineRule="auto"/>
        <w:ind w:left="426" w:hanging="426"/>
        <w:contextualSpacing/>
        <w:jc w:val="both"/>
        <w:rPr>
          <w:rFonts w:ascii="Cambria" w:hAnsi="Cambria" w:cs="Arial"/>
          <w:bCs/>
          <w:sz w:val="22"/>
          <w:szCs w:val="22"/>
        </w:rPr>
      </w:pPr>
      <w:r w:rsidRPr="00505805">
        <w:rPr>
          <w:rFonts w:ascii="Cambria" w:hAnsi="Cambria" w:cs="Arial"/>
          <w:bCs/>
          <w:sz w:val="22"/>
          <w:szCs w:val="22"/>
        </w:rPr>
        <w:t>Zamawiający zastrzega konieczność sprawdzenia każdorazowo wszystkich dokumentów objętych danym raportem.</w:t>
      </w:r>
      <w:r w:rsidRPr="00505805">
        <w:rPr>
          <w:rFonts w:ascii="Cambria" w:hAnsi="Cambria" w:cs="Arial"/>
          <w:b/>
          <w:bCs/>
          <w:sz w:val="22"/>
          <w:szCs w:val="22"/>
        </w:rPr>
        <w:t xml:space="preserve"> </w:t>
      </w:r>
    </w:p>
    <w:p w:rsidR="00505805" w:rsidRPr="00505805" w:rsidRDefault="00505805" w:rsidP="00505805">
      <w:pPr>
        <w:pStyle w:val="Akapitzlist"/>
        <w:widowControl/>
        <w:numPr>
          <w:ilvl w:val="0"/>
          <w:numId w:val="46"/>
        </w:numPr>
        <w:tabs>
          <w:tab w:val="left" w:pos="426"/>
        </w:tabs>
        <w:suppressAutoHyphens w:val="0"/>
        <w:spacing w:line="276" w:lineRule="auto"/>
        <w:ind w:left="426" w:hanging="426"/>
        <w:contextualSpacing/>
        <w:jc w:val="both"/>
        <w:rPr>
          <w:rFonts w:ascii="Cambria" w:hAnsi="Cambria" w:cs="Arial"/>
          <w:bCs/>
          <w:sz w:val="22"/>
          <w:szCs w:val="22"/>
        </w:rPr>
      </w:pPr>
      <w:r w:rsidRPr="00505805">
        <w:rPr>
          <w:rFonts w:ascii="Cambria" w:hAnsi="Cambria" w:cs="Arial"/>
          <w:b/>
          <w:sz w:val="22"/>
          <w:szCs w:val="22"/>
        </w:rPr>
        <w:t xml:space="preserve">Termin na przeprowadzenie badania sprawozdania: </w:t>
      </w:r>
      <w:r w:rsidRPr="00505805">
        <w:rPr>
          <w:rFonts w:ascii="Cambria" w:hAnsi="Cambria" w:cs="Arial"/>
          <w:sz w:val="22"/>
          <w:szCs w:val="22"/>
        </w:rPr>
        <w:t xml:space="preserve">okresowego/rocznego/końcowego wraz ze sporządzeniem i dostarczeniem do siedziby Zamawiającego protokołu z tego badania wynosi nie dłużej niż </w:t>
      </w:r>
      <w:r w:rsidRPr="00505805">
        <w:rPr>
          <w:rFonts w:ascii="Cambria" w:hAnsi="Cambria" w:cs="Arial"/>
          <w:b/>
          <w:bCs/>
          <w:sz w:val="22"/>
          <w:szCs w:val="22"/>
        </w:rPr>
        <w:t>10</w:t>
      </w:r>
      <w:r w:rsidRPr="00505805">
        <w:rPr>
          <w:rFonts w:ascii="Cambria" w:hAnsi="Cambria" w:cs="Arial"/>
          <w:sz w:val="22"/>
          <w:szCs w:val="22"/>
        </w:rPr>
        <w:t xml:space="preserve"> </w:t>
      </w:r>
      <w:r w:rsidRPr="00505805">
        <w:rPr>
          <w:rFonts w:ascii="Cambria" w:hAnsi="Cambria" w:cs="Arial"/>
          <w:b/>
          <w:sz w:val="22"/>
          <w:szCs w:val="22"/>
        </w:rPr>
        <w:t>dni</w:t>
      </w:r>
      <w:r w:rsidRPr="00505805">
        <w:rPr>
          <w:rFonts w:ascii="Cambria" w:hAnsi="Cambria" w:cs="Arial"/>
          <w:sz w:val="22"/>
          <w:szCs w:val="22"/>
        </w:rPr>
        <w:t xml:space="preserve"> </w:t>
      </w:r>
      <w:r w:rsidRPr="00505805">
        <w:rPr>
          <w:rFonts w:ascii="Cambria" w:hAnsi="Cambria" w:cs="Arial"/>
          <w:b/>
          <w:sz w:val="22"/>
          <w:szCs w:val="22"/>
        </w:rPr>
        <w:t xml:space="preserve">kalendarzowych </w:t>
      </w:r>
      <w:r w:rsidRPr="00505805">
        <w:rPr>
          <w:rFonts w:ascii="Cambria" w:hAnsi="Cambria" w:cs="Arial"/>
          <w:sz w:val="22"/>
          <w:szCs w:val="22"/>
        </w:rPr>
        <w:t>od dnia przekazania przez Zamawiającego dokumentów do badania.</w:t>
      </w:r>
      <w:r w:rsidRPr="00505805">
        <w:rPr>
          <w:rFonts w:ascii="Cambria" w:hAnsi="Cambria" w:cs="Arial"/>
          <w:b/>
          <w:bCs/>
          <w:sz w:val="22"/>
          <w:szCs w:val="22"/>
        </w:rPr>
        <w:t xml:space="preserve"> </w:t>
      </w:r>
    </w:p>
    <w:p w:rsidR="00B03CFB" w:rsidRPr="00B03CFB" w:rsidRDefault="00505805" w:rsidP="00B03CFB">
      <w:pPr>
        <w:pStyle w:val="Akapitzlist"/>
        <w:widowControl/>
        <w:numPr>
          <w:ilvl w:val="0"/>
          <w:numId w:val="46"/>
        </w:numPr>
        <w:tabs>
          <w:tab w:val="left" w:pos="426"/>
        </w:tabs>
        <w:suppressAutoHyphens w:val="0"/>
        <w:spacing w:line="276" w:lineRule="auto"/>
        <w:ind w:left="426" w:hanging="426"/>
        <w:contextualSpacing/>
        <w:jc w:val="both"/>
        <w:rPr>
          <w:rFonts w:ascii="Cambria" w:hAnsi="Cambria" w:cs="Arial"/>
          <w:bCs/>
          <w:sz w:val="22"/>
          <w:szCs w:val="22"/>
        </w:rPr>
      </w:pPr>
      <w:r w:rsidRPr="00505805">
        <w:rPr>
          <w:rFonts w:ascii="Cambria" w:hAnsi="Cambria" w:cs="Arial"/>
          <w:bCs/>
          <w:sz w:val="22"/>
          <w:szCs w:val="22"/>
        </w:rPr>
        <w:t>Zamawiający zobowiązuje wykonawcę</w:t>
      </w:r>
      <w:r w:rsidRPr="00505805">
        <w:rPr>
          <w:rFonts w:ascii="Cambria" w:hAnsi="Cambria" w:cs="Arial"/>
          <w:sz w:val="22"/>
          <w:szCs w:val="22"/>
        </w:rPr>
        <w:t xml:space="preserve"> do sporządzenia korekty protokołu z weryfikacji raportu okresowego/rocznego/końcowego w przypadku takiej konieczności, w terminie wskazanym przez Zamawiającego, a wynikającym z terminu wskazanego przez Operatora </w:t>
      </w:r>
      <w:r w:rsidRPr="00B03CFB">
        <w:rPr>
          <w:rFonts w:ascii="Cambria" w:hAnsi="Cambria" w:cs="Arial"/>
          <w:sz w:val="22"/>
          <w:szCs w:val="22"/>
        </w:rPr>
        <w:t>Programu Operacyjnego Pomoc Techniczna.</w:t>
      </w:r>
    </w:p>
    <w:p w:rsidR="00B03CFB" w:rsidRPr="00B03CFB" w:rsidRDefault="00B03CFB" w:rsidP="00B03CFB">
      <w:pPr>
        <w:pStyle w:val="Akapitzlist"/>
        <w:widowControl/>
        <w:numPr>
          <w:ilvl w:val="0"/>
          <w:numId w:val="46"/>
        </w:numPr>
        <w:tabs>
          <w:tab w:val="left" w:pos="426"/>
        </w:tabs>
        <w:suppressAutoHyphens w:val="0"/>
        <w:spacing w:line="276" w:lineRule="auto"/>
        <w:ind w:left="426" w:hanging="426"/>
        <w:contextualSpacing/>
        <w:jc w:val="both"/>
        <w:rPr>
          <w:rFonts w:ascii="Cambria" w:hAnsi="Cambria" w:cs="Arial"/>
          <w:bCs/>
          <w:sz w:val="22"/>
          <w:szCs w:val="22"/>
        </w:rPr>
      </w:pPr>
      <w:r w:rsidRPr="00B03CFB">
        <w:rPr>
          <w:rFonts w:ascii="Cambria" w:hAnsi="Cambria" w:cs="Arial"/>
          <w:sz w:val="22"/>
          <w:szCs w:val="22"/>
        </w:rPr>
        <w:t xml:space="preserve">Przygotowane przez Wykonawcę materiały informacyjne muszą uwzględniać dostęp </w:t>
      </w:r>
      <w:r w:rsidRPr="00B03CFB">
        <w:rPr>
          <w:rFonts w:ascii="Cambria" w:hAnsi="Cambria" w:cs="Arial"/>
          <w:sz w:val="22"/>
          <w:szCs w:val="22"/>
        </w:rPr>
        <w:br/>
        <w:t xml:space="preserve">dla osób z niepełnosprawnościami zgodnie z Ustawą z dnia 19 lipca 2019 r. o zapewnianiu dostępności osobom ze szczególnymi potrzebami zwłaszcza w zakresie dostępności informacyjno-komunikacyjnej. </w:t>
      </w:r>
    </w:p>
    <w:p w:rsidR="00D8025E" w:rsidRDefault="009F7EAE"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rPr>
        <w:t xml:space="preserve">Wykonawca zobowiązany jest do </w:t>
      </w:r>
      <w:r w:rsidRPr="00D8025E">
        <w:rPr>
          <w:rFonts w:ascii="Cambria" w:hAnsi="Cambria"/>
          <w:shd w:val="clear" w:color="auto" w:fill="FFFFFF"/>
        </w:rPr>
        <w:t>informowania zamawiającego o wszelkich trudnościach związanych  z realizacją zamówienia.</w:t>
      </w:r>
    </w:p>
    <w:p w:rsidR="002F0D24" w:rsidRPr="00D8025E" w:rsidRDefault="009F7EAE" w:rsidP="00D8025E">
      <w:pPr>
        <w:numPr>
          <w:ilvl w:val="0"/>
          <w:numId w:val="12"/>
        </w:numPr>
        <w:tabs>
          <w:tab w:val="clear" w:pos="720"/>
          <w:tab w:val="num" w:pos="284"/>
        </w:tabs>
        <w:suppressAutoHyphens/>
        <w:spacing w:after="0" w:line="240" w:lineRule="auto"/>
        <w:ind w:left="284" w:hanging="284"/>
        <w:jc w:val="both"/>
        <w:rPr>
          <w:rFonts w:ascii="Cambria" w:hAnsi="Cambria" w:cs="Tahoma"/>
        </w:rPr>
      </w:pPr>
      <w:r w:rsidRPr="00D8025E">
        <w:rPr>
          <w:rFonts w:ascii="Cambria" w:hAnsi="Cambria" w:cs="Tahoma"/>
        </w:rPr>
        <w:t xml:space="preserve">Kody i nazwy określone we Wspólnym Słowniku Zamówień CPV: </w:t>
      </w:r>
    </w:p>
    <w:p w:rsidR="00C11536" w:rsidRPr="00C11536" w:rsidRDefault="00C11536" w:rsidP="00C11536">
      <w:pPr>
        <w:tabs>
          <w:tab w:val="left" w:pos="1701"/>
        </w:tabs>
        <w:ind w:left="284"/>
        <w:jc w:val="both"/>
        <w:rPr>
          <w:rFonts w:ascii="Cambria" w:hAnsi="Cambria" w:cs="Tahoma"/>
        </w:rPr>
      </w:pPr>
      <w:r w:rsidRPr="00C11536">
        <w:rPr>
          <w:rFonts w:ascii="Cambria" w:hAnsi="Cambria" w:cs="Arial"/>
        </w:rPr>
        <w:t>Usługi audytu finansowego:</w:t>
      </w:r>
      <w:r w:rsidRPr="00C11536">
        <w:rPr>
          <w:rFonts w:ascii="Cambria" w:hAnsi="Cambria" w:cs="Arial"/>
          <w:b/>
        </w:rPr>
        <w:t xml:space="preserve"> 79212100-4</w:t>
      </w:r>
    </w:p>
    <w:p w:rsidR="00C11536" w:rsidRPr="00C11536" w:rsidRDefault="00C11536" w:rsidP="00C11536">
      <w:pPr>
        <w:pStyle w:val="Akapitzlist"/>
        <w:shd w:val="clear" w:color="auto" w:fill="FFFFFF"/>
        <w:rPr>
          <w:rFonts w:ascii="Cambria" w:hAnsi="Cambria" w:cs="Calibri"/>
          <w:color w:val="000000"/>
          <w:sz w:val="22"/>
          <w:szCs w:val="22"/>
        </w:rPr>
      </w:pPr>
    </w:p>
    <w:p w:rsidR="00373DAD" w:rsidRDefault="00373DA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C0226F">
      <w:pPr>
        <w:spacing w:after="0" w:line="240" w:lineRule="auto"/>
        <w:jc w:val="both"/>
        <w:rPr>
          <w:rFonts w:ascii="Cambria" w:hAnsi="Cambria" w:cs="Tahoma"/>
          <w:b/>
        </w:rPr>
      </w:pPr>
    </w:p>
    <w:p w:rsidR="00A14F6B" w:rsidRPr="00A14F6B" w:rsidRDefault="00A14F6B" w:rsidP="00C0226F">
      <w:pPr>
        <w:numPr>
          <w:ilvl w:val="0"/>
          <w:numId w:val="13"/>
        </w:numPr>
        <w:tabs>
          <w:tab w:val="clear" w:pos="720"/>
          <w:tab w:val="num" w:pos="426"/>
        </w:tabs>
        <w:suppressAutoHyphens/>
        <w:spacing w:after="0" w:line="240" w:lineRule="auto"/>
        <w:ind w:left="426" w:hanging="426"/>
        <w:jc w:val="both"/>
        <w:rPr>
          <w:rFonts w:ascii="Cambria" w:hAnsi="Cambria" w:cs="Tahoma"/>
          <w:b/>
        </w:rPr>
      </w:pPr>
      <w:r w:rsidRPr="00D42A3C">
        <w:rPr>
          <w:rFonts w:ascii="Cambria" w:hAnsi="Cambria" w:cs="Tahoma"/>
        </w:rPr>
        <w:t>Termin realizacji przedmiotu umowy</w:t>
      </w:r>
      <w:r>
        <w:rPr>
          <w:rFonts w:ascii="Cambria" w:hAnsi="Cambria" w:cs="Tahoma"/>
        </w:rPr>
        <w:t xml:space="preserve">: </w:t>
      </w:r>
      <w:r>
        <w:rPr>
          <w:rFonts w:ascii="Cambria" w:hAnsi="Cambria" w:cs="Tahoma"/>
          <w:b/>
        </w:rPr>
        <w:t xml:space="preserve">do 20 kwietnia 2023 r., </w:t>
      </w:r>
      <w:r w:rsidRPr="00A14F6B">
        <w:rPr>
          <w:rFonts w:ascii="Cambria" w:hAnsi="Cambria" w:cs="Tahoma"/>
          <w:b/>
        </w:rPr>
        <w:t>przy czym:</w:t>
      </w:r>
    </w:p>
    <w:p w:rsidR="00A14F6B" w:rsidRPr="00A14F6B" w:rsidRDefault="00A14F6B" w:rsidP="00C0226F">
      <w:pPr>
        <w:pStyle w:val="Akapitzlist"/>
        <w:widowControl/>
        <w:tabs>
          <w:tab w:val="left" w:pos="426"/>
        </w:tabs>
        <w:suppressAutoHyphens w:val="0"/>
        <w:autoSpaceDE w:val="0"/>
        <w:autoSpaceDN w:val="0"/>
        <w:adjustRightInd w:val="0"/>
        <w:ind w:left="704" w:hanging="420"/>
        <w:contextualSpacing/>
        <w:jc w:val="both"/>
        <w:rPr>
          <w:rFonts w:ascii="Cambria" w:hAnsi="Cambria" w:cs="Arial"/>
          <w:b/>
          <w:sz w:val="22"/>
          <w:szCs w:val="22"/>
        </w:rPr>
      </w:pPr>
      <w:r w:rsidRPr="00A14F6B">
        <w:rPr>
          <w:rFonts w:ascii="Cambria" w:hAnsi="Cambria" w:cs="Arial"/>
          <w:sz w:val="22"/>
          <w:szCs w:val="22"/>
        </w:rPr>
        <w:tab/>
      </w:r>
      <w:r>
        <w:rPr>
          <w:rFonts w:ascii="Cambria" w:hAnsi="Cambria" w:cs="Arial"/>
          <w:b/>
          <w:sz w:val="22"/>
          <w:szCs w:val="22"/>
        </w:rPr>
        <w:t>1)</w:t>
      </w:r>
      <w:r>
        <w:rPr>
          <w:rFonts w:ascii="Cambria" w:hAnsi="Cambria" w:cs="Arial"/>
          <w:b/>
          <w:sz w:val="22"/>
          <w:szCs w:val="22"/>
        </w:rPr>
        <w:tab/>
        <w:t>protokół z badania sprawozdania okresowego</w:t>
      </w:r>
      <w:r w:rsidR="00F70243">
        <w:rPr>
          <w:rFonts w:ascii="Cambria" w:hAnsi="Cambria" w:cs="Arial"/>
          <w:b/>
          <w:sz w:val="22"/>
          <w:szCs w:val="22"/>
        </w:rPr>
        <w:t xml:space="preserve"> (październik 2022 r.</w:t>
      </w:r>
      <w:r w:rsidRPr="00A14F6B">
        <w:rPr>
          <w:rFonts w:ascii="Cambria" w:hAnsi="Cambria" w:cs="Arial"/>
          <w:b/>
          <w:sz w:val="22"/>
          <w:szCs w:val="22"/>
        </w:rPr>
        <w:t>),</w:t>
      </w:r>
    </w:p>
    <w:p w:rsidR="00A14F6B" w:rsidRPr="00A14F6B" w:rsidRDefault="00A14F6B" w:rsidP="00C0226F">
      <w:pPr>
        <w:pStyle w:val="Akapitzlist"/>
        <w:widowControl/>
        <w:tabs>
          <w:tab w:val="left" w:pos="426"/>
        </w:tabs>
        <w:suppressAutoHyphens w:val="0"/>
        <w:autoSpaceDE w:val="0"/>
        <w:autoSpaceDN w:val="0"/>
        <w:adjustRightInd w:val="0"/>
        <w:ind w:left="704" w:hanging="420"/>
        <w:contextualSpacing/>
        <w:jc w:val="both"/>
        <w:rPr>
          <w:rFonts w:ascii="Cambria" w:hAnsi="Cambria" w:cs="Arial"/>
          <w:b/>
          <w:sz w:val="22"/>
          <w:szCs w:val="22"/>
        </w:rPr>
      </w:pPr>
      <w:r w:rsidRPr="00A14F6B">
        <w:rPr>
          <w:rFonts w:ascii="Cambria" w:hAnsi="Cambria" w:cs="Arial"/>
          <w:b/>
          <w:sz w:val="22"/>
          <w:szCs w:val="22"/>
        </w:rPr>
        <w:tab/>
        <w:t>2)</w:t>
      </w:r>
      <w:r w:rsidRPr="00A14F6B">
        <w:rPr>
          <w:rFonts w:ascii="Cambria" w:hAnsi="Cambria" w:cs="Arial"/>
          <w:b/>
          <w:sz w:val="22"/>
          <w:szCs w:val="22"/>
        </w:rPr>
        <w:tab/>
      </w:r>
      <w:r w:rsidR="00F70243">
        <w:rPr>
          <w:rFonts w:ascii="Cambria" w:hAnsi="Cambria" w:cs="Arial"/>
          <w:b/>
          <w:sz w:val="22"/>
          <w:szCs w:val="22"/>
        </w:rPr>
        <w:t xml:space="preserve">protokół z badania sprawozdania rocznego (nie dłużej niż do dnia 20 stycznia </w:t>
      </w:r>
      <w:r w:rsidR="00C0226F">
        <w:rPr>
          <w:rFonts w:ascii="Cambria" w:hAnsi="Cambria" w:cs="Arial"/>
          <w:b/>
          <w:sz w:val="22"/>
          <w:szCs w:val="22"/>
        </w:rPr>
        <w:t xml:space="preserve">                  </w:t>
      </w:r>
      <w:r w:rsidR="00F70243">
        <w:rPr>
          <w:rFonts w:ascii="Cambria" w:hAnsi="Cambria" w:cs="Arial"/>
          <w:b/>
          <w:sz w:val="22"/>
          <w:szCs w:val="22"/>
        </w:rPr>
        <w:t>2023 r.),</w:t>
      </w:r>
    </w:p>
    <w:p w:rsidR="00F70243" w:rsidRPr="00F70243" w:rsidRDefault="00F70243" w:rsidP="00C0226F">
      <w:pPr>
        <w:pStyle w:val="Akapitzlist"/>
        <w:widowControl/>
        <w:tabs>
          <w:tab w:val="left" w:pos="426"/>
        </w:tabs>
        <w:suppressAutoHyphens w:val="0"/>
        <w:autoSpaceDE w:val="0"/>
        <w:autoSpaceDN w:val="0"/>
        <w:adjustRightInd w:val="0"/>
        <w:ind w:left="704" w:hanging="420"/>
        <w:contextualSpacing/>
        <w:jc w:val="both"/>
        <w:rPr>
          <w:rFonts w:ascii="Cambria" w:hAnsi="Cambria" w:cs="Arial"/>
          <w:b/>
          <w:sz w:val="22"/>
          <w:szCs w:val="22"/>
        </w:rPr>
      </w:pPr>
      <w:r>
        <w:rPr>
          <w:rFonts w:ascii="Cambria" w:hAnsi="Cambria" w:cs="Arial"/>
          <w:b/>
          <w:sz w:val="22"/>
          <w:szCs w:val="22"/>
        </w:rPr>
        <w:tab/>
        <w:t>3)</w:t>
      </w:r>
      <w:r>
        <w:rPr>
          <w:rFonts w:ascii="Cambria" w:hAnsi="Cambria" w:cs="Arial"/>
          <w:b/>
          <w:sz w:val="22"/>
          <w:szCs w:val="22"/>
        </w:rPr>
        <w:tab/>
        <w:t xml:space="preserve">protokół z badania sprawozdania końcowego (nie dłużej iż do dnia 31 marca </w:t>
      </w:r>
      <w:r w:rsidR="00C0226F">
        <w:rPr>
          <w:rFonts w:ascii="Cambria" w:hAnsi="Cambria" w:cs="Arial"/>
          <w:b/>
          <w:sz w:val="22"/>
          <w:szCs w:val="22"/>
        </w:rPr>
        <w:t xml:space="preserve">                     </w:t>
      </w:r>
      <w:r>
        <w:rPr>
          <w:rFonts w:ascii="Cambria" w:hAnsi="Cambria" w:cs="Arial"/>
          <w:b/>
          <w:sz w:val="22"/>
          <w:szCs w:val="22"/>
        </w:rPr>
        <w:t>2023 r.)</w:t>
      </w:r>
    </w:p>
    <w:p w:rsidR="00A14F6B" w:rsidRPr="00D42A3C" w:rsidRDefault="00A14F6B" w:rsidP="00C0226F">
      <w:pPr>
        <w:numPr>
          <w:ilvl w:val="0"/>
          <w:numId w:val="13"/>
        </w:numPr>
        <w:tabs>
          <w:tab w:val="clear" w:pos="720"/>
          <w:tab w:val="num" w:pos="426"/>
        </w:tabs>
        <w:suppressAutoHyphens/>
        <w:spacing w:after="0" w:line="240" w:lineRule="auto"/>
        <w:ind w:left="426" w:hanging="426"/>
        <w:jc w:val="both"/>
        <w:rPr>
          <w:rFonts w:ascii="Cambria" w:hAnsi="Cambria" w:cs="Tahoma"/>
        </w:rPr>
      </w:pPr>
      <w:r w:rsidRPr="00D42A3C">
        <w:rPr>
          <w:rFonts w:ascii="Cambria" w:hAnsi="Cambria" w:cstheme="minorHAnsi"/>
        </w:rPr>
        <w:t>Za termin wykonania przedmiotu umowy uważa się dzień wskazany w protokole odbioru końcowego przedmiotu umowy.</w:t>
      </w:r>
    </w:p>
    <w:p w:rsidR="00A14F6B" w:rsidRPr="000E4E7D" w:rsidRDefault="00A14F6B" w:rsidP="00A14F6B">
      <w:pPr>
        <w:numPr>
          <w:ilvl w:val="0"/>
          <w:numId w:val="13"/>
        </w:numPr>
        <w:tabs>
          <w:tab w:val="clear" w:pos="720"/>
          <w:tab w:val="num" w:pos="426"/>
        </w:tabs>
        <w:suppressAutoHyphens/>
        <w:spacing w:after="0" w:line="240" w:lineRule="auto"/>
        <w:ind w:left="426" w:hanging="426"/>
        <w:jc w:val="both"/>
        <w:rPr>
          <w:rFonts w:ascii="Cambria" w:hAnsi="Cambria" w:cs="Tahoma"/>
        </w:rPr>
      </w:pPr>
      <w:r w:rsidRPr="00D42A3C">
        <w:rPr>
          <w:rFonts w:ascii="Cambria" w:eastAsia="Bookman Old Style" w:hAnsi="Cambria" w:cs="Tahoma"/>
        </w:rPr>
        <w:t>Szczegółowo warunki realizacji zamówienia</w:t>
      </w:r>
      <w:r w:rsidR="00F70243">
        <w:rPr>
          <w:rFonts w:ascii="Cambria" w:eastAsia="Bookman Old Style" w:hAnsi="Cambria" w:cs="Tahoma"/>
        </w:rPr>
        <w:t>,</w:t>
      </w:r>
      <w:r w:rsidRPr="00D42A3C">
        <w:rPr>
          <w:rFonts w:ascii="Cambria" w:eastAsia="Bookman Old Style" w:hAnsi="Cambria" w:cs="Tahoma"/>
        </w:rPr>
        <w:t xml:space="preserve"> w tym płatność zostały określone we wzorze umowy stanowiącym integralną część specyfikacji. </w:t>
      </w:r>
    </w:p>
    <w:p w:rsidR="00A14F6B" w:rsidRPr="000E4E7D" w:rsidRDefault="00A14F6B" w:rsidP="00A14F6B">
      <w:pPr>
        <w:numPr>
          <w:ilvl w:val="0"/>
          <w:numId w:val="13"/>
        </w:numPr>
        <w:tabs>
          <w:tab w:val="clear" w:pos="720"/>
          <w:tab w:val="num" w:pos="426"/>
        </w:tabs>
        <w:suppressAutoHyphens/>
        <w:spacing w:after="0" w:line="240" w:lineRule="auto"/>
        <w:ind w:left="426" w:hanging="426"/>
        <w:jc w:val="both"/>
        <w:rPr>
          <w:rFonts w:ascii="Cambria" w:hAnsi="Cambria" w:cs="Tahoma"/>
        </w:rPr>
      </w:pPr>
      <w:r w:rsidRPr="000E4E7D">
        <w:rPr>
          <w:rFonts w:ascii="Cambria" w:eastAsia="Bookman Old Style" w:hAnsi="Cambria" w:cs="Tahoma"/>
        </w:rPr>
        <w:t xml:space="preserve">Zamawiający odstąpił od wskazywania terminu realizacji zamówienia zgodnie z art. 436 pkt 1 </w:t>
      </w:r>
      <w:proofErr w:type="spellStart"/>
      <w:r w:rsidRPr="000E4E7D">
        <w:rPr>
          <w:rFonts w:ascii="Cambria" w:eastAsia="Bookman Old Style" w:hAnsi="Cambria" w:cs="Tahoma"/>
        </w:rPr>
        <w:t>pzp</w:t>
      </w:r>
      <w:proofErr w:type="spellEnd"/>
      <w:r w:rsidRPr="000E4E7D">
        <w:rPr>
          <w:rFonts w:ascii="Cambria" w:eastAsia="Bookman Old Style" w:hAnsi="Cambria" w:cs="Tahoma"/>
        </w:rPr>
        <w:t xml:space="preserve"> – tj. poprzez wskazanie terminu realizacji </w:t>
      </w:r>
      <w:r w:rsidRPr="000E4E7D">
        <w:rPr>
          <w:rFonts w:ascii="Cambria" w:hAnsi="Cambria"/>
        </w:rPr>
        <w:t xml:space="preserve">w dniach, tygodniach, miesiącach lub latach w związku z zaistniałą obiektywną przyczyną, która polega na uwzględnieniu </w:t>
      </w:r>
      <w:r>
        <w:rPr>
          <w:rFonts w:ascii="Cambria" w:hAnsi="Cambria"/>
        </w:rPr>
        <w:t xml:space="preserve">                                     </w:t>
      </w:r>
      <w:r w:rsidR="00F70243">
        <w:rPr>
          <w:rFonts w:ascii="Cambria" w:hAnsi="Cambria"/>
        </w:rPr>
        <w:t>w harmonogramie rzeczowo-</w:t>
      </w:r>
      <w:r w:rsidRPr="000E4E7D">
        <w:rPr>
          <w:rFonts w:ascii="Cambria" w:hAnsi="Cambria"/>
        </w:rPr>
        <w:t>finansowym do u</w:t>
      </w:r>
      <w:r w:rsidR="00F70243">
        <w:rPr>
          <w:rFonts w:ascii="Cambria" w:hAnsi="Cambria"/>
        </w:rPr>
        <w:t xml:space="preserve">mowy o dofinansowanie projektu </w:t>
      </w:r>
      <w:r w:rsidRPr="000E4E7D">
        <w:rPr>
          <w:rFonts w:ascii="Cambria" w:hAnsi="Cambria"/>
        </w:rPr>
        <w:t>działań określonych terminem zakończenia</w:t>
      </w:r>
      <w:r w:rsidR="00F70243">
        <w:rPr>
          <w:rFonts w:ascii="Cambria" w:hAnsi="Cambria"/>
        </w:rPr>
        <w:t>.</w:t>
      </w:r>
    </w:p>
    <w:p w:rsidR="009F7EAE" w:rsidRDefault="009F7EAE" w:rsidP="00A14F6B">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 xml:space="preserve">Strony obowiązane są współdziałać przy wykonaniu umowy w sprawie zamówienia publicznego, w celu należytej realizacji zamówienia. </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Umowa wymaga, pod rygorem nieważności, zachowania formy pisemnej.</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 xml:space="preserve">Umowa zawierać będzie wszelkie wymagania w oparciu o przepisy działu VII ustawy </w:t>
      </w:r>
      <w:proofErr w:type="spellStart"/>
      <w:r w:rsidRPr="007B4FEB">
        <w:rPr>
          <w:rFonts w:ascii="Cambria" w:hAnsi="Cambria"/>
          <w:lang w:eastAsia="pl-PL"/>
        </w:rPr>
        <w:t>pzp</w:t>
      </w:r>
      <w:proofErr w:type="spellEnd"/>
      <w:r w:rsidRPr="007B4FEB">
        <w:rPr>
          <w:rFonts w:ascii="Cambria" w:hAnsi="Cambria"/>
          <w:lang w:eastAsia="pl-PL"/>
        </w:rPr>
        <w:t>.</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rPr>
        <w:lastRenderedPageBreak/>
        <w:t>Do umów w sprawach zamówień publicznych stosuje się przepisy ustawy z dnia                             23 kwietnia  1964 r. – Kodeks cywilny.</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rPr>
        <w:t>Wykonawcy ubiegający się wspólnie o udzielenie zamówienia ponoszą solidarną odpowiedzialność za wykonanie umowy i wniesienie zabezpieczenia należytego wykonania umowy.</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cs="Tahoma"/>
          <w:lang w:eastAsia="pl-PL"/>
        </w:rPr>
        <w:t>Umowy w sprawie zamówienia publicznego są jawne i podlegają udostępnianiu na zasadach okreś</w:t>
      </w:r>
      <w:r w:rsidR="009E59F3" w:rsidRPr="007B4FEB">
        <w:rPr>
          <w:rFonts w:ascii="Cambria" w:hAnsi="Cambria" w:cs="Tahoma"/>
          <w:lang w:eastAsia="pl-PL"/>
        </w:rPr>
        <w:t xml:space="preserve">lonych w przepisach o dostępie </w:t>
      </w:r>
      <w:r w:rsidRPr="007B4FEB">
        <w:rPr>
          <w:rFonts w:ascii="Cambria" w:hAnsi="Cambria" w:cs="Tahoma"/>
          <w:lang w:eastAsia="pl-PL"/>
        </w:rPr>
        <w:t>do informacji publicznej.</w:t>
      </w:r>
    </w:p>
    <w:p w:rsidR="007B4FEB" w:rsidRPr="007B4FEB" w:rsidRDefault="009F7EAE" w:rsidP="007B4FEB">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cs="Tahoma"/>
        </w:rPr>
        <w:t>Za wykonanie przedmiotu umowy Zamawiający zapłaci Wykonawcy ryczałtowe.</w:t>
      </w:r>
    </w:p>
    <w:p w:rsidR="007B4FEB" w:rsidRPr="007B4FEB" w:rsidRDefault="007B4FEB" w:rsidP="007B4FE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7B4FEB">
        <w:rPr>
          <w:rFonts w:ascii="Cambria" w:hAnsi="Cambria" w:cs="Calibri"/>
          <w:color w:val="0070C0"/>
        </w:rPr>
        <w:t>Płatnoś</w:t>
      </w:r>
      <w:r w:rsidR="00F70243">
        <w:rPr>
          <w:rFonts w:ascii="Cambria" w:hAnsi="Cambria" w:cs="Calibri"/>
          <w:color w:val="0070C0"/>
        </w:rPr>
        <w:t>ci następować będą częściowo, każdorazowo po sporządzeniu protokołu z weryfikacji sprawozdania</w:t>
      </w:r>
      <w:r w:rsidR="009062EB">
        <w:rPr>
          <w:rFonts w:ascii="Cambria" w:hAnsi="Cambria" w:cs="Calibri"/>
          <w:color w:val="0070C0"/>
        </w:rPr>
        <w:t>.</w:t>
      </w:r>
    </w:p>
    <w:p w:rsidR="007B4FEB" w:rsidRPr="007B4FEB" w:rsidRDefault="007B4FEB" w:rsidP="007B4FE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7B4FEB">
        <w:rPr>
          <w:rFonts w:ascii="Cambria" w:hAnsi="Cambria" w:cs="Calibri"/>
          <w:color w:val="0070C0"/>
        </w:rPr>
        <w:t>Podstawą do wystawienia faktury będzie protokół odbioru przedmiotu umowy potwierdzający prawidłową i zgodną z wymaganiami zamawiającego realizację przedmiotu umowy.</w:t>
      </w:r>
    </w:p>
    <w:p w:rsidR="007B4FEB" w:rsidRPr="007B4FEB" w:rsidRDefault="009062EB" w:rsidP="007B4FE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Pr>
          <w:rFonts w:ascii="Cambria" w:hAnsi="Cambria" w:cs="Calibri"/>
          <w:color w:val="0070C0"/>
        </w:rPr>
        <w:t>Płatności następować będą</w:t>
      </w:r>
      <w:r w:rsidR="007B4FEB" w:rsidRPr="007B4FEB">
        <w:rPr>
          <w:rFonts w:ascii="Cambria" w:hAnsi="Cambria" w:cs="Calibri"/>
          <w:color w:val="0070C0"/>
        </w:rPr>
        <w:t xml:space="preserve"> w terminie nie dłuższym niż</w:t>
      </w:r>
      <w:r>
        <w:rPr>
          <w:rFonts w:ascii="Cambria" w:hAnsi="Cambria" w:cs="Calibri"/>
          <w:color w:val="0070C0"/>
        </w:rPr>
        <w:t xml:space="preserve"> 30 dni od dnia doręczenia zamawiającemu prawidłowo wystawionej przez wykonawcę kompletnej faktury wraz z protokołem odbioru, z zastrzeżeniem, iż płatność końcowa za badanie sprawozdania końcowego nastąpi nie później niż do dnia 31 marca 2023 r. </w:t>
      </w:r>
    </w:p>
    <w:p w:rsidR="00772B54" w:rsidRPr="007B4FEB" w:rsidRDefault="009F7EAE" w:rsidP="00F71456">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7B4FEB">
        <w:rPr>
          <w:rFonts w:ascii="Cambria" w:hAnsi="Cambria"/>
          <w:lang w:eastAsia="pl-PL"/>
        </w:rPr>
        <w:t>Szczegóły projektowanych postanowień umowy zawarte są w III części SWZ pn. - „wzór umowy”.</w:t>
      </w:r>
    </w:p>
    <w:p w:rsidR="00772B54" w:rsidRDefault="00772B54"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lastRenderedPageBreak/>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do </w:t>
      </w:r>
      <w:r w:rsidRPr="00F43A1D">
        <w:rPr>
          <w:rFonts w:ascii="Cambria" w:hAnsi="Cambria"/>
        </w:rPr>
        <w:lastRenderedPageBreak/>
        <w:t>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lastRenderedPageBreak/>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E106E0" w:rsidRDefault="00E106E0" w:rsidP="00F71456">
      <w:pPr>
        <w:pStyle w:val="WW-Tekstpodstawowywcity2"/>
        <w:ind w:left="0" w:firstLine="0"/>
        <w:rPr>
          <w:rFonts w:ascii="Cambria" w:hAnsi="Cambria" w:cs="Tahoma"/>
          <w:b/>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9E59F3">
        <w:rPr>
          <w:rFonts w:ascii="Cambria" w:hAnsi="Cambria" w:cs="Tahoma"/>
          <w:color w:val="auto"/>
          <w:sz w:val="22"/>
          <w:szCs w:val="22"/>
        </w:rPr>
        <w:t>u</w:t>
      </w:r>
      <w:r w:rsidR="00F659F2">
        <w:rPr>
          <w:rFonts w:ascii="Cambria" w:hAnsi="Cambria" w:cs="Tahoma"/>
          <w:color w:val="auto"/>
          <w:sz w:val="22"/>
          <w:szCs w:val="22"/>
        </w:rPr>
        <w:t xml:space="preserve"> zamówienia: Gabriela Stefańczyk-Wlazło</w:t>
      </w:r>
      <w:r>
        <w:rPr>
          <w:rFonts w:ascii="Cambria" w:hAnsi="Cambria" w:cs="Tahoma"/>
          <w:color w:val="auto"/>
          <w:sz w:val="22"/>
          <w:szCs w:val="22"/>
        </w:rPr>
        <w:t xml:space="preserve"> </w:t>
      </w:r>
      <w:r w:rsidR="009E59F3">
        <w:rPr>
          <w:rFonts w:ascii="Cambria" w:hAnsi="Cambria" w:cs="Tahoma"/>
          <w:color w:val="auto"/>
          <w:sz w:val="22"/>
          <w:szCs w:val="22"/>
        </w:rPr>
        <w:t>(tel. 44 </w:t>
      </w:r>
      <w:r w:rsidR="004D03E5">
        <w:rPr>
          <w:rFonts w:ascii="Cambria" w:hAnsi="Cambria" w:cs="Tahoma"/>
          <w:color w:val="auto"/>
          <w:sz w:val="22"/>
          <w:szCs w:val="22"/>
        </w:rPr>
        <w:t>724 23 11</w:t>
      </w:r>
      <w:r w:rsidR="00F659F2">
        <w:rPr>
          <w:rFonts w:ascii="Cambria" w:hAnsi="Cambria" w:cs="Tahoma"/>
          <w:color w:val="auto"/>
          <w:sz w:val="22"/>
          <w:szCs w:val="22"/>
        </w:rPr>
        <w:t xml:space="preserve"> wew. 563</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ówień publicznych Karolina Czok</w:t>
      </w:r>
      <w:r w:rsidR="004D03E5">
        <w:rPr>
          <w:rFonts w:ascii="Cambria" w:hAnsi="Cambria" w:cs="Tahoma"/>
          <w:color w:val="auto"/>
          <w:sz w:val="22"/>
          <w:szCs w:val="22"/>
        </w:rPr>
        <w:t xml:space="preserve"> (tel. 44 724 23 11 wew. </w:t>
      </w:r>
      <w:r w:rsidR="003757FD">
        <w:rPr>
          <w:rFonts w:ascii="Cambria" w:hAnsi="Cambria" w:cs="Tahoma"/>
          <w:color w:val="auto"/>
          <w:sz w:val="22"/>
          <w:szCs w:val="22"/>
        </w:rPr>
        <w:t>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w:t>
      </w:r>
      <w:r w:rsidRPr="00F43A1D">
        <w:rPr>
          <w:rFonts w:ascii="Cambria" w:hAnsi="Cambria"/>
        </w:rPr>
        <w:lastRenderedPageBreak/>
        <w:t xml:space="preserve">pierwszym dniem terminu związania ofertą jest dzień, w którym upływa termin składania ofert. Zgodnie z art. 307 ust. 1 – zamawiający określa datę terminu związania ofertę i wskazuje ją na </w:t>
      </w:r>
      <w:r w:rsidR="007D0691">
        <w:rPr>
          <w:rFonts w:ascii="Cambria" w:hAnsi="Cambria"/>
          <w:b/>
          <w:highlight w:val="yellow"/>
        </w:rPr>
        <w:t>dzień 10.09.2022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Wykonawca ma możliwość wycofania oferty przed upływem terminu składania ofert. Jeśli oferta nie jest wycofana zostanie odszyfrowana. Jeżeli jednak Wykonawca wycofał swoją </w:t>
      </w:r>
      <w:r w:rsidRPr="00F43A1D">
        <w:rPr>
          <w:rFonts w:ascii="Cambria" w:hAnsi="Cambria"/>
        </w:rPr>
        <w:lastRenderedPageBreak/>
        <w:t>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w:t>
      </w:r>
      <w:r w:rsidR="009E59F3">
        <w:rPr>
          <w:rFonts w:ascii="Cambria" w:hAnsi="Cambria"/>
        </w:rPr>
        <w:t xml:space="preserve">żytkownik dodaje oświadczenie, </w:t>
      </w:r>
      <w:r w:rsidRPr="00F43A1D">
        <w:rPr>
          <w:rFonts w:ascii="Cambria" w:hAnsi="Cambria"/>
        </w:rPr>
        <w:t>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 xml:space="preserve">Następnie użytkownik dodaje oświadczenie, które potwierdza wolę wykonawcy wycofania oferty wraz dokumentem potwierdzającym umocowanie osoby </w:t>
      </w:r>
      <w:r w:rsidRPr="00F43A1D">
        <w:rPr>
          <w:rFonts w:ascii="Cambria" w:hAnsi="Cambria"/>
        </w:rPr>
        <w:lastRenderedPageBreak/>
        <w:t>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hyperlink r:id="rId23" w:history="1">
        <w:r w:rsidR="00F71456" w:rsidRPr="00C117E7">
          <w:rPr>
            <w:rStyle w:val="Hipercze"/>
            <w:rFonts w:ascii="Cambria" w:hAnsi="Cambria" w:cs="CIDFont+F4"/>
            <w:b/>
            <w:lang w:eastAsia="pl-PL"/>
          </w:rPr>
          <w:t>https://miniportal.uzp.gov.pl/</w:t>
        </w:r>
      </w:hyperlink>
    </w:p>
    <w:p w:rsidR="00F71456" w:rsidRPr="00F71456" w:rsidRDefault="00F71456" w:rsidP="00F71456">
      <w:pPr>
        <w:suppressAutoHyphens/>
        <w:spacing w:after="0" w:line="240" w:lineRule="auto"/>
        <w:ind w:left="426"/>
        <w:jc w:val="both"/>
        <w:rPr>
          <w:rFonts w:ascii="Cambria" w:hAnsi="Cambria" w:cs="Tahoma"/>
          <w:b/>
          <w:color w:val="0070C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B502D" w:rsidRPr="009B502D" w:rsidRDefault="009F7EAE" w:rsidP="009B502D">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7D0691">
        <w:rPr>
          <w:rFonts w:ascii="Cambria" w:hAnsi="Cambria" w:cs="Tahoma"/>
          <w:b/>
          <w:color w:val="FF0000"/>
          <w:highlight w:val="yellow"/>
        </w:rPr>
        <w:t>12.08.2022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F111CE">
        <w:rPr>
          <w:rFonts w:ascii="Cambria" w:eastAsia="Times New Roman" w:hAnsi="Cambria" w:cs="Calibri"/>
          <w:b/>
          <w:color w:val="0070C0"/>
          <w:lang w:eastAsia="pl-PL"/>
        </w:rPr>
        <w:t>Badanie sprawozdań z realizacji projektu przez biegłego rewidenta –POPT.</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informuje wykonawców o przedłużonym terminie składania ofert przez </w:t>
      </w:r>
      <w:r w:rsidRPr="00F43A1D">
        <w:rPr>
          <w:rFonts w:ascii="Cambria" w:hAnsi="Cambria"/>
          <w:sz w:val="22"/>
          <w:szCs w:val="22"/>
          <w:lang w:eastAsia="pl-PL"/>
        </w:rPr>
        <w:lastRenderedPageBreak/>
        <w:t>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7D0691">
        <w:rPr>
          <w:rFonts w:ascii="Cambria" w:hAnsi="Cambria" w:cs="Tahoma"/>
          <w:b/>
          <w:color w:val="FF0000"/>
          <w:sz w:val="22"/>
          <w:szCs w:val="22"/>
          <w:highlight w:val="yellow"/>
          <w:u w:val="single"/>
        </w:rPr>
        <w:t>12.08.2022 r.</w:t>
      </w:r>
      <w:r w:rsidR="0045535C">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85470E" w:rsidRDefault="0085470E"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lastRenderedPageBreak/>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w:t>
      </w:r>
      <w:r w:rsidRPr="00F43A1D">
        <w:rPr>
          <w:rFonts w:ascii="Cambria" w:eastAsiaTheme="minorHAnsi" w:hAnsi="Cambria"/>
          <w:sz w:val="22"/>
          <w:szCs w:val="22"/>
          <w:lang w:eastAsia="en-US"/>
        </w:rPr>
        <w:lastRenderedPageBreak/>
        <w:t>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4C434C" w:rsidRDefault="009F7EAE" w:rsidP="004C434C">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lastRenderedPageBreak/>
        <w:t>8.</w:t>
      </w:r>
      <w:r w:rsidRPr="004C434C">
        <w:rPr>
          <w:rFonts w:ascii="Cambria" w:hAnsi="Cambria"/>
          <w:color w:val="0070C0"/>
          <w:sz w:val="22"/>
          <w:szCs w:val="22"/>
        </w:rPr>
        <w:tab/>
      </w:r>
      <w:r w:rsidRPr="004C434C">
        <w:rPr>
          <w:rFonts w:ascii="Cambria" w:hAnsi="Cambria"/>
          <w:color w:val="0070C0"/>
          <w:sz w:val="22"/>
          <w:szCs w:val="22"/>
          <w:lang w:eastAsia="pl-PL"/>
        </w:rPr>
        <w:t xml:space="preserve">Zamawiający zgodnie z art. 1 pkt 3 ustawy </w:t>
      </w:r>
      <w:r w:rsidRPr="004C434C">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4C434C">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4C434C">
        <w:rPr>
          <w:rFonts w:ascii="Cambria" w:hAnsi="Cambria"/>
          <w:color w:val="0070C0"/>
          <w:sz w:val="22"/>
          <w:szCs w:val="22"/>
          <w:lang w:eastAsia="pl-PL"/>
        </w:rPr>
        <w:t>Pzp</w:t>
      </w:r>
      <w:proofErr w:type="spellEnd"/>
      <w:r w:rsidRPr="004C434C">
        <w:rPr>
          <w:rFonts w:ascii="Cambria" w:hAnsi="Cambria"/>
          <w:color w:val="0070C0"/>
          <w:sz w:val="22"/>
          <w:szCs w:val="22"/>
          <w:lang w:eastAsia="pl-PL"/>
        </w:rPr>
        <w:t xml:space="preserve">. </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t>9.</w:t>
      </w:r>
      <w:r w:rsidRPr="004C434C">
        <w:rPr>
          <w:rFonts w:ascii="Cambria" w:hAnsi="Cambria"/>
          <w:color w:val="0070C0"/>
          <w:sz w:val="22"/>
          <w:szCs w:val="22"/>
          <w:lang w:eastAsia="pl-PL"/>
        </w:rPr>
        <w:tab/>
        <w:t>Biorąc pod uwagę powyższe – zamawiający wykluczy wykonawcę:</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Wykluczenie następuje na okres trwania okoliczności określonych w ust. 9.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W przypadku wykonawcy wykluczonego na podstawie ust. 9, zamawiający odrzuca ofertę takiego Wykonawcy.</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Karę pieniężną, o której mowa w ust. 9, nakłada Prezes Urzędu Zamówień Publicznych,                                w drodze decyzji, w wysokości do 20 000 000 zł.</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lastRenderedPageBreak/>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105186" w:rsidRDefault="00105186" w:rsidP="00F71456">
      <w:pPr>
        <w:spacing w:after="0"/>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496EAA"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496EAA" w:rsidRPr="00496EAA" w:rsidRDefault="00496EAA"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96EAA">
        <w:rPr>
          <w:rFonts w:ascii="Cambria" w:hAnsi="Cambria" w:cstheme="minorHAnsi"/>
        </w:rPr>
        <w:t xml:space="preserve">W niniejszym postępowaniu zamawiający zastosował kryterium oceny ofert, o którym mowa w art. 242 ust. 2 pkt 5 </w:t>
      </w:r>
      <w:proofErr w:type="spellStart"/>
      <w:r w:rsidRPr="00496EAA">
        <w:rPr>
          <w:rFonts w:ascii="Cambria" w:hAnsi="Cambria" w:cstheme="minorHAnsi"/>
        </w:rPr>
        <w:t>pzp</w:t>
      </w:r>
      <w:proofErr w:type="spellEnd"/>
      <w:r w:rsidRPr="00496EAA">
        <w:rPr>
          <w:rFonts w:ascii="Cambria" w:hAnsi="Cambria" w:cstheme="minorHAnsi"/>
        </w:rPr>
        <w:t xml:space="preserve"> tj. </w:t>
      </w:r>
      <w:r w:rsidRPr="00496EAA">
        <w:rPr>
          <w:rFonts w:ascii="Cambria" w:hAnsi="Cambria" w:cstheme="minorHAnsi"/>
          <w:b/>
        </w:rPr>
        <w:t>doświadczenia osób wyznaczonych do realizacji zamówienia</w:t>
      </w:r>
      <w:r w:rsidRPr="00496EAA">
        <w:rPr>
          <w:rFonts w:ascii="Cambria" w:hAnsi="Cambria" w:cstheme="minorHAnsi"/>
        </w:rPr>
        <w:t xml:space="preserve">, jeżeli mogą one mieć znaczący wpływ na jakość wykonania zamówienia. </w:t>
      </w:r>
      <w:r w:rsidRPr="00496EAA">
        <w:rPr>
          <w:rFonts w:ascii="Cambria" w:hAnsi="Cambria" w:cstheme="minorHAnsi"/>
        </w:rPr>
        <w:b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496EAA">
        <w:rPr>
          <w:rFonts w:ascii="Cambria" w:eastAsia="TimesNewRomanPSMT" w:hAnsi="Cambria" w:cstheme="minorHAnsi"/>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496EAA">
        <w:rPr>
          <w:rFonts w:ascii="Cambria" w:hAnsi="Cambria" w:cstheme="minorHAnsi"/>
        </w:rPr>
        <w:t xml:space="preserve"> </w:t>
      </w:r>
      <w:r w:rsidRPr="00496EAA">
        <w:rPr>
          <w:rFonts w:ascii="Cambria" w:eastAsia="TimesNewRomanPSMT" w:hAnsi="Cambria" w:cstheme="minorHAnsi"/>
        </w:rPr>
        <w:t>kryterium organizacji, kwalifikacji i doświadczenia personelu wyznaczonego do realizacji</w:t>
      </w:r>
      <w:r w:rsidRPr="00496EAA">
        <w:rPr>
          <w:rFonts w:ascii="Cambria" w:hAnsi="Cambria" w:cstheme="minorHAnsi"/>
        </w:rPr>
        <w:t xml:space="preserve"> </w:t>
      </w:r>
      <w:r w:rsidRPr="00496EAA">
        <w:rPr>
          <w:rFonts w:ascii="Cambria" w:eastAsia="TimesNewRomanPSMT" w:hAnsi="Cambria" w:cstheme="minorHAnsi"/>
        </w:rPr>
        <w:t>danego zamówienia, ponieważ może mieć to wpływ na jakość wykonania zamówienia, a co za tym idzie, wartość ekonomiczną oferty.</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Kryteriami oceny ofert są:</w:t>
      </w:r>
    </w:p>
    <w:p w:rsidR="00496EAA" w:rsidRPr="00496EAA" w:rsidRDefault="00496EAA" w:rsidP="00496EAA">
      <w:pPr>
        <w:spacing w:line="276" w:lineRule="auto"/>
        <w:rPr>
          <w:rFonts w:ascii="Cambria" w:hAnsi="Cambria" w:cstheme="minorHAnsi"/>
          <w:b/>
        </w:rPr>
      </w:pPr>
      <w:r w:rsidRPr="00496EAA">
        <w:rPr>
          <w:rFonts w:ascii="Cambria" w:hAnsi="Cambria" w:cstheme="minorHAnsi"/>
          <w:b/>
        </w:rPr>
        <w:t xml:space="preserve">- </w:t>
      </w:r>
      <w:r w:rsidRPr="00496EAA">
        <w:rPr>
          <w:rFonts w:ascii="Cambria" w:hAnsi="Cambria" w:cstheme="minorHAnsi"/>
          <w:b/>
        </w:rPr>
        <w:tab/>
        <w:t>Cena oferty (C) – znaczenie 60%,</w:t>
      </w:r>
    </w:p>
    <w:p w:rsidR="00496EAA" w:rsidRPr="00496EAA" w:rsidRDefault="00496EAA" w:rsidP="00496EAA">
      <w:pPr>
        <w:spacing w:line="276" w:lineRule="auto"/>
        <w:ind w:left="705" w:hanging="705"/>
        <w:jc w:val="both"/>
        <w:rPr>
          <w:rFonts w:ascii="Cambria" w:hAnsi="Cambria" w:cstheme="minorHAnsi"/>
          <w:b/>
        </w:rPr>
      </w:pPr>
      <w:r w:rsidRPr="00496EAA">
        <w:rPr>
          <w:rFonts w:ascii="Cambria" w:hAnsi="Cambria" w:cstheme="minorHAnsi"/>
          <w:b/>
        </w:rPr>
        <w:lastRenderedPageBreak/>
        <w:t>-</w:t>
      </w:r>
      <w:r w:rsidRPr="00496EAA">
        <w:rPr>
          <w:rFonts w:ascii="Cambria" w:hAnsi="Cambria" w:cstheme="minorHAnsi"/>
          <w:b/>
        </w:rPr>
        <w:tab/>
        <w:t>Doświadczenie (D)  - kwalifikacje zawodowe i doświadczenie osób wyznaczonych do realizacji zamówienia – znaczenie 40%.</w:t>
      </w:r>
    </w:p>
    <w:p w:rsidR="00496EAA" w:rsidRPr="00496EAA" w:rsidRDefault="00496EAA" w:rsidP="00496EAA">
      <w:pPr>
        <w:numPr>
          <w:ilvl w:val="0"/>
          <w:numId w:val="28"/>
        </w:numPr>
        <w:tabs>
          <w:tab w:val="clear" w:pos="720"/>
          <w:tab w:val="num" w:pos="284"/>
        </w:tabs>
        <w:suppressAutoHyphens/>
        <w:spacing w:after="0" w:line="276" w:lineRule="auto"/>
        <w:ind w:hanging="720"/>
        <w:jc w:val="both"/>
        <w:rPr>
          <w:rFonts w:ascii="Cambria" w:hAnsi="Cambria" w:cstheme="minorHAnsi"/>
        </w:rPr>
      </w:pPr>
      <w:r w:rsidRPr="00496EAA">
        <w:rPr>
          <w:rFonts w:ascii="Cambria" w:hAnsi="Cambria" w:cstheme="minorHAnsi"/>
        </w:rPr>
        <w:t>Punktacja ofert dokonana zostanie wg następujących zasad:</w:t>
      </w:r>
    </w:p>
    <w:p w:rsidR="00496EAA" w:rsidRPr="00496EAA" w:rsidRDefault="00496EAA" w:rsidP="00496EAA">
      <w:pPr>
        <w:pStyle w:val="WW-Tekstpodstawowywcity3"/>
        <w:spacing w:line="276" w:lineRule="auto"/>
        <w:ind w:left="0" w:firstLine="0"/>
        <w:rPr>
          <w:rFonts w:ascii="Cambria" w:hAnsi="Cambria" w:cstheme="minorHAnsi"/>
          <w:b/>
          <w:bCs/>
          <w:sz w:val="22"/>
          <w:szCs w:val="22"/>
        </w:rPr>
      </w:pPr>
    </w:p>
    <w:p w:rsidR="00496EAA" w:rsidRPr="00496EAA" w:rsidRDefault="00496EAA" w:rsidP="00496EAA">
      <w:pPr>
        <w:pStyle w:val="WW-Tekstpodstawowywcity3"/>
        <w:spacing w:line="276" w:lineRule="auto"/>
        <w:ind w:hanging="426"/>
        <w:rPr>
          <w:rFonts w:ascii="Cambria" w:hAnsi="Cambria" w:cstheme="minorHAnsi"/>
          <w:b/>
          <w:bCs/>
          <w:sz w:val="22"/>
          <w:szCs w:val="22"/>
          <w:u w:val="single"/>
        </w:rPr>
      </w:pPr>
      <w:r w:rsidRPr="00496EAA">
        <w:rPr>
          <w:rFonts w:ascii="Cambria" w:hAnsi="Cambria" w:cstheme="minorHAnsi"/>
          <w:b/>
          <w:bCs/>
          <w:sz w:val="22"/>
          <w:szCs w:val="22"/>
          <w:u w:val="single"/>
        </w:rPr>
        <w:t>Kryterium: CENA OFERTY</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najniższa z badanych</w:t>
      </w:r>
    </w:p>
    <w:p w:rsidR="00496EAA" w:rsidRPr="00496EAA" w:rsidRDefault="00496EAA" w:rsidP="00496EAA">
      <w:pPr>
        <w:pStyle w:val="WW-Tekstpodstawowywcity3"/>
        <w:spacing w:line="276" w:lineRule="auto"/>
        <w:ind w:hanging="426"/>
        <w:rPr>
          <w:rFonts w:ascii="Cambria" w:hAnsi="Cambria" w:cstheme="minorHAnsi"/>
          <w:bCs/>
          <w:sz w:val="22"/>
          <w:szCs w:val="22"/>
        </w:rPr>
      </w:pPr>
      <w:r w:rsidRPr="00496EAA">
        <w:rPr>
          <w:rFonts w:ascii="Cambria" w:hAnsi="Cambria" w:cstheme="minorHAnsi"/>
          <w:sz w:val="22"/>
          <w:szCs w:val="22"/>
        </w:rPr>
        <w:t>Ilość punktów „C”= ……………………………………………………………………x 60 (znaczenie kryterium).</w:t>
      </w: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r>
      <w:r w:rsidRPr="00496EAA">
        <w:rPr>
          <w:rFonts w:ascii="Cambria" w:hAnsi="Cambria" w:cstheme="minorHAnsi"/>
          <w:sz w:val="22"/>
          <w:szCs w:val="22"/>
        </w:rPr>
        <w:tab/>
        <w:t>Cena badanej oferty</w:t>
      </w:r>
    </w:p>
    <w:p w:rsidR="00496EAA" w:rsidRPr="00496EAA" w:rsidRDefault="00496EAA" w:rsidP="00496EAA">
      <w:pPr>
        <w:pStyle w:val="WW-Tekstpodstawowywcity3"/>
        <w:spacing w:line="276" w:lineRule="auto"/>
        <w:ind w:left="2124" w:firstLine="0"/>
        <w:rPr>
          <w:rFonts w:ascii="Cambria" w:hAnsi="Cambria" w:cstheme="minorHAnsi"/>
          <w:sz w:val="22"/>
          <w:szCs w:val="22"/>
        </w:rPr>
      </w:pPr>
    </w:p>
    <w:p w:rsidR="00496EAA" w:rsidRPr="00496EAA" w:rsidRDefault="00496EAA" w:rsidP="00496EAA">
      <w:pPr>
        <w:pStyle w:val="WW-Tekstpodstawowywcity3"/>
        <w:spacing w:line="276" w:lineRule="auto"/>
        <w:ind w:left="0" w:firstLine="0"/>
        <w:rPr>
          <w:rFonts w:ascii="Cambria" w:hAnsi="Cambria" w:cstheme="minorHAnsi"/>
          <w:bCs/>
          <w:sz w:val="22"/>
          <w:szCs w:val="22"/>
        </w:rPr>
      </w:pPr>
      <w:r w:rsidRPr="00496EAA">
        <w:rPr>
          <w:rFonts w:ascii="Cambria" w:hAnsi="Cambria" w:cstheme="minorHAnsi"/>
          <w:sz w:val="22"/>
          <w:szCs w:val="22"/>
        </w:rPr>
        <w:t>Zamawiający przyzna punkty ofercie badanej w kryterium CENA stosując działanie zgod</w:t>
      </w:r>
      <w:r>
        <w:rPr>
          <w:rFonts w:ascii="Cambria" w:hAnsi="Cambria" w:cstheme="minorHAnsi"/>
          <w:sz w:val="22"/>
          <w:szCs w:val="22"/>
        </w:rPr>
        <w:t xml:space="preserve">nie </w:t>
      </w:r>
      <w:r w:rsidRPr="00496EAA">
        <w:rPr>
          <w:rFonts w:ascii="Cambria" w:hAnsi="Cambria" w:cstheme="minorHAnsi"/>
          <w:sz w:val="22"/>
          <w:szCs w:val="22"/>
        </w:rPr>
        <w:t>z powyższym wzorem. Maksymalna przyznana liczba punktów w tym kryterium nie przekroczy 60.</w:t>
      </w:r>
    </w:p>
    <w:p w:rsidR="00F71456" w:rsidRDefault="00F71456" w:rsidP="009B502D">
      <w:pPr>
        <w:suppressAutoHyphens/>
        <w:spacing w:after="0" w:line="276" w:lineRule="auto"/>
        <w:jc w:val="both"/>
        <w:outlineLvl w:val="0"/>
        <w:rPr>
          <w:rFonts w:ascii="Cambria" w:eastAsia="Calibri" w:hAnsi="Cambria" w:cs="Calibri"/>
          <w:b/>
          <w:bCs/>
          <w:u w:val="single"/>
          <w:lang w:eastAsia="ar-SA"/>
        </w:rPr>
      </w:pPr>
    </w:p>
    <w:p w:rsidR="00B30CF6" w:rsidRPr="00AD595E" w:rsidRDefault="00B30CF6" w:rsidP="00B30CF6">
      <w:pPr>
        <w:pStyle w:val="WW-Tekstpodstawowywcity3"/>
        <w:spacing w:line="276" w:lineRule="auto"/>
        <w:ind w:hanging="426"/>
        <w:rPr>
          <w:rFonts w:ascii="Cambria" w:hAnsi="Cambria" w:cs="Tahoma"/>
          <w:b/>
          <w:bCs/>
          <w:sz w:val="22"/>
          <w:szCs w:val="22"/>
          <w:u w:val="single"/>
        </w:rPr>
      </w:pPr>
      <w:r w:rsidRPr="00AD595E">
        <w:rPr>
          <w:rFonts w:ascii="Cambria" w:hAnsi="Cambria" w:cs="Tahoma"/>
          <w:b/>
          <w:bCs/>
          <w:sz w:val="22"/>
          <w:szCs w:val="22"/>
          <w:u w:val="single"/>
        </w:rPr>
        <w:t>Kryterium: DOŚWIADCZENIE OSOBY</w:t>
      </w:r>
      <w:r>
        <w:rPr>
          <w:rFonts w:ascii="Cambria" w:hAnsi="Cambria" w:cs="Tahoma"/>
          <w:b/>
          <w:bCs/>
          <w:sz w:val="22"/>
          <w:szCs w:val="22"/>
          <w:u w:val="single"/>
        </w:rPr>
        <w:t xml:space="preserve"> – „D”</w:t>
      </w:r>
    </w:p>
    <w:p w:rsidR="00B30CF6" w:rsidRPr="00B30CF6" w:rsidRDefault="00B30CF6" w:rsidP="00B30CF6">
      <w:pPr>
        <w:shd w:val="clear" w:color="auto" w:fill="FFFFFF"/>
        <w:rPr>
          <w:rFonts w:ascii="Cambria" w:hAnsi="Cambria" w:cs="Arial"/>
        </w:rPr>
      </w:pPr>
      <w:r w:rsidRPr="008F6F2D">
        <w:rPr>
          <w:rFonts w:ascii="Cambria" w:hAnsi="Cambria" w:cs="Arial"/>
        </w:rPr>
        <w:t>W ramach powyższego kryterium Zamawiający zastosował następujący sposób oceny:</w:t>
      </w:r>
    </w:p>
    <w:p w:rsidR="00B30CF6" w:rsidRPr="008F6F2D" w:rsidRDefault="00B30CF6" w:rsidP="00B30CF6">
      <w:pPr>
        <w:shd w:val="clear" w:color="auto" w:fill="FFFFFF"/>
        <w:autoSpaceDE w:val="0"/>
        <w:autoSpaceDN w:val="0"/>
        <w:adjustRightInd w:val="0"/>
        <w:contextualSpacing/>
        <w:jc w:val="both"/>
        <w:rPr>
          <w:rFonts w:ascii="Cambria" w:hAnsi="Cambria" w:cs="Arial"/>
          <w:b/>
        </w:rPr>
      </w:pPr>
      <w:r w:rsidRPr="008F6F2D">
        <w:rPr>
          <w:rFonts w:ascii="Cambria" w:hAnsi="Cambria" w:cs="Arial"/>
          <w:b/>
        </w:rPr>
        <w:t>Osoba wskazana przez wykonawcę w ofercie - która będzie uczestniczyć w realizacji zamówienia jest biegłym rewidentem i przeprowadzała badania / wykonywała sprawozdania</w:t>
      </w:r>
      <w:r>
        <w:rPr>
          <w:rFonts w:ascii="Cambria" w:hAnsi="Cambria" w:cs="Arial"/>
          <w:b/>
        </w:rPr>
        <w:t xml:space="preserve"> </w:t>
      </w:r>
      <w:r w:rsidRPr="008F6F2D">
        <w:rPr>
          <w:rFonts w:ascii="Cambria" w:hAnsi="Cambria" w:cs="Arial"/>
          <w:b/>
        </w:rPr>
        <w:t>z realizacji projektów dofinansowanych ze źródeł zewnętrznych wraz ze sporządzeniem protokołu z tych badań</w:t>
      </w:r>
      <w:r>
        <w:rPr>
          <w:rFonts w:ascii="Cambria" w:hAnsi="Cambria" w:cs="Arial"/>
          <w:b/>
        </w:rPr>
        <w:t>.</w:t>
      </w:r>
    </w:p>
    <w:p w:rsidR="00B30CF6" w:rsidRPr="00C81705" w:rsidRDefault="00B30CF6" w:rsidP="00B30CF6">
      <w:pPr>
        <w:shd w:val="clear" w:color="auto" w:fill="FFFFFF"/>
        <w:autoSpaceDE w:val="0"/>
        <w:autoSpaceDN w:val="0"/>
        <w:adjustRightInd w:val="0"/>
        <w:contextualSpacing/>
        <w:jc w:val="both"/>
        <w:rPr>
          <w:rFonts w:ascii="Cambria" w:hAnsi="Cambria"/>
          <w:highlight w:val="yellow"/>
        </w:rPr>
      </w:pPr>
    </w:p>
    <w:p w:rsidR="00B30CF6" w:rsidRPr="00AD595E" w:rsidRDefault="00B30CF6" w:rsidP="00B30CF6">
      <w:pPr>
        <w:shd w:val="clear" w:color="auto" w:fill="FFFFFF"/>
        <w:spacing w:after="0"/>
        <w:jc w:val="both"/>
        <w:rPr>
          <w:rFonts w:ascii="Cambria" w:hAnsi="Cambria"/>
        </w:rPr>
      </w:pPr>
      <w:r w:rsidRPr="00AD595E">
        <w:rPr>
          <w:rFonts w:ascii="Cambria" w:hAnsi="Cambria"/>
        </w:rPr>
        <w:t>Punktacja w ramach tego kryterium przyznana zostanie zgodnie z poniższym:</w:t>
      </w:r>
    </w:p>
    <w:p w:rsidR="00B30CF6" w:rsidRPr="00AD595E" w:rsidRDefault="00B30CF6" w:rsidP="00B30CF6">
      <w:pPr>
        <w:shd w:val="clear" w:color="auto" w:fill="FFFFFF"/>
        <w:spacing w:after="0"/>
        <w:jc w:val="both"/>
        <w:rPr>
          <w:rFonts w:ascii="Cambria" w:hAnsi="Cambria"/>
        </w:rPr>
      </w:pPr>
    </w:p>
    <w:p w:rsidR="00B30CF6" w:rsidRPr="00AD595E" w:rsidRDefault="00B30CF6" w:rsidP="00B30CF6">
      <w:pPr>
        <w:shd w:val="clear" w:color="auto" w:fill="FFFFFF"/>
        <w:spacing w:after="0"/>
        <w:ind w:firstLine="708"/>
        <w:jc w:val="both"/>
        <w:rPr>
          <w:rFonts w:ascii="Cambria" w:hAnsi="Cambria" w:cs="Arial"/>
          <w:b/>
        </w:rPr>
      </w:pPr>
      <w:r>
        <w:rPr>
          <w:rFonts w:ascii="Cambria" w:hAnsi="Cambria"/>
          <w:b/>
        </w:rPr>
        <w:t xml:space="preserve">- </w:t>
      </w:r>
      <w:r w:rsidRPr="00AD595E">
        <w:rPr>
          <w:rFonts w:ascii="Cambria" w:hAnsi="Cambria"/>
          <w:b/>
        </w:rPr>
        <w:t>Oferta Wykonawcy, który wskaże w ofercie osobę, która będzie uczestniczyć</w:t>
      </w:r>
      <w:r>
        <w:rPr>
          <w:rFonts w:ascii="Cambria" w:hAnsi="Cambria"/>
          <w:b/>
        </w:rPr>
        <w:t xml:space="preserve">                   </w:t>
      </w:r>
      <w:r w:rsidRPr="00AD595E">
        <w:rPr>
          <w:rFonts w:ascii="Cambria" w:hAnsi="Cambria"/>
          <w:b/>
        </w:rPr>
        <w:t xml:space="preserve"> w realizacji zamówienie i </w:t>
      </w:r>
      <w:r w:rsidRPr="00AD595E">
        <w:rPr>
          <w:rFonts w:ascii="Cambria" w:hAnsi="Cambria" w:cs="Arial"/>
          <w:b/>
        </w:rPr>
        <w:t>jest biegłym rewidentem i przeprowadzała badania / wykonywała sprawozdania z realizacji projektów dofinansowanych ze źródeł zewnętrznych wraz ze sporządzeniem protokołu z tych badań – w ilości od 1-3 otrzyma</w:t>
      </w:r>
      <w:r>
        <w:rPr>
          <w:rFonts w:ascii="Cambria" w:hAnsi="Cambria" w:cs="Arial"/>
          <w:b/>
        </w:rPr>
        <w:t xml:space="preserve">                       </w:t>
      </w:r>
      <w:r w:rsidRPr="00AD595E">
        <w:rPr>
          <w:rFonts w:ascii="Cambria" w:hAnsi="Cambria" w:cs="Arial"/>
          <w:b/>
        </w:rPr>
        <w:t xml:space="preserve"> 0 pkt.</w:t>
      </w:r>
    </w:p>
    <w:p w:rsidR="00B30CF6" w:rsidRPr="00AD595E" w:rsidRDefault="00B30CF6" w:rsidP="00B30CF6">
      <w:pPr>
        <w:shd w:val="clear" w:color="auto" w:fill="FFFFFF"/>
        <w:spacing w:after="0"/>
        <w:jc w:val="both"/>
        <w:rPr>
          <w:rFonts w:ascii="Cambria" w:hAnsi="Cambria"/>
          <w:b/>
        </w:rPr>
      </w:pPr>
    </w:p>
    <w:p w:rsidR="00B30CF6" w:rsidRPr="00AD595E" w:rsidRDefault="00B30CF6" w:rsidP="00B30CF6">
      <w:pPr>
        <w:shd w:val="clear" w:color="auto" w:fill="FFFFFF"/>
        <w:spacing w:after="0"/>
        <w:ind w:firstLine="708"/>
        <w:jc w:val="both"/>
        <w:rPr>
          <w:rFonts w:ascii="Cambria" w:hAnsi="Cambria" w:cs="Arial"/>
          <w:b/>
        </w:rPr>
      </w:pPr>
      <w:r>
        <w:rPr>
          <w:rFonts w:ascii="Cambria" w:hAnsi="Cambria"/>
          <w:b/>
        </w:rPr>
        <w:t xml:space="preserve">- </w:t>
      </w:r>
      <w:r w:rsidRPr="00AD595E">
        <w:rPr>
          <w:rFonts w:ascii="Cambria" w:hAnsi="Cambria"/>
          <w:b/>
        </w:rPr>
        <w:t>Oferta Wykonawcy, który wskaże w ofercie osobę, która będzie uczestniczyć</w:t>
      </w:r>
      <w:r>
        <w:rPr>
          <w:rFonts w:ascii="Cambria" w:hAnsi="Cambria"/>
          <w:b/>
        </w:rPr>
        <w:t xml:space="preserve">                        </w:t>
      </w:r>
      <w:r w:rsidRPr="00AD595E">
        <w:rPr>
          <w:rFonts w:ascii="Cambria" w:hAnsi="Cambria"/>
          <w:b/>
        </w:rPr>
        <w:t xml:space="preserve"> w realizacji zamówienie i </w:t>
      </w:r>
      <w:r w:rsidRPr="00AD595E">
        <w:rPr>
          <w:rFonts w:ascii="Cambria" w:hAnsi="Cambria" w:cs="Arial"/>
          <w:b/>
        </w:rPr>
        <w:t>jest biegłym rewidentem i przeprowadzała badania / wykonywała sprawozdania z realizacji projektów dofinansowanych ze źródeł zewnętrznych wraz ze sporządzeniem protokołu z tych badań – w ilości 4 lub więcej otrzyma 40 pkt.</w:t>
      </w:r>
    </w:p>
    <w:p w:rsidR="00B30CF6" w:rsidRPr="008F6F2D" w:rsidRDefault="00B30CF6" w:rsidP="00B30CF6">
      <w:pPr>
        <w:suppressAutoHyphens/>
        <w:spacing w:after="0" w:line="276" w:lineRule="auto"/>
        <w:jc w:val="both"/>
        <w:rPr>
          <w:rFonts w:ascii="Cambria" w:hAnsi="Cambria" w:cs="Tahoma"/>
          <w:lang w:eastAsia="pl-PL"/>
        </w:rPr>
      </w:pPr>
    </w:p>
    <w:p w:rsidR="009B502D" w:rsidRPr="00B30CF6" w:rsidRDefault="002A5577" w:rsidP="00B30CF6">
      <w:pPr>
        <w:jc w:val="both"/>
        <w:rPr>
          <w:rFonts w:ascii="Cambria" w:hAnsi="Cambria" w:cs="Arial"/>
        </w:rPr>
      </w:pPr>
      <w:r>
        <w:rPr>
          <w:rFonts w:ascii="Cambria" w:hAnsi="Cambria" w:cs="Arial"/>
        </w:rPr>
        <w:t>Brak wskazania</w:t>
      </w:r>
      <w:r w:rsidR="00B30CF6" w:rsidRPr="008F6F2D">
        <w:rPr>
          <w:rFonts w:ascii="Cambria" w:hAnsi="Cambria" w:cs="Arial"/>
        </w:rPr>
        <w:t xml:space="preserve"> w formularzu oferty wskazanych powyżej </w:t>
      </w:r>
      <w:r w:rsidR="00B30CF6">
        <w:rPr>
          <w:rFonts w:ascii="Cambria" w:hAnsi="Cambria" w:cs="Arial"/>
        </w:rPr>
        <w:t xml:space="preserve">osób </w:t>
      </w:r>
      <w:r w:rsidR="00B30CF6" w:rsidRPr="008F6F2D">
        <w:rPr>
          <w:rFonts w:ascii="Cambria" w:hAnsi="Cambria" w:cs="Arial"/>
        </w:rPr>
        <w:t>albo nie wypełnienie formularza oferty w zakresie kryterium oceny ofert</w:t>
      </w:r>
      <w:r w:rsidR="00B30CF6">
        <w:rPr>
          <w:rFonts w:ascii="Cambria" w:hAnsi="Cambria" w:cs="Arial"/>
        </w:rPr>
        <w:t xml:space="preserve"> albo wskazana osoba nie przeprowadziła żadnego badania/ nie wykonała sprawozdania </w:t>
      </w:r>
      <w:r w:rsidR="00B30CF6" w:rsidRPr="008F6F2D">
        <w:rPr>
          <w:rFonts w:ascii="Cambria" w:hAnsi="Cambria" w:cs="Arial"/>
        </w:rPr>
        <w:t xml:space="preserve"> – spowoduje, że wykonawca otrzyma 0 pkt.</w:t>
      </w:r>
    </w:p>
    <w:p w:rsidR="009B502D" w:rsidRPr="00496EAA" w:rsidRDefault="009B502D" w:rsidP="009B502D">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sz w:val="22"/>
          <w:szCs w:val="22"/>
        </w:rPr>
        <w:t>Zamawiający przyzna punkty badanej ofercie w kryterium:</w:t>
      </w:r>
      <w:r w:rsidRPr="00496EAA">
        <w:rPr>
          <w:rFonts w:ascii="Cambria" w:hAnsi="Cambria" w:cstheme="minorHAnsi"/>
          <w:b/>
          <w:bCs/>
          <w:sz w:val="22"/>
          <w:szCs w:val="22"/>
        </w:rPr>
        <w:t xml:space="preserve"> </w:t>
      </w:r>
    </w:p>
    <w:p w:rsidR="009B502D" w:rsidRPr="00496EAA" w:rsidRDefault="009B502D" w:rsidP="009B502D">
      <w:pPr>
        <w:pStyle w:val="WW-Tekstpodstawowywcity3"/>
        <w:shd w:val="clear" w:color="auto" w:fill="FFFFFF"/>
        <w:ind w:left="0" w:firstLine="0"/>
        <w:rPr>
          <w:rFonts w:ascii="Cambria" w:hAnsi="Cambria" w:cstheme="minorHAnsi"/>
          <w:b/>
          <w:bCs/>
          <w:sz w:val="22"/>
          <w:szCs w:val="22"/>
        </w:rPr>
      </w:pPr>
      <w:r w:rsidRPr="00496EAA">
        <w:rPr>
          <w:rFonts w:ascii="Cambria" w:hAnsi="Cambria" w:cstheme="minorHAnsi"/>
          <w:b/>
          <w:bCs/>
          <w:sz w:val="22"/>
          <w:szCs w:val="22"/>
        </w:rPr>
        <w:t xml:space="preserve">KWALIFIKACJE ZAWODOWE I DOŚWIADCZENIE OSÓB WYZNACZONYCH DO REALIZACJI ZAMÓWIENIA </w:t>
      </w:r>
    </w:p>
    <w:p w:rsidR="009B502D" w:rsidRPr="00496EAA" w:rsidRDefault="009B502D" w:rsidP="009B502D">
      <w:pPr>
        <w:pStyle w:val="WW-Tekstpodstawowywcity3"/>
        <w:shd w:val="clear" w:color="auto" w:fill="FFFFFF"/>
        <w:ind w:left="0" w:firstLine="0"/>
        <w:rPr>
          <w:rFonts w:ascii="Cambria" w:hAnsi="Cambria" w:cstheme="minorHAnsi"/>
          <w:sz w:val="22"/>
          <w:szCs w:val="22"/>
        </w:rPr>
      </w:pPr>
      <w:r w:rsidRPr="00496EAA">
        <w:rPr>
          <w:rFonts w:ascii="Cambria" w:hAnsi="Cambria" w:cstheme="minorHAnsi"/>
          <w:sz w:val="22"/>
          <w:szCs w:val="22"/>
        </w:rPr>
        <w:t>na podstawie wskazania w ofercie osoby z wymaganymi kwalifikacjami i doświadczeniem.</w:t>
      </w: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Maksymalna przyznana liczba punktów w tym kryterium nie przekroczy 40.</w:t>
      </w: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 xml:space="preserve">Każdy z wykonawców składających ofertę, otrzyma na podstawie przedłożonej oferty </w:t>
      </w:r>
      <w:r w:rsidRPr="00496EAA">
        <w:rPr>
          <w:rFonts w:ascii="Cambria" w:hAnsi="Cambria" w:cstheme="minorHAnsi"/>
        </w:rPr>
        <w:br/>
        <w:t>i dokonanych przeliczeń odpowiednią ilość punktów za poszczególne kryteria.</w:t>
      </w:r>
    </w:p>
    <w:p w:rsidR="009B502D" w:rsidRPr="00496EAA" w:rsidRDefault="009B502D" w:rsidP="009B502D">
      <w:pPr>
        <w:shd w:val="clear" w:color="auto" w:fill="FFFFFF"/>
        <w:jc w:val="both"/>
        <w:rPr>
          <w:rFonts w:ascii="Cambria" w:hAnsi="Cambria" w:cstheme="minorHAnsi"/>
        </w:rPr>
      </w:pPr>
      <w:r w:rsidRPr="00496EAA">
        <w:rPr>
          <w:rFonts w:ascii="Cambria" w:hAnsi="Cambria" w:cstheme="minorHAnsi"/>
        </w:rPr>
        <w:t>Zamawiający na podstawie obliczeń przyzna ostateczną liczbę punktów poszczególnym wykonawcom wg następującego wzoru:</w:t>
      </w:r>
    </w:p>
    <w:p w:rsidR="009B502D" w:rsidRPr="00496EAA" w:rsidRDefault="009B502D" w:rsidP="009B502D">
      <w:pPr>
        <w:shd w:val="clear" w:color="auto" w:fill="FFFFFF"/>
        <w:rPr>
          <w:rFonts w:ascii="Cambria" w:hAnsi="Cambria" w:cstheme="minorHAnsi"/>
          <w:b/>
        </w:rPr>
      </w:pPr>
      <w:r w:rsidRPr="00496EAA">
        <w:rPr>
          <w:rFonts w:ascii="Cambria" w:hAnsi="Cambria" w:cstheme="minorHAnsi"/>
          <w:b/>
        </w:rPr>
        <w:lastRenderedPageBreak/>
        <w:t>P = C+D</w:t>
      </w:r>
    </w:p>
    <w:p w:rsidR="009B502D" w:rsidRPr="00496EAA" w:rsidRDefault="009B502D" w:rsidP="009B502D">
      <w:pPr>
        <w:shd w:val="clear" w:color="auto" w:fill="FFFFFF"/>
        <w:jc w:val="both"/>
        <w:rPr>
          <w:rFonts w:ascii="Cambria" w:hAnsi="Cambria" w:cstheme="minorHAnsi"/>
          <w:b/>
          <w:u w:val="single"/>
        </w:rPr>
      </w:pPr>
      <w:r w:rsidRPr="00496EAA">
        <w:rPr>
          <w:rFonts w:ascii="Cambria" w:hAnsi="Cambria" w:cstheme="minorHAnsi"/>
          <w:b/>
          <w:u w:val="single"/>
        </w:rPr>
        <w:t>gdzie:</w:t>
      </w:r>
    </w:p>
    <w:p w:rsidR="009B502D" w:rsidRPr="00496EAA" w:rsidRDefault="009B502D" w:rsidP="009B502D">
      <w:pPr>
        <w:shd w:val="clear" w:color="auto" w:fill="FFFFFF"/>
        <w:jc w:val="both"/>
        <w:rPr>
          <w:rFonts w:ascii="Cambria" w:hAnsi="Cambria" w:cstheme="minorHAnsi"/>
          <w:b/>
        </w:rPr>
      </w:pPr>
      <w:r w:rsidRPr="00496EAA">
        <w:rPr>
          <w:rFonts w:ascii="Cambria" w:hAnsi="Cambria" w:cstheme="minorHAnsi"/>
          <w:b/>
        </w:rPr>
        <w:t>P</w:t>
      </w:r>
      <w:r w:rsidRPr="00496EAA">
        <w:rPr>
          <w:rFonts w:ascii="Cambria" w:hAnsi="Cambria" w:cstheme="minorHAnsi"/>
          <w:b/>
        </w:rPr>
        <w:tab/>
        <w:t xml:space="preserve">–   </w:t>
      </w:r>
      <w:r w:rsidRPr="00496EAA">
        <w:rPr>
          <w:rFonts w:ascii="Cambria" w:hAnsi="Cambria" w:cstheme="minorHAnsi"/>
          <w:b/>
        </w:rPr>
        <w:tab/>
        <w:t>PUNKTACJA OFERTY,</w:t>
      </w:r>
    </w:p>
    <w:p w:rsidR="009B502D" w:rsidRPr="00496EAA" w:rsidRDefault="009B502D" w:rsidP="009B502D">
      <w:pPr>
        <w:shd w:val="clear" w:color="auto" w:fill="FFFFFF"/>
        <w:jc w:val="both"/>
        <w:rPr>
          <w:rFonts w:ascii="Cambria" w:hAnsi="Cambria" w:cstheme="minorHAnsi"/>
          <w:b/>
        </w:rPr>
      </w:pPr>
      <w:r w:rsidRPr="00496EAA">
        <w:rPr>
          <w:rFonts w:ascii="Cambria" w:hAnsi="Cambria" w:cstheme="minorHAnsi"/>
          <w:b/>
        </w:rPr>
        <w:t>C</w:t>
      </w:r>
      <w:r w:rsidRPr="00496EAA">
        <w:rPr>
          <w:rFonts w:ascii="Cambria" w:hAnsi="Cambria" w:cstheme="minorHAnsi"/>
          <w:b/>
        </w:rPr>
        <w:tab/>
        <w:t xml:space="preserve">–   </w:t>
      </w:r>
      <w:r w:rsidRPr="00496EAA">
        <w:rPr>
          <w:rFonts w:ascii="Cambria" w:hAnsi="Cambria" w:cstheme="minorHAnsi"/>
          <w:b/>
        </w:rPr>
        <w:tab/>
        <w:t>KRYTERIUM: CENA OFERTY,</w:t>
      </w:r>
    </w:p>
    <w:p w:rsidR="009B502D" w:rsidRPr="00496EAA" w:rsidRDefault="009B502D" w:rsidP="009B502D">
      <w:pPr>
        <w:shd w:val="clear" w:color="auto" w:fill="FFFFFF"/>
        <w:tabs>
          <w:tab w:val="left" w:pos="709"/>
        </w:tabs>
        <w:ind w:left="1416" w:hanging="1416"/>
        <w:jc w:val="both"/>
        <w:rPr>
          <w:rFonts w:ascii="Cambria" w:hAnsi="Cambria" w:cstheme="minorHAnsi"/>
          <w:b/>
          <w:bCs/>
        </w:rPr>
      </w:pPr>
      <w:r w:rsidRPr="00496EAA">
        <w:rPr>
          <w:rFonts w:ascii="Cambria" w:hAnsi="Cambria" w:cstheme="minorHAnsi"/>
          <w:b/>
        </w:rPr>
        <w:t>D</w:t>
      </w:r>
      <w:r w:rsidRPr="00496EAA">
        <w:rPr>
          <w:rFonts w:ascii="Cambria" w:hAnsi="Cambria" w:cstheme="minorHAnsi"/>
          <w:b/>
        </w:rPr>
        <w:tab/>
        <w:t xml:space="preserve">–   </w:t>
      </w:r>
      <w:r w:rsidRPr="00496EAA">
        <w:rPr>
          <w:rFonts w:ascii="Cambria" w:hAnsi="Cambria" w:cstheme="minorHAnsi"/>
          <w:b/>
        </w:rPr>
        <w:tab/>
      </w:r>
      <w:r w:rsidRPr="00496EAA">
        <w:rPr>
          <w:rFonts w:ascii="Cambria" w:hAnsi="Cambria" w:cstheme="minorHAnsi"/>
          <w:b/>
          <w:bCs/>
        </w:rPr>
        <w:t>KWALIFIKACJE ZAWODOWE I DOSWIADCZENIE OSÓB WYZNACZONYCH DO REALIZACJI ZAMÓWIENIA</w:t>
      </w:r>
    </w:p>
    <w:p w:rsidR="009B502D" w:rsidRPr="00496EAA" w:rsidRDefault="009B502D" w:rsidP="009B502D">
      <w:pPr>
        <w:shd w:val="clear" w:color="auto" w:fill="FFFFFF"/>
        <w:spacing w:line="269" w:lineRule="exact"/>
        <w:rPr>
          <w:rFonts w:ascii="Cambria" w:hAnsi="Cambria" w:cstheme="minorHAnsi"/>
        </w:rPr>
      </w:pPr>
      <w:r w:rsidRPr="00496EAA">
        <w:rPr>
          <w:rFonts w:ascii="Cambria" w:hAnsi="Cambria" w:cstheme="minorHAnsi"/>
        </w:rPr>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nie została sporządzona lub przekazana w sposób zgodny z wymaganiami technicznymi </w:t>
      </w:r>
      <w:r w:rsidRPr="003C4D8E">
        <w:rPr>
          <w:rFonts w:ascii="Cambria" w:hAnsi="Cambria"/>
          <w:sz w:val="22"/>
          <w:szCs w:val="22"/>
          <w:lang w:eastAsia="pl-PL"/>
        </w:rPr>
        <w:lastRenderedPageBreak/>
        <w:t>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w:t>
      </w:r>
      <w:r w:rsidRPr="003C4D8E">
        <w:rPr>
          <w:rFonts w:ascii="Cambria" w:hAnsi="Cambria"/>
          <w:color w:val="000000"/>
          <w:sz w:val="22"/>
          <w:szCs w:val="22"/>
          <w:lang w:eastAsia="pl-PL"/>
        </w:rPr>
        <w:lastRenderedPageBreak/>
        <w:t>jeżeli środki publiczne, które zamawiający zamierzał przeznaczyć na sfinansowanie całości lub części zamówienia, nie zostały mu przyznane, a możliwość unieważnienia postępowania na tej podstawie została przewidziana w ogłoszeniu o zamówieniu.</w:t>
      </w:r>
    </w:p>
    <w:p w:rsidR="009F7EAE" w:rsidRPr="00F43A1D" w:rsidRDefault="009F7EAE" w:rsidP="009F7EAE">
      <w:pPr>
        <w:spacing w:after="0" w:line="240" w:lineRule="auto"/>
        <w:rPr>
          <w:rFonts w:ascii="Cambria" w:hAnsi="Cambria" w:cs="Tahoma"/>
          <w:b/>
        </w:rPr>
      </w:pPr>
    </w:p>
    <w:p w:rsidR="00105186" w:rsidRDefault="00105186" w:rsidP="002A5577">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BC059E" w:rsidRPr="00BC059E" w:rsidRDefault="009F7EAE" w:rsidP="00BC059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 xml:space="preserve">Umowa regulująca współpracę musi być zawarta, co najmniej na czas realizacji zamówienia publicznego z uwzględnieniem okresu rękojmi i </w:t>
      </w:r>
      <w:r w:rsidRPr="00BC059E">
        <w:rPr>
          <w:rFonts w:ascii="Cambria" w:hAnsi="Cambria" w:cs="Tahoma"/>
          <w:sz w:val="22"/>
          <w:szCs w:val="22"/>
        </w:rPr>
        <w:t>gwarancji.</w:t>
      </w:r>
    </w:p>
    <w:p w:rsidR="00BC059E" w:rsidRPr="00BC059E" w:rsidRDefault="00BC059E" w:rsidP="00BC059E">
      <w:pPr>
        <w:pStyle w:val="Akapitzlist"/>
        <w:numPr>
          <w:ilvl w:val="0"/>
          <w:numId w:val="23"/>
        </w:numPr>
        <w:ind w:left="284" w:hanging="426"/>
        <w:jc w:val="both"/>
        <w:rPr>
          <w:rFonts w:ascii="Cambria" w:hAnsi="Cambria"/>
          <w:sz w:val="22"/>
          <w:szCs w:val="22"/>
          <w:lang w:eastAsia="pl-PL"/>
        </w:rPr>
      </w:pPr>
      <w:r w:rsidRPr="00BC059E">
        <w:rPr>
          <w:rFonts w:ascii="Cambria" w:hAnsi="Cambria" w:cs="Arial"/>
          <w:sz w:val="22"/>
          <w:szCs w:val="22"/>
        </w:rPr>
        <w:t>Na dzień podpisania umowy wykonawca zobowiązany jest dostarczyć ważną umowę ubezpieczenia od odpowiedzialności cywilnej z tytułu wykonywania czynności rewizji finansowej.</w:t>
      </w:r>
    </w:p>
    <w:p w:rsidR="00A511EC" w:rsidRPr="00A511EC"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lang w:eastAsia="pl-PL"/>
        </w:rPr>
        <w:t>Niespełnienie przez wykonawcę</w:t>
      </w:r>
      <w:r w:rsidRPr="00A511EC">
        <w:rPr>
          <w:rFonts w:ascii="Cambria" w:hAnsi="Cambria"/>
          <w:sz w:val="22"/>
          <w:szCs w:val="22"/>
          <w:shd w:val="clear" w:color="auto" w:fill="FFFFFF"/>
        </w:rPr>
        <w:t xml:space="preserve">, którego oferta została wybrana jako najkorzystniejsza formalności, o których mowa w ust. </w:t>
      </w:r>
      <w:r>
        <w:rPr>
          <w:rFonts w:ascii="Cambria" w:hAnsi="Cambria"/>
          <w:sz w:val="22"/>
          <w:szCs w:val="22"/>
          <w:shd w:val="clear" w:color="auto" w:fill="FFFFFF"/>
        </w:rPr>
        <w:t>6</w:t>
      </w:r>
      <w:r w:rsidR="00BC059E">
        <w:rPr>
          <w:rFonts w:ascii="Cambria" w:hAnsi="Cambria"/>
          <w:sz w:val="22"/>
          <w:szCs w:val="22"/>
          <w:shd w:val="clear" w:color="auto" w:fill="FFFFFF"/>
        </w:rPr>
        <w:t>-8</w:t>
      </w:r>
      <w:r w:rsidRPr="00A511EC">
        <w:rPr>
          <w:rFonts w:ascii="Cambria" w:hAnsi="Cambria"/>
          <w:sz w:val="22"/>
          <w:szCs w:val="22"/>
          <w:shd w:val="clear" w:color="auto" w:fill="FFFFFF"/>
        </w:rPr>
        <w:t>, może być rozpatrywana w kontekście uchylania się przez ten podmiot od zawarcia umowy w sprawie zamówienia publicznego.</w:t>
      </w:r>
    </w:p>
    <w:p w:rsidR="00A511EC" w:rsidRPr="00A511EC"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085CFD" w:rsidRDefault="00085CFD" w:rsidP="00953FA5">
      <w:pPr>
        <w:spacing w:after="0" w:line="240" w:lineRule="auto"/>
        <w:rPr>
          <w:rFonts w:ascii="Cambria" w:hAnsi="Cambria" w:cs="Tahoma"/>
          <w:b/>
        </w:rPr>
      </w:pPr>
    </w:p>
    <w:p w:rsidR="00085CFD" w:rsidRDefault="00085CF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lastRenderedPageBreak/>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Wykonawcy, którzy przystąpili do postępowania odwoławczego, stają się uczestnikami postępowania odwoławczego, jeżeli mają interes w tym, aby odwołanie zostało rozstrzygnięte </w:t>
      </w:r>
      <w:r w:rsidRPr="00F43A1D">
        <w:rPr>
          <w:rFonts w:ascii="Cambria" w:hAnsi="Cambria"/>
          <w:sz w:val="22"/>
          <w:szCs w:val="22"/>
          <w:lang w:eastAsia="pl-PL"/>
        </w:rPr>
        <w:lastRenderedPageBreak/>
        <w:t>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105186" w:rsidRDefault="00105186"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sidR="00FD1F02">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B46B66" w:rsidRPr="00B46B66" w:rsidRDefault="00FC26F4" w:rsidP="00B46B66">
      <w:pPr>
        <w:pStyle w:val="Default"/>
        <w:spacing w:line="276" w:lineRule="auto"/>
        <w:ind w:left="284"/>
        <w:jc w:val="both"/>
        <w:rPr>
          <w:rFonts w:ascii="Cambria" w:hAnsi="Cambria" w:cs="Tahoma"/>
          <w:b/>
          <w:sz w:val="22"/>
          <w:szCs w:val="22"/>
        </w:rPr>
      </w:pPr>
      <w:r w:rsidRPr="00B46B66">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B46B66">
        <w:rPr>
          <w:rFonts w:ascii="Cambria" w:hAnsi="Cambria" w:cs="Tahoma"/>
          <w:color w:val="auto"/>
          <w:sz w:val="22"/>
          <w:szCs w:val="22"/>
        </w:rPr>
        <w:t xml:space="preserve">. </w:t>
      </w:r>
      <w:r w:rsidRPr="00B46B66">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B46B66">
        <w:rPr>
          <w:rStyle w:val="Pogrubienie"/>
          <w:rFonts w:ascii="Cambria" w:hAnsi="Cambria" w:cs="Calibri"/>
          <w:b w:val="0"/>
          <w:iCs/>
          <w:color w:val="auto"/>
          <w:sz w:val="22"/>
          <w:szCs w:val="22"/>
        </w:rPr>
        <w:t xml:space="preserve">mogłaby poważnie zagrozić właściwemu wykonaniu zamówienia. </w:t>
      </w:r>
      <w:r w:rsidR="00B46B66" w:rsidRPr="00B46B66">
        <w:rPr>
          <w:rFonts w:ascii="Cambria" w:hAnsi="Cambria" w:cstheme="minorHAnsi"/>
          <w:sz w:val="22"/>
          <w:szCs w:val="22"/>
        </w:rPr>
        <w:t xml:space="preserve">Jak wskazano w Komentarzu - </w:t>
      </w:r>
      <w:r w:rsidR="00B46B66" w:rsidRPr="00B46B66">
        <w:rPr>
          <w:rFonts w:ascii="Cambria" w:hAnsi="Cambria" w:cstheme="minorHAnsi"/>
          <w:i/>
          <w:sz w:val="22"/>
          <w:szCs w:val="22"/>
        </w:rPr>
        <w:t xml:space="preserve">Prawo Zamówień Publicznych </w:t>
      </w:r>
      <w:r w:rsidR="00B46B66" w:rsidRPr="00B46B66">
        <w:rPr>
          <w:rFonts w:ascii="Cambria" w:hAnsi="Cambria" w:cstheme="minorHAnsi"/>
          <w:sz w:val="22"/>
          <w:szCs w:val="22"/>
        </w:rPr>
        <w:t xml:space="preserve">pod redakcją Huberta Nowaka i Mateusza Winiarza, Warszawa 2021,  z przepisu wynika, że zamawiający ma obowiązek rozważenia celowości podziału zamówień na części, jednocześnie zachowując swobodę autonomicznego podejmowania decyzji o ewentualnym podziale i powodach tego podziału. Dopuszczenie możliwości składania ofert częściowych jest zatem wyłącznie uprawnieniem zamawiającego, nie obowiązkiem – nawet jeżeli przedmiot zamówienia jest podzielny. Wykonawcom nie przysługuje żadne roszczenie o zastosowanie podziału na części. Podział przedmiotowego zamówienia na części zwiększałby ryzyko opóźnień oraz nieterminowe lub nieprawidłowe wykonanie zamówienia. Także potrzeba skoordynowania działań różnych wykonawców realizujących poszczególne części zamówienia mogłaby </w:t>
      </w:r>
      <w:r w:rsidR="00B46B66" w:rsidRPr="00B46B66">
        <w:rPr>
          <w:rFonts w:ascii="Cambria" w:hAnsi="Cambria" w:cstheme="minorHAnsi"/>
          <w:sz w:val="22"/>
          <w:szCs w:val="22"/>
        </w:rPr>
        <w:lastRenderedPageBreak/>
        <w:t>poważnie zagrozić właściwemu wykonaniu zamówienia. Jak dalej czytamy (str. 187) 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B46B66" w:rsidRPr="00B46B66" w:rsidRDefault="00B46B66" w:rsidP="00B46B66">
      <w:pPr>
        <w:autoSpaceDE w:val="0"/>
        <w:autoSpaceDN w:val="0"/>
        <w:adjustRightInd w:val="0"/>
        <w:spacing w:after="0" w:line="276" w:lineRule="auto"/>
        <w:ind w:left="284"/>
        <w:jc w:val="both"/>
        <w:rPr>
          <w:rFonts w:ascii="Cambria" w:eastAsia="Calibri" w:hAnsi="Cambria" w:cs="Tahoma"/>
          <w:b/>
        </w:rPr>
      </w:pPr>
      <w:r w:rsidRPr="00B46B66">
        <w:rPr>
          <w:rFonts w:ascii="Cambria" w:eastAsia="Calibri" w:hAnsi="Cambria" w:cs="Calibri"/>
          <w:b/>
          <w:bCs/>
          <w:iCs/>
        </w:rPr>
        <w:t>Z tego względu brak podziału na części uznać należy za w pełni uzasadnione.</w:t>
      </w:r>
    </w:p>
    <w:p w:rsidR="00FC26F4" w:rsidRPr="00B46B66" w:rsidRDefault="00FC26F4" w:rsidP="00B46B66">
      <w:pPr>
        <w:pStyle w:val="Default"/>
        <w:spacing w:line="276" w:lineRule="auto"/>
        <w:ind w:left="284"/>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t>
      </w:r>
      <w:r w:rsidR="00E26B29" w:rsidRPr="004A7329">
        <w:rPr>
          <w:rFonts w:ascii="Cambria" w:hAnsi="Cambria"/>
        </w:rPr>
        <w:lastRenderedPageBreak/>
        <w:t>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953FA5">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 xml:space="preserve">INFORMACJE DOTYCZĄCE PRZEPROWADZENIA PRZEZ WYKONAWCĘ WIZJI LOKALNEJ LUB SPRAWDZENIA PRZEZ NIEGO DOKUMENTÓW NIEZBĘDNYCH DO REALIZACJI ZAMÓWIENIA, O KTÓRYCH MOWA W ART. 131 UST. 2, JEŻELI ZAMAWIAJĄCY PRZEWIDUJE </w:t>
      </w:r>
      <w:r w:rsidRPr="00F43A1D">
        <w:rPr>
          <w:rFonts w:ascii="Cambria" w:hAnsi="Cambria"/>
          <w:b/>
        </w:rPr>
        <w:lastRenderedPageBreak/>
        <w:t>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w:t>
      </w:r>
      <w:r w:rsidR="00085CFD">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033319" w:rsidRPr="00B46B66" w:rsidRDefault="00FC26F4" w:rsidP="00B46B66">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lastRenderedPageBreak/>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671FCE" w:rsidRDefault="00671FCE" w:rsidP="00FC26F4">
      <w:pPr>
        <w:spacing w:after="0" w:line="240" w:lineRule="auto"/>
        <w:ind w:left="426" w:hanging="426"/>
        <w:jc w:val="center"/>
        <w:rPr>
          <w:rFonts w:ascii="Cambria" w:hAnsi="Cambria" w:cs="Tahoma"/>
          <w:b/>
        </w:rPr>
      </w:pPr>
    </w:p>
    <w:p w:rsidR="00671FCE" w:rsidRDefault="00671FCE" w:rsidP="001C63EF">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lastRenderedPageBreak/>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7D0691">
        <w:rPr>
          <w:rFonts w:ascii="Cambria" w:hAnsi="Cambria" w:cs="Tahoma"/>
          <w:b/>
        </w:rPr>
        <w:t>18.07.2022 r.</w:t>
      </w:r>
    </w:p>
    <w:sectPr w:rsidR="005C61A5" w:rsidRPr="00105186" w:rsidSect="00DB3638">
      <w:headerReference w:type="default" r:id="rId25"/>
      <w:footerReference w:type="default" r:id="rId26"/>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7FA" w:rsidRDefault="003E27FA" w:rsidP="005C61A5">
      <w:pPr>
        <w:spacing w:after="0" w:line="240" w:lineRule="auto"/>
      </w:pPr>
      <w:r>
        <w:separator/>
      </w:r>
    </w:p>
  </w:endnote>
  <w:endnote w:type="continuationSeparator" w:id="0">
    <w:p w:rsidR="003E27FA" w:rsidRDefault="003E27FA"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EndPr/>
    <w:sdtContent>
      <w:p w:rsidR="007D0691" w:rsidRDefault="007D0691">
        <w:pPr>
          <w:pStyle w:val="Stopka"/>
          <w:jc w:val="right"/>
        </w:pPr>
        <w:r>
          <w:fldChar w:fldCharType="begin"/>
        </w:r>
        <w:r>
          <w:instrText>PAGE   \* MERGEFORMAT</w:instrText>
        </w:r>
        <w:r>
          <w:fldChar w:fldCharType="separate"/>
        </w:r>
        <w:r w:rsidR="00343023">
          <w:rPr>
            <w:noProof/>
          </w:rPr>
          <w:t>21</w:t>
        </w:r>
        <w:r>
          <w:fldChar w:fldCharType="end"/>
        </w:r>
      </w:p>
    </w:sdtContent>
  </w:sdt>
  <w:p w:rsidR="007D0691" w:rsidRDefault="007D0691">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7FA" w:rsidRDefault="003E27FA" w:rsidP="005C61A5">
      <w:pPr>
        <w:spacing w:after="0" w:line="240" w:lineRule="auto"/>
      </w:pPr>
      <w:r>
        <w:separator/>
      </w:r>
    </w:p>
  </w:footnote>
  <w:footnote w:type="continuationSeparator" w:id="0">
    <w:p w:rsidR="003E27FA" w:rsidRDefault="003E27FA"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691" w:rsidRDefault="007D0691" w:rsidP="005C61A5">
    <w:pPr>
      <w:pStyle w:val="Stopka"/>
      <w:jc w:val="center"/>
      <w:rPr>
        <w:rFonts w:ascii="Arial" w:eastAsia="Times New Roman" w:hAnsi="Arial" w:cs="Arial"/>
        <w:b/>
        <w:sz w:val="24"/>
        <w:szCs w:val="24"/>
        <w:lang w:eastAsia="pl-PL"/>
      </w:rPr>
    </w:pPr>
    <w:r w:rsidRPr="00AC328C">
      <w:rPr>
        <w:rFonts w:cstheme="minorHAnsi"/>
        <w:b/>
        <w:noProof/>
        <w:sz w:val="20"/>
        <w:szCs w:val="20"/>
        <w:lang w:eastAsia="pl-PL"/>
      </w:rPr>
      <w:drawing>
        <wp:anchor distT="0" distB="0" distL="114300" distR="114300" simplePos="0" relativeHeight="251659264" behindDoc="1" locked="0" layoutInCell="1" allowOverlap="1" wp14:anchorId="2565B3A8" wp14:editId="49A9F78B">
          <wp:simplePos x="0" y="0"/>
          <wp:positionH relativeFrom="column">
            <wp:posOffset>4127500</wp:posOffset>
          </wp:positionH>
          <wp:positionV relativeFrom="paragraph">
            <wp:posOffset>-28575</wp:posOffset>
          </wp:positionV>
          <wp:extent cx="1612900" cy="533400"/>
          <wp:effectExtent l="19050" t="0" r="6350" b="0"/>
          <wp:wrapTight wrapText="bothSides">
            <wp:wrapPolygon edited="0">
              <wp:start x="-255" y="0"/>
              <wp:lineTo x="-255" y="20829"/>
              <wp:lineTo x="21685" y="20829"/>
              <wp:lineTo x="21685" y="0"/>
              <wp:lineTo x="-255"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sz w:val="20"/>
        <w:szCs w:val="20"/>
        <w:lang w:eastAsia="pl-PL"/>
      </w:rPr>
      <w:drawing>
        <wp:anchor distT="0" distB="0" distL="114300" distR="114300" simplePos="0" relativeHeight="251657216" behindDoc="1" locked="0" layoutInCell="1" allowOverlap="1" wp14:anchorId="32B3CBAD" wp14:editId="369976B4">
          <wp:simplePos x="0" y="0"/>
          <wp:positionH relativeFrom="column">
            <wp:posOffset>-127000</wp:posOffset>
          </wp:positionH>
          <wp:positionV relativeFrom="paragraph">
            <wp:posOffset>-70485</wp:posOffset>
          </wp:positionV>
          <wp:extent cx="1231900" cy="564515"/>
          <wp:effectExtent l="19050" t="0" r="6350" b="0"/>
          <wp:wrapTight wrapText="bothSides">
            <wp:wrapPolygon edited="0">
              <wp:start x="-334" y="0"/>
              <wp:lineTo x="-334" y="21138"/>
              <wp:lineTo x="21711" y="21138"/>
              <wp:lineTo x="21711" y="0"/>
              <wp:lineTo x="-334"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p w:rsidR="007D0691" w:rsidRDefault="007D0691" w:rsidP="005C61A5">
    <w:pPr>
      <w:pStyle w:val="Stopka"/>
      <w:jc w:val="center"/>
      <w:rPr>
        <w:rFonts w:ascii="Arial" w:eastAsia="Times New Roman" w:hAnsi="Arial" w:cs="Arial"/>
        <w:b/>
        <w:sz w:val="24"/>
        <w:szCs w:val="24"/>
        <w:lang w:eastAsia="pl-PL"/>
      </w:rPr>
    </w:pPr>
  </w:p>
  <w:p w:rsidR="007D0691" w:rsidRDefault="007D0691">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6601EF"/>
    <w:multiLevelType w:val="hybridMultilevel"/>
    <w:tmpl w:val="C5A6F708"/>
    <w:lvl w:ilvl="0" w:tplc="90BC04B0">
      <w:start w:val="1"/>
      <w:numFmt w:val="lowerLetter"/>
      <w:lvlText w:val="%1)"/>
      <w:lvlJc w:val="left"/>
      <w:pPr>
        <w:ind w:left="644" w:hanging="360"/>
      </w:pPr>
      <w:rPr>
        <w:rFonts w:ascii="Arial" w:eastAsia="Times New Roman" w:hAnsi="Arial" w:cs="Arial"/>
        <w:b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9EE2EE7"/>
    <w:multiLevelType w:val="hybridMultilevel"/>
    <w:tmpl w:val="13DEB08E"/>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7"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9255FF8"/>
    <w:multiLevelType w:val="hybridMultilevel"/>
    <w:tmpl w:val="FE9405CA"/>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3"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43777FC"/>
    <w:multiLevelType w:val="hybridMultilevel"/>
    <w:tmpl w:val="32D69D3C"/>
    <w:lvl w:ilvl="0" w:tplc="A1CC9500">
      <w:start w:val="1"/>
      <w:numFmt w:val="decimal"/>
      <w:lvlText w:val="%1)"/>
      <w:lvlJc w:val="left"/>
      <w:pPr>
        <w:ind w:left="578" w:hanging="360"/>
      </w:pPr>
      <w:rPr>
        <w:rFonts w:ascii="Cambria" w:eastAsia="Lucida Sans Unicode" w:hAnsi="Cambria" w:cs="Tahoma" w:hint="default"/>
        <w:i w:val="0"/>
        <w:sz w:val="22"/>
        <w:szCs w:val="22"/>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7"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0"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D5C7F07"/>
    <w:multiLevelType w:val="hybridMultilevel"/>
    <w:tmpl w:val="4F749390"/>
    <w:lvl w:ilvl="0" w:tplc="690A19DC">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EB5294D"/>
    <w:multiLevelType w:val="hybridMultilevel"/>
    <w:tmpl w:val="C30E9FAC"/>
    <w:lvl w:ilvl="0" w:tplc="07A212B0">
      <w:start w:val="1"/>
      <w:numFmt w:val="decimal"/>
      <w:lvlText w:val="%1."/>
      <w:lvlJc w:val="left"/>
      <w:pPr>
        <w:tabs>
          <w:tab w:val="num" w:pos="360"/>
        </w:tabs>
        <w:ind w:left="360" w:hanging="360"/>
      </w:pPr>
      <w:rPr>
        <w:rFonts w:ascii="Cambria" w:hAnsi="Cambria" w:hint="default"/>
        <w:b w:val="0"/>
        <w:i w:val="0"/>
        <w:color w:val="auto"/>
        <w:sz w:val="22"/>
        <w:szCs w:val="22"/>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53593FBF"/>
    <w:multiLevelType w:val="hybridMultilevel"/>
    <w:tmpl w:val="3EE2B454"/>
    <w:lvl w:ilvl="0" w:tplc="7D545E92">
      <w:start w:val="1"/>
      <w:numFmt w:val="decimal"/>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7"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3"/>
  </w:num>
  <w:num w:numId="4">
    <w:abstractNumId w:val="14"/>
  </w:num>
  <w:num w:numId="5">
    <w:abstractNumId w:val="12"/>
  </w:num>
  <w:num w:numId="6">
    <w:abstractNumId w:val="22"/>
  </w:num>
  <w:num w:numId="7">
    <w:abstractNumId w:val="15"/>
  </w:num>
  <w:num w:numId="8">
    <w:abstractNumId w:val="21"/>
  </w:num>
  <w:num w:numId="9">
    <w:abstractNumId w:val="29"/>
  </w:num>
  <w:num w:numId="10">
    <w:abstractNumId w:val="7"/>
  </w:num>
  <w:num w:numId="11">
    <w:abstractNumId w:val="5"/>
  </w:num>
  <w:num w:numId="12">
    <w:abstractNumId w:val="8"/>
  </w:num>
  <w:num w:numId="13">
    <w:abstractNumId w:val="20"/>
  </w:num>
  <w:num w:numId="14">
    <w:abstractNumId w:val="30"/>
  </w:num>
  <w:num w:numId="15">
    <w:abstractNumId w:val="10"/>
  </w:num>
  <w:num w:numId="16">
    <w:abstractNumId w:val="13"/>
  </w:num>
  <w:num w:numId="17">
    <w:abstractNumId w:val="27"/>
  </w:num>
  <w:num w:numId="18">
    <w:abstractNumId w:val="33"/>
  </w:num>
  <w:num w:numId="19">
    <w:abstractNumId w:val="23"/>
  </w:num>
  <w:num w:numId="20">
    <w:abstractNumId w:val="28"/>
  </w:num>
  <w:num w:numId="21">
    <w:abstractNumId w:val="19"/>
  </w:num>
  <w:num w:numId="22">
    <w:abstractNumId w:val="24"/>
  </w:num>
  <w:num w:numId="23">
    <w:abstractNumId w:val="11"/>
  </w:num>
  <w:num w:numId="24">
    <w:abstractNumId w:val="41"/>
  </w:num>
  <w:num w:numId="25">
    <w:abstractNumId w:val="35"/>
  </w:num>
  <w:num w:numId="26">
    <w:abstractNumId w:val="47"/>
  </w:num>
  <w:num w:numId="27">
    <w:abstractNumId w:val="32"/>
  </w:num>
  <w:num w:numId="28">
    <w:abstractNumId w:val="34"/>
  </w:num>
  <w:num w:numId="29">
    <w:abstractNumId w:val="25"/>
  </w:num>
  <w:num w:numId="30">
    <w:abstractNumId w:val="26"/>
  </w:num>
  <w:num w:numId="31">
    <w:abstractNumId w:val="42"/>
  </w:num>
  <w:num w:numId="32">
    <w:abstractNumId w:val="17"/>
  </w:num>
  <w:num w:numId="33">
    <w:abstractNumId w:val="40"/>
  </w:num>
  <w:num w:numId="34">
    <w:abstractNumId w:val="18"/>
  </w:num>
  <w:num w:numId="35">
    <w:abstractNumId w:val="3"/>
  </w:num>
  <w:num w:numId="36">
    <w:abstractNumId w:val="37"/>
  </w:num>
  <w:num w:numId="37">
    <w:abstractNumId w:val="39"/>
  </w:num>
  <w:num w:numId="38">
    <w:abstractNumId w:val="45"/>
  </w:num>
  <w:num w:numId="39">
    <w:abstractNumId w:val="44"/>
  </w:num>
  <w:num w:numId="40">
    <w:abstractNumId w:val="9"/>
  </w:num>
  <w:num w:numId="41">
    <w:abstractNumId w:val="38"/>
  </w:num>
  <w:num w:numId="42">
    <w:abstractNumId w:val="4"/>
  </w:num>
  <w:num w:numId="43">
    <w:abstractNumId w:val="46"/>
  </w:num>
  <w:num w:numId="44">
    <w:abstractNumId w:val="16"/>
  </w:num>
  <w:num w:numId="45">
    <w:abstractNumId w:val="2"/>
  </w:num>
  <w:num w:numId="46">
    <w:abstractNumId w:val="31"/>
  </w:num>
  <w:num w:numId="47">
    <w:abstractNumId w:val="6"/>
  </w:num>
  <w:num w:numId="48">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4F7A"/>
    <w:rsid w:val="00026178"/>
    <w:rsid w:val="00030921"/>
    <w:rsid w:val="0003192C"/>
    <w:rsid w:val="00033319"/>
    <w:rsid w:val="00063831"/>
    <w:rsid w:val="00070DBC"/>
    <w:rsid w:val="00085CFD"/>
    <w:rsid w:val="0009064A"/>
    <w:rsid w:val="000B1303"/>
    <w:rsid w:val="000B1371"/>
    <w:rsid w:val="000D23B5"/>
    <w:rsid w:val="000F1FFC"/>
    <w:rsid w:val="00105186"/>
    <w:rsid w:val="00114592"/>
    <w:rsid w:val="00114AD4"/>
    <w:rsid w:val="00121C0A"/>
    <w:rsid w:val="00121E28"/>
    <w:rsid w:val="00167540"/>
    <w:rsid w:val="001A0ACA"/>
    <w:rsid w:val="001B7887"/>
    <w:rsid w:val="001C2788"/>
    <w:rsid w:val="001C53F8"/>
    <w:rsid w:val="001C63EF"/>
    <w:rsid w:val="001D6BB6"/>
    <w:rsid w:val="0022001D"/>
    <w:rsid w:val="00245614"/>
    <w:rsid w:val="00264000"/>
    <w:rsid w:val="00280008"/>
    <w:rsid w:val="00291C9E"/>
    <w:rsid w:val="002A0179"/>
    <w:rsid w:val="002A5577"/>
    <w:rsid w:val="002D2758"/>
    <w:rsid w:val="002D3B72"/>
    <w:rsid w:val="002F0D24"/>
    <w:rsid w:val="00300E7D"/>
    <w:rsid w:val="00302D25"/>
    <w:rsid w:val="00303199"/>
    <w:rsid w:val="0031740A"/>
    <w:rsid w:val="00327F1A"/>
    <w:rsid w:val="00343023"/>
    <w:rsid w:val="0034661C"/>
    <w:rsid w:val="003573EC"/>
    <w:rsid w:val="00364668"/>
    <w:rsid w:val="00372E70"/>
    <w:rsid w:val="00373413"/>
    <w:rsid w:val="00373DAD"/>
    <w:rsid w:val="003757FD"/>
    <w:rsid w:val="00394E39"/>
    <w:rsid w:val="003A550A"/>
    <w:rsid w:val="003B5664"/>
    <w:rsid w:val="003B5B89"/>
    <w:rsid w:val="003D53E9"/>
    <w:rsid w:val="003E27FA"/>
    <w:rsid w:val="003E4CE0"/>
    <w:rsid w:val="00401390"/>
    <w:rsid w:val="00413076"/>
    <w:rsid w:val="00423264"/>
    <w:rsid w:val="0043092C"/>
    <w:rsid w:val="0044238D"/>
    <w:rsid w:val="00445129"/>
    <w:rsid w:val="0045535C"/>
    <w:rsid w:val="00470E83"/>
    <w:rsid w:val="00484D32"/>
    <w:rsid w:val="00491C43"/>
    <w:rsid w:val="00496EAA"/>
    <w:rsid w:val="00497531"/>
    <w:rsid w:val="004A7269"/>
    <w:rsid w:val="004A7329"/>
    <w:rsid w:val="004C1E2C"/>
    <w:rsid w:val="004C434C"/>
    <w:rsid w:val="004D03E5"/>
    <w:rsid w:val="004E4BE2"/>
    <w:rsid w:val="004F6742"/>
    <w:rsid w:val="005028B5"/>
    <w:rsid w:val="00505805"/>
    <w:rsid w:val="00511617"/>
    <w:rsid w:val="005441CB"/>
    <w:rsid w:val="00556CD3"/>
    <w:rsid w:val="00560692"/>
    <w:rsid w:val="00564736"/>
    <w:rsid w:val="00577545"/>
    <w:rsid w:val="00582919"/>
    <w:rsid w:val="00592AC1"/>
    <w:rsid w:val="005B7037"/>
    <w:rsid w:val="005C61A5"/>
    <w:rsid w:val="0062303F"/>
    <w:rsid w:val="00636B97"/>
    <w:rsid w:val="00657B71"/>
    <w:rsid w:val="00657BEE"/>
    <w:rsid w:val="00660D60"/>
    <w:rsid w:val="0066662E"/>
    <w:rsid w:val="00671FCE"/>
    <w:rsid w:val="00687D62"/>
    <w:rsid w:val="00690812"/>
    <w:rsid w:val="00693386"/>
    <w:rsid w:val="00712350"/>
    <w:rsid w:val="00723D40"/>
    <w:rsid w:val="007350E1"/>
    <w:rsid w:val="0073604E"/>
    <w:rsid w:val="00753596"/>
    <w:rsid w:val="00754E32"/>
    <w:rsid w:val="007565A3"/>
    <w:rsid w:val="00772B54"/>
    <w:rsid w:val="0078102D"/>
    <w:rsid w:val="007B4FEB"/>
    <w:rsid w:val="007B643F"/>
    <w:rsid w:val="007C0E87"/>
    <w:rsid w:val="007C2D63"/>
    <w:rsid w:val="007D0691"/>
    <w:rsid w:val="007D4767"/>
    <w:rsid w:val="007E1375"/>
    <w:rsid w:val="007E6E78"/>
    <w:rsid w:val="007F04E0"/>
    <w:rsid w:val="007F270B"/>
    <w:rsid w:val="007F2F1D"/>
    <w:rsid w:val="008136E5"/>
    <w:rsid w:val="00835E3F"/>
    <w:rsid w:val="00840930"/>
    <w:rsid w:val="008467FE"/>
    <w:rsid w:val="0085470E"/>
    <w:rsid w:val="00861699"/>
    <w:rsid w:val="0086396A"/>
    <w:rsid w:val="0087186B"/>
    <w:rsid w:val="0087726A"/>
    <w:rsid w:val="008A4934"/>
    <w:rsid w:val="008B5287"/>
    <w:rsid w:val="008C62AC"/>
    <w:rsid w:val="008C7CD1"/>
    <w:rsid w:val="008F0D4B"/>
    <w:rsid w:val="009062EB"/>
    <w:rsid w:val="00911E4D"/>
    <w:rsid w:val="009135B5"/>
    <w:rsid w:val="00920EA8"/>
    <w:rsid w:val="00944AAC"/>
    <w:rsid w:val="0094528F"/>
    <w:rsid w:val="00953FA5"/>
    <w:rsid w:val="00957586"/>
    <w:rsid w:val="0097291C"/>
    <w:rsid w:val="009A6293"/>
    <w:rsid w:val="009B502D"/>
    <w:rsid w:val="009C7113"/>
    <w:rsid w:val="009D3365"/>
    <w:rsid w:val="009D4127"/>
    <w:rsid w:val="009E59F3"/>
    <w:rsid w:val="009E66B6"/>
    <w:rsid w:val="009F5001"/>
    <w:rsid w:val="009F66C9"/>
    <w:rsid w:val="009F7EAE"/>
    <w:rsid w:val="00A14F6B"/>
    <w:rsid w:val="00A33DE5"/>
    <w:rsid w:val="00A43CCE"/>
    <w:rsid w:val="00A511EC"/>
    <w:rsid w:val="00A56D1A"/>
    <w:rsid w:val="00A70FED"/>
    <w:rsid w:val="00A97703"/>
    <w:rsid w:val="00AC1FD2"/>
    <w:rsid w:val="00AE71F1"/>
    <w:rsid w:val="00AF116F"/>
    <w:rsid w:val="00AF3848"/>
    <w:rsid w:val="00B03CFB"/>
    <w:rsid w:val="00B30CF6"/>
    <w:rsid w:val="00B46B66"/>
    <w:rsid w:val="00B52E6D"/>
    <w:rsid w:val="00B666EE"/>
    <w:rsid w:val="00B678EF"/>
    <w:rsid w:val="00B8336C"/>
    <w:rsid w:val="00B95224"/>
    <w:rsid w:val="00BB32FF"/>
    <w:rsid w:val="00BC059E"/>
    <w:rsid w:val="00BC41FD"/>
    <w:rsid w:val="00BD6039"/>
    <w:rsid w:val="00BE4709"/>
    <w:rsid w:val="00BE66D0"/>
    <w:rsid w:val="00BE7F25"/>
    <w:rsid w:val="00C0226F"/>
    <w:rsid w:val="00C030E6"/>
    <w:rsid w:val="00C06362"/>
    <w:rsid w:val="00C06BE3"/>
    <w:rsid w:val="00C11536"/>
    <w:rsid w:val="00C201D2"/>
    <w:rsid w:val="00C232E5"/>
    <w:rsid w:val="00C4057B"/>
    <w:rsid w:val="00C43197"/>
    <w:rsid w:val="00C6507F"/>
    <w:rsid w:val="00C727D7"/>
    <w:rsid w:val="00C72801"/>
    <w:rsid w:val="00C87701"/>
    <w:rsid w:val="00C879A1"/>
    <w:rsid w:val="00CB368E"/>
    <w:rsid w:val="00CC131A"/>
    <w:rsid w:val="00CD4CBD"/>
    <w:rsid w:val="00D2012D"/>
    <w:rsid w:val="00D215A7"/>
    <w:rsid w:val="00D3019B"/>
    <w:rsid w:val="00D3058C"/>
    <w:rsid w:val="00D3419F"/>
    <w:rsid w:val="00D6099B"/>
    <w:rsid w:val="00D7680E"/>
    <w:rsid w:val="00D8025E"/>
    <w:rsid w:val="00D96BB7"/>
    <w:rsid w:val="00DB3638"/>
    <w:rsid w:val="00DB5F45"/>
    <w:rsid w:val="00DE41A7"/>
    <w:rsid w:val="00DE58CB"/>
    <w:rsid w:val="00DF0533"/>
    <w:rsid w:val="00E106E0"/>
    <w:rsid w:val="00E26B29"/>
    <w:rsid w:val="00E34BB1"/>
    <w:rsid w:val="00E42FA1"/>
    <w:rsid w:val="00E60E8B"/>
    <w:rsid w:val="00E73A63"/>
    <w:rsid w:val="00E8232F"/>
    <w:rsid w:val="00E920F0"/>
    <w:rsid w:val="00E93E41"/>
    <w:rsid w:val="00EB65A6"/>
    <w:rsid w:val="00EC7D1A"/>
    <w:rsid w:val="00EE5D54"/>
    <w:rsid w:val="00F10588"/>
    <w:rsid w:val="00F111CE"/>
    <w:rsid w:val="00F416CA"/>
    <w:rsid w:val="00F43A1D"/>
    <w:rsid w:val="00F659F2"/>
    <w:rsid w:val="00F70243"/>
    <w:rsid w:val="00F71456"/>
    <w:rsid w:val="00F8111B"/>
    <w:rsid w:val="00F82ACF"/>
    <w:rsid w:val="00F95AEE"/>
    <w:rsid w:val="00F96F4F"/>
    <w:rsid w:val="00FA448A"/>
    <w:rsid w:val="00FA4717"/>
    <w:rsid w:val="00FC0CD3"/>
    <w:rsid w:val="00FC26F4"/>
    <w:rsid w:val="00FD1651"/>
    <w:rsid w:val="00FD1F02"/>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qFormat/>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31740A"/>
    <w:rPr>
      <w:rFonts w:ascii="Times New Roman" w:eastAsia="Times New Roman" w:hAnsi="Times New Roman" w:cs="Times New Roman"/>
      <w:sz w:val="24"/>
      <w:szCs w:val="24"/>
      <w:lang w:eastAsia="ar-SA"/>
    </w:rPr>
  </w:style>
  <w:style w:type="paragraph" w:customStyle="1" w:styleId="Normalny4">
    <w:name w:val="Normalny4"/>
    <w:basedOn w:val="Normalny"/>
    <w:rsid w:val="00C0226F"/>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0437">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620143311">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28" Type="http://schemas.openxmlformats.org/officeDocument/2006/relationships/theme" Target="theme/theme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61654-5208-409C-9C6F-9141A7124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1642</TotalTime>
  <Pages>35</Pages>
  <Words>14113</Words>
  <Characters>84680</Characters>
  <Application>Microsoft Office Word</Application>
  <DocSecurity>0</DocSecurity>
  <Lines>705</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75</cp:revision>
  <cp:lastPrinted>2022-07-05T10:20:00Z</cp:lastPrinted>
  <dcterms:created xsi:type="dcterms:W3CDTF">2022-03-02T11:46:00Z</dcterms:created>
  <dcterms:modified xsi:type="dcterms:W3CDTF">2022-07-18T09:01:00Z</dcterms:modified>
</cp:coreProperties>
</file>