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89" w:rsidRPr="005F0589" w:rsidRDefault="005F0589" w:rsidP="005F0589">
      <w:pPr>
        <w:pStyle w:val="Nagwek5"/>
        <w:numPr>
          <w:ilvl w:val="0"/>
          <w:numId w:val="0"/>
        </w:numPr>
        <w:spacing w:line="276" w:lineRule="auto"/>
        <w:ind w:firstLine="142"/>
        <w:rPr>
          <w:rFonts w:asciiTheme="minorHAnsi" w:hAnsiTheme="minorHAnsi" w:cstheme="minorHAnsi"/>
        </w:rPr>
      </w:pPr>
      <w:r w:rsidRPr="005F0589">
        <w:rPr>
          <w:rFonts w:asciiTheme="minorHAnsi" w:hAnsiTheme="minorHAnsi" w:cstheme="minorHAnsi"/>
        </w:rPr>
        <w:t>CZĘŚĆ IV SWZ</w:t>
      </w:r>
    </w:p>
    <w:p w:rsidR="005F0589" w:rsidRPr="005F0589" w:rsidRDefault="005F0589" w:rsidP="005F0589">
      <w:pPr>
        <w:spacing w:after="0" w:line="276" w:lineRule="auto"/>
        <w:rPr>
          <w:rFonts w:eastAsia="Lucida Sans Unicode" w:cstheme="minorHAnsi"/>
          <w:bCs/>
          <w:sz w:val="24"/>
          <w:szCs w:val="24"/>
        </w:rPr>
      </w:pPr>
    </w:p>
    <w:p w:rsidR="005F0589" w:rsidRPr="005F0589" w:rsidRDefault="005F0589" w:rsidP="005F0589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F0589">
        <w:rPr>
          <w:rFonts w:eastAsia="Times New Roman" w:cstheme="minorHAnsi"/>
          <w:b/>
          <w:bCs/>
          <w:sz w:val="24"/>
          <w:szCs w:val="24"/>
          <w:lang w:eastAsia="pl-PL"/>
        </w:rPr>
        <w:t>SZCZEGÓŁOWY OPIS PRZEDMIOTU ZAMÓWIENIA</w:t>
      </w:r>
    </w:p>
    <w:p w:rsidR="005F0589" w:rsidRPr="0071566C" w:rsidRDefault="005F0589" w:rsidP="005F0589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Nazwa i data wydarzenia:</w:t>
      </w:r>
      <w:r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Pr="0071566C">
        <w:rPr>
          <w:rFonts w:asciiTheme="minorHAnsi" w:eastAsia="Times New Roman" w:hAnsiTheme="minorHAnsi" w:cstheme="minorHAnsi"/>
          <w:bCs/>
          <w:lang w:eastAsia="pl-PL"/>
        </w:rPr>
        <w:t>TARGI NOWYCH TECHNOLOGII (zw</w:t>
      </w:r>
      <w:r>
        <w:rPr>
          <w:rFonts w:asciiTheme="minorHAnsi" w:eastAsia="Times New Roman" w:hAnsiTheme="minorHAnsi" w:cstheme="minorHAnsi"/>
          <w:bCs/>
          <w:lang w:eastAsia="pl-PL"/>
        </w:rPr>
        <w:t>ane</w:t>
      </w:r>
      <w:r w:rsidRPr="0071566C">
        <w:rPr>
          <w:rFonts w:asciiTheme="minorHAnsi" w:eastAsia="Times New Roman" w:hAnsiTheme="minorHAnsi" w:cstheme="minorHAnsi"/>
          <w:bCs/>
          <w:lang w:eastAsia="pl-PL"/>
        </w:rPr>
        <w:t xml:space="preserve"> dalej targami) 23-24 września</w:t>
      </w:r>
      <w:r w:rsidRPr="0071566C">
        <w:rPr>
          <w:rFonts w:asciiTheme="minorHAnsi" w:eastAsia="Times New Roman" w:hAnsiTheme="minorHAnsi" w:cstheme="minorHAnsi"/>
          <w:lang w:eastAsia="pl-PL"/>
        </w:rPr>
        <w:t xml:space="preserve"> 2022 r. (2 dni targowe</w:t>
      </w:r>
      <w:r>
        <w:rPr>
          <w:rFonts w:asciiTheme="minorHAnsi" w:eastAsia="Times New Roman" w:hAnsiTheme="minorHAnsi" w:cstheme="minorHAnsi"/>
          <w:lang w:eastAsia="pl-PL"/>
        </w:rPr>
        <w:t xml:space="preserve"> po 8 godzin każdy – planowany czas </w:t>
      </w:r>
      <w:r w:rsidRPr="0071566C">
        <w:rPr>
          <w:rFonts w:asciiTheme="minorHAnsi" w:eastAsia="Times New Roman" w:hAnsiTheme="minorHAnsi" w:cstheme="minorHAnsi"/>
          <w:lang w:eastAsia="pl-PL"/>
        </w:rPr>
        <w:t>10.00 – 18.00).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 xml:space="preserve">Miejsce wydarzenia: </w:t>
      </w:r>
      <w:r w:rsidRPr="0071566C">
        <w:rPr>
          <w:rFonts w:asciiTheme="minorHAnsi" w:eastAsia="Times New Roman" w:hAnsiTheme="minorHAnsi" w:cstheme="minorHAnsi"/>
          <w:lang w:eastAsia="pl-PL"/>
        </w:rPr>
        <w:t>Arena Lodowa, ul. Strzelecka 24/26, 97-200 Tomaszów Mazowiecki.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Termin realizacji zamówienia:</w:t>
      </w:r>
      <w:r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lang w:eastAsia="pl-PL"/>
        </w:rPr>
        <w:t>do 30 września 2022 r.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Cel:</w:t>
      </w:r>
      <w:r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Pr="0071566C">
        <w:rPr>
          <w:rFonts w:asciiTheme="minorHAnsi" w:hAnsiTheme="minorHAnsi" w:cstheme="minorHAnsi"/>
          <w:bCs/>
        </w:rPr>
        <w:t xml:space="preserve">wykreowanie wizerunku Tomaszowa Mazowieckiego jako obszaru, który sprzyja przedsiębiorcom i przedsiębiorczości, dzięki wdrażanym działaniom mającym na celu stworzenie jak najlepszej bazy dla rozwoju i ekspansji przedsiębiorczości na terenie miasta, powiatu </w:t>
      </w:r>
      <w:r w:rsidRPr="0071566C">
        <w:rPr>
          <w:rFonts w:asciiTheme="minorHAnsi" w:hAnsiTheme="minorHAnsi" w:cstheme="minorHAnsi"/>
          <w:bCs/>
        </w:rPr>
        <w:br/>
        <w:t xml:space="preserve">i poza jego granice, poprzez zapewnianie nowoczesnej wysoko wykwalifikowanej kadry, organizację wsparcia doradczego i infrastrukturalnego. 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 xml:space="preserve">Przedmiot zamówienia: </w:t>
      </w:r>
      <w:r w:rsidRPr="0071566C">
        <w:rPr>
          <w:rFonts w:asciiTheme="minorHAnsi" w:eastAsia="Times New Roman" w:hAnsiTheme="minorHAnsi" w:cstheme="minorHAnsi"/>
          <w:lang w:eastAsia="pl-PL"/>
        </w:rPr>
        <w:t>o</w:t>
      </w:r>
      <w:r w:rsidRPr="0071566C">
        <w:rPr>
          <w:rFonts w:asciiTheme="minorHAnsi" w:eastAsiaTheme="minorHAnsi" w:hAnsiTheme="minorHAnsi" w:cstheme="minorHAnsi"/>
        </w:rPr>
        <w:t xml:space="preserve">rganizacja </w:t>
      </w:r>
      <w:r w:rsidRPr="0071566C">
        <w:rPr>
          <w:rFonts w:asciiTheme="minorHAnsi" w:hAnsiTheme="minorHAnsi" w:cstheme="minorHAnsi"/>
        </w:rPr>
        <w:t>targów nowych technologii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 xml:space="preserve">opartych na niszach specjalizacyjnych województwa łódzkiego I edycja – odzież, zwłaszcza innowacje włókiennicze </w:t>
      </w:r>
      <w:r w:rsidRPr="0071566C">
        <w:rPr>
          <w:rFonts w:asciiTheme="minorHAnsi" w:hAnsiTheme="minorHAnsi" w:cstheme="minorHAnsi"/>
        </w:rPr>
        <w:br/>
        <w:t>w sporcie, innowacje w sporcie i turystyce, moda sportowa, design w ubraniach sportowych, prezentacja urządzeń wykorzystujących nowoczesne technologie.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Zakres rzeczowy zamówienia</w:t>
      </w:r>
      <w:r w:rsidRPr="0071566C">
        <w:rPr>
          <w:rFonts w:asciiTheme="minorHAnsi" w:hAnsiTheme="minorHAnsi" w:cstheme="minorHAnsi"/>
        </w:rPr>
        <w:t>:</w:t>
      </w:r>
    </w:p>
    <w:p w:rsidR="005F0589" w:rsidRPr="00AB50D6" w:rsidRDefault="005F0589" w:rsidP="005F0589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wynajem ok. 5000 m</w:t>
      </w:r>
      <w:r w:rsidRPr="0071566C">
        <w:rPr>
          <w:rFonts w:asciiTheme="minorHAnsi" w:hAnsiTheme="minorHAnsi" w:cstheme="minorHAnsi"/>
          <w:vertAlign w:val="superscript"/>
        </w:rPr>
        <w:t>2</w:t>
      </w:r>
      <w:r w:rsidRPr="0071566C">
        <w:rPr>
          <w:rFonts w:asciiTheme="minorHAnsi" w:hAnsiTheme="minorHAnsi" w:cstheme="minorHAnsi"/>
        </w:rPr>
        <w:t xml:space="preserve"> powierzchni Areny Lodowej w Tomaszowie Mazowieckim (m.in. płyta główna, boisko do piłki siatkowej, toalety, zaplecze techniczne, garderoba, ciągi komunikacyjne, pomieszczenie na catering) na okres 22-24 września 2022 r. wraz z obsługą techniczną i gospodarczą (7 osób, w tym elektryk, pracownik techniczny i osoby sprzątające) do organizacji targów, w tym: przygotowanie oświetlenia (oświetlenie LED) i odpowiedniego </w:t>
      </w:r>
      <w:r w:rsidRPr="00AB50D6">
        <w:rPr>
          <w:rFonts w:asciiTheme="minorHAnsi" w:hAnsiTheme="minorHAnsi" w:cstheme="minorHAnsi"/>
        </w:rPr>
        <w:t>nagłośnienia zgodnie z wymaganiami dla poszczególnych stref targowych (opis stref poniżej);</w:t>
      </w:r>
    </w:p>
    <w:p w:rsidR="005F0589" w:rsidRPr="00E947C9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  <w:bCs/>
          <w:color w:val="000000" w:themeColor="text1"/>
        </w:rPr>
        <w:t>wykonawca przy współudziale zamawiającego dokona rekrutacji wystawców targów, którzy będą stanowić grupę podmiotów z województwa łódzkiego. Lista uczestników targów będzie zatwierdzona najpóźniej na 10 dni przed terminem rozpoczęcia targów;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color w:val="000000" w:themeColor="text1"/>
        </w:rPr>
        <w:t>rekrutacja może się odbywać drogą elektroniczną z wykorzystaniem formularza online lub osobiście w formie papierowej;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eastAsiaTheme="minorHAnsi" w:hAnsiTheme="minorHAnsi" w:cstheme="minorHAnsi"/>
          <w:bCs/>
          <w:color w:val="000000" w:themeColor="text1"/>
          <w:lang w:eastAsia="pl-PL"/>
        </w:rPr>
        <w:t xml:space="preserve">Wykonawca jest zobowiązany do </w:t>
      </w:r>
      <w:r w:rsidRPr="00AB50D6">
        <w:rPr>
          <w:rFonts w:asciiTheme="minorHAnsi" w:hAnsiTheme="minorHAnsi" w:cstheme="minorHAnsi"/>
          <w:bCs/>
          <w:color w:val="000000" w:themeColor="text1"/>
        </w:rPr>
        <w:t xml:space="preserve">przygotowania regulaminu uczestnictwa w targach, wzoru umowy z uczestnikiem i wzoru oświadczenia o pomocy de </w:t>
      </w:r>
      <w:proofErr w:type="spellStart"/>
      <w:r w:rsidRPr="00AB50D6">
        <w:rPr>
          <w:rFonts w:asciiTheme="minorHAnsi" w:hAnsiTheme="minorHAnsi" w:cstheme="minorHAnsi"/>
          <w:bCs/>
          <w:color w:val="000000" w:themeColor="text1"/>
        </w:rPr>
        <w:t>minimis</w:t>
      </w:r>
      <w:proofErr w:type="spellEnd"/>
      <w:r w:rsidRPr="00AB50D6">
        <w:rPr>
          <w:rFonts w:asciiTheme="minorHAnsi" w:hAnsiTheme="minorHAnsi" w:cstheme="minorHAnsi"/>
          <w:bCs/>
          <w:color w:val="000000" w:themeColor="text1"/>
        </w:rPr>
        <w:t>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organizacja imprezy masowej zgodnie z ustawą z dnia 20 marca 2009 r. o bezpieczeństwie imprez masowych (</w:t>
      </w:r>
      <w:proofErr w:type="spellStart"/>
      <w:r w:rsidRPr="00AB50D6">
        <w:rPr>
          <w:rFonts w:asciiTheme="minorHAnsi" w:hAnsiTheme="minorHAnsi" w:cstheme="minorHAnsi"/>
        </w:rPr>
        <w:t>t.j</w:t>
      </w:r>
      <w:proofErr w:type="spellEnd"/>
      <w:r w:rsidRPr="00AB50D6">
        <w:rPr>
          <w:rFonts w:asciiTheme="minorHAnsi" w:hAnsiTheme="minorHAnsi" w:cstheme="minorHAnsi"/>
        </w:rPr>
        <w:t xml:space="preserve">. Dz. U. z 2019 r. poz. 2171 ze zm.), tj. m.in. uzyskanie wszystkich niezbędnych pozwoleń, wynajęcie firmy zewnętrznej świadczącej usługi w zakresie ochrony osób i mienia na każdy dzień targów, barierek ochronnych w ilości pozwalającej </w:t>
      </w:r>
      <w:r w:rsidRPr="00AB50D6">
        <w:rPr>
          <w:rFonts w:asciiTheme="minorHAnsi" w:hAnsiTheme="minorHAnsi" w:cstheme="minorHAnsi"/>
        </w:rPr>
        <w:br/>
        <w:t>na zabezpieczenie wydarzenia, opracowanie regulaminu imprezy, łączności, ubezpieczenia;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zapewnienie bezpłatnego parkingu dla wystawców, artystów i mediów w obrębie Areny Lodowej oraz możliwości wprowadzenia wielkogabarytowych eksponatów wystawcom korzystającym z wolnej przestrzeni wystawienniczej;</w:t>
      </w:r>
    </w:p>
    <w:p w:rsidR="005F0589" w:rsidRPr="0071566C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opracowanie graficznego planu imprezy z wykorzystaniem</w:t>
      </w:r>
      <w:r w:rsidRPr="0071566C">
        <w:rPr>
          <w:rFonts w:asciiTheme="minorHAnsi" w:hAnsiTheme="minorHAnsi" w:cstheme="minorHAnsi"/>
        </w:rPr>
        <w:t xml:space="preserve"> planu Areny Lodowej stanowiącego załącznik do SOPZ;</w:t>
      </w:r>
    </w:p>
    <w:p w:rsidR="005F0589" w:rsidRPr="0071566C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organizacja i obsługa stref targowych:</w:t>
      </w:r>
    </w:p>
    <w:p w:rsidR="005F0589" w:rsidRPr="0071566C" w:rsidRDefault="005F0589" w:rsidP="005F0589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WYSTAWIENNICZA: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wynajem i rozstawienie zgodnie z planem imprezy zabudowy targowej: 22 sztuki boksów wystawienniczych, w tym 8 narożnych o minimalnej powierzchni 4 m dł. / 3 m gł. / 2,5 m </w:t>
      </w:r>
      <w:r w:rsidRPr="0071566C">
        <w:rPr>
          <w:rFonts w:asciiTheme="minorHAnsi" w:hAnsiTheme="minorHAnsi" w:cstheme="minorHAnsi"/>
        </w:rPr>
        <w:lastRenderedPageBreak/>
        <w:t xml:space="preserve">wys., materiał PCV lub sklejka lub drewno - 2 ścianki boczne i 1 tylna w kolorze białym </w:t>
      </w:r>
      <w:r w:rsidRPr="0071566C">
        <w:rPr>
          <w:rFonts w:asciiTheme="minorHAnsi" w:hAnsiTheme="minorHAnsi" w:cstheme="minorHAnsi"/>
        </w:rPr>
        <w:br/>
        <w:t xml:space="preserve">(dla boksów narożnych 1 ścianka tylna i 1 boczna, w tym 4 lewe i 4 prawe), każdy boks wyposażony w podłogę, kosz na śmieci, 4 przysufitowe punkty oświetlenia LED, 2 gniazdka elektryczne 230 V i </w:t>
      </w:r>
      <w:proofErr w:type="spellStart"/>
      <w:r w:rsidRPr="0071566C">
        <w:rPr>
          <w:rFonts w:asciiTheme="minorHAnsi" w:hAnsiTheme="minorHAnsi" w:cstheme="minorHAnsi"/>
        </w:rPr>
        <w:t>internet</w:t>
      </w:r>
      <w:proofErr w:type="spellEnd"/>
      <w:r w:rsidRPr="0071566C">
        <w:rPr>
          <w:rFonts w:asciiTheme="minorHAnsi" w:hAnsiTheme="minorHAnsi" w:cstheme="minorHAnsi"/>
        </w:rPr>
        <w:t xml:space="preserve"> bezprzewodowy;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przygotowanie przestrzeni wyposażonej w dostęp do energii elektrycznej 230 V (po 2 gniazdka dla każdego stoiska) i </w:t>
      </w:r>
      <w:proofErr w:type="spellStart"/>
      <w:r w:rsidRPr="0071566C">
        <w:rPr>
          <w:rFonts w:asciiTheme="minorHAnsi" w:hAnsiTheme="minorHAnsi" w:cstheme="minorHAnsi"/>
        </w:rPr>
        <w:t>internetu</w:t>
      </w:r>
      <w:proofErr w:type="spellEnd"/>
      <w:r w:rsidRPr="0071566C">
        <w:rPr>
          <w:rFonts w:asciiTheme="minorHAnsi" w:hAnsiTheme="minorHAnsi" w:cstheme="minorHAnsi"/>
        </w:rPr>
        <w:t xml:space="preserve"> bezprzewodowego na potrzeby indywidualnej zabudowy potencjalnych wystawców (powierzchnia ogółem ok. 500 m</w:t>
      </w:r>
      <w:r w:rsidRPr="0071566C">
        <w:rPr>
          <w:rFonts w:asciiTheme="minorHAnsi" w:hAnsiTheme="minorHAnsi" w:cstheme="minorHAnsi"/>
          <w:vertAlign w:val="superscript"/>
        </w:rPr>
        <w:t>2</w:t>
      </w:r>
      <w:r w:rsidRPr="0071566C">
        <w:rPr>
          <w:rFonts w:asciiTheme="minorHAnsi" w:hAnsiTheme="minorHAnsi" w:cstheme="minorHAnsi"/>
        </w:rPr>
        <w:t xml:space="preserve"> na przygotowanie ok. 20 stoisk);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wyposażenie każdego stoiska zabudowanego i niezabudowanego w min. 3 krzesła i 1 stolik (łącznie ok. 130 krzeseł i 42 stoliki);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przygotuje zabudowę targową wraz z niezbędnym wyposażeniem do dnia </w:t>
      </w:r>
      <w:r w:rsidRPr="0071566C">
        <w:rPr>
          <w:rFonts w:asciiTheme="minorHAnsi" w:hAnsiTheme="minorHAnsi" w:cstheme="minorHAnsi"/>
        </w:rPr>
        <w:br/>
        <w:t xml:space="preserve">22 września 2022 r. do godz. 10.00 i umożliwi wystawcom przygotowanie stoisk w godz. </w:t>
      </w:r>
      <w:r w:rsidRPr="0071566C">
        <w:rPr>
          <w:rFonts w:asciiTheme="minorHAnsi" w:hAnsiTheme="minorHAnsi" w:cstheme="minorHAnsi"/>
        </w:rPr>
        <w:br/>
        <w:t>10.00-18.00 tego samego dnia oraz zapewni obsługę techniczną w tym zakresie</w:t>
      </w:r>
      <w:r w:rsidRPr="0071566C">
        <w:rPr>
          <w:rFonts w:asciiTheme="minorHAnsi" w:hAnsiTheme="minorHAnsi" w:cstheme="minorHAnsi"/>
        </w:rPr>
        <w:br/>
        <w:t>(w szczególności elektryka);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zobowiązany jest do dokonania wszelkich czynności formalnych związanych </w:t>
      </w:r>
      <w:r w:rsidRPr="0071566C">
        <w:rPr>
          <w:rFonts w:asciiTheme="minorHAnsi" w:hAnsiTheme="minorHAnsi" w:cstheme="minorHAnsi"/>
        </w:rPr>
        <w:br/>
        <w:t>z techniczno-organizacyjnym funkcjonowaniem stoisk w celu dostawy/transportu oraz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>montażu, a następnie demontażu stoisk;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wykonanie projektów graficznych, ustandaryzowanego oznaczenia stoisk promocyjnych (m.in. numer stoiska, nazwa i logo wystawcy, logotypy projektu), zgodnie</w:t>
      </w:r>
      <w:r>
        <w:rPr>
          <w:rFonts w:asciiTheme="minorHAnsi" w:hAnsiTheme="minorHAnsi" w:cstheme="minorHAnsi"/>
        </w:rPr>
        <w:br/>
      </w:r>
      <w:r w:rsidRPr="0071566C">
        <w:rPr>
          <w:rFonts w:asciiTheme="minorHAnsi" w:hAnsiTheme="minorHAnsi" w:cstheme="minorHAnsi"/>
        </w:rPr>
        <w:t xml:space="preserve">z przedstawionym przez zamawiającego kluczem graficznym (PDF, JPG) oraz </w:t>
      </w:r>
      <w:r>
        <w:rPr>
          <w:rFonts w:asciiTheme="minorHAnsi" w:hAnsiTheme="minorHAnsi" w:cstheme="minorHAnsi"/>
        </w:rPr>
        <w:br/>
      </w:r>
      <w:r w:rsidRPr="0071566C">
        <w:rPr>
          <w:rFonts w:asciiTheme="minorHAnsi" w:hAnsiTheme="minorHAnsi" w:cstheme="minorHAnsi"/>
        </w:rPr>
        <w:t>z „Wytycznymi dla Beneficjentów w zakresie informacji i promocji RPO WŁ 2014-2021”;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w terminie 10 dni po podpisaniu umowy przedstawi 2 propozycje wizualizacji aranżacji pomieszczenia i rozmieszczenia stoisk promocyjnych oraz ustandaryzowanej ich zabudowy celem akceptacji jednej z nich;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zamawiający zastrzega sobie prawo wnoszenia uwag i poprawy przedstawionych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>propozycji;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zobowiązuje się w ciągu 3 dni roboczych uwzględnić ewentualne uwagi </w:t>
      </w:r>
      <w:r w:rsidRPr="0071566C">
        <w:rPr>
          <w:rFonts w:asciiTheme="minorHAnsi" w:hAnsiTheme="minorHAnsi" w:cstheme="minorHAnsi"/>
        </w:rPr>
        <w:br/>
        <w:t>i dokonać stosownych zmian w projektach;</w:t>
      </w:r>
    </w:p>
    <w:p w:rsidR="005F0589" w:rsidRPr="00E947C9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przedstawi zamawiającemu dokumenty potwierdzające spełnianie norm bezpieczeństwa (w tym </w:t>
      </w:r>
      <w:proofErr w:type="spellStart"/>
      <w:r w:rsidRPr="0071566C">
        <w:rPr>
          <w:rFonts w:asciiTheme="minorHAnsi" w:hAnsiTheme="minorHAnsi" w:cstheme="minorHAnsi"/>
        </w:rPr>
        <w:t>ppoż</w:t>
      </w:r>
      <w:proofErr w:type="spellEnd"/>
      <w:r w:rsidRPr="0071566C">
        <w:rPr>
          <w:rFonts w:asciiTheme="minorHAnsi" w:hAnsiTheme="minorHAnsi" w:cstheme="minorHAnsi"/>
        </w:rPr>
        <w:t>) materiałów zastosowanych do zabudowy;</w:t>
      </w:r>
    </w:p>
    <w:p w:rsidR="005F0589" w:rsidRPr="0071566C" w:rsidRDefault="005F0589" w:rsidP="005F0589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VIP:</w:t>
      </w:r>
    </w:p>
    <w:p w:rsidR="005F0589" w:rsidRPr="0071566C" w:rsidRDefault="005F0589" w:rsidP="005F0589">
      <w:pPr>
        <w:pStyle w:val="Akapitzlist1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zapewnienie cateringu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>z obsługą (2 osoby) do strefy VIP w formie szwedzkiego stołu</w:t>
      </w:r>
      <w:r w:rsidRPr="0071566C">
        <w:rPr>
          <w:rFonts w:asciiTheme="minorHAnsi" w:hAnsiTheme="minorHAnsi" w:cstheme="minorHAnsi"/>
        </w:rPr>
        <w:br/>
        <w:t xml:space="preserve">dla ok. 100 osób rotacyjnie (23 września 2022 r. w godz. 14.00-20.00, 24 września 2022 r. w godz. 12.00-17.00). Catering usytuowany zostanie w oddzielnym pomieszczeniu Areny Lodowej wskazanym przez zamawiającego. Wykonawca zapewni do konsumpcji stoły </w:t>
      </w:r>
      <w:r w:rsidRPr="0071566C">
        <w:rPr>
          <w:rFonts w:asciiTheme="minorHAnsi" w:hAnsiTheme="minorHAnsi" w:cstheme="minorHAnsi"/>
        </w:rPr>
        <w:br/>
        <w:t>do ustawienia cateringu oraz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 xml:space="preserve">min. 10 stołów barowych wysokich okrągłych (śr. 60-80 cm) </w:t>
      </w:r>
      <w:r w:rsidRPr="0071566C">
        <w:rPr>
          <w:rFonts w:asciiTheme="minorHAnsi" w:hAnsiTheme="minorHAnsi" w:cstheme="minorHAnsi"/>
        </w:rPr>
        <w:br/>
        <w:t>z naciąganymi białymi obrusami;</w:t>
      </w:r>
    </w:p>
    <w:p w:rsidR="005F0589" w:rsidRPr="0071566C" w:rsidRDefault="005F0589" w:rsidP="005F0589">
      <w:pPr>
        <w:pStyle w:val="Akapitzlist1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zapewnienie menu: </w:t>
      </w:r>
    </w:p>
    <w:p w:rsidR="005F0589" w:rsidRPr="0071566C" w:rsidRDefault="005F0589" w:rsidP="005F0589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/>
        </w:rPr>
        <w:t>napoje zimne i gorące bez ograniczeń, ekspres do kawy. Catering uzupełniany w trakcie konferencji (kawa, herbata plus dodatki – cukier, mleko, cytryna, napoje zimne</w:t>
      </w:r>
      <w:r w:rsidRPr="0071566C">
        <w:rPr>
          <w:rFonts w:asciiTheme="minorHAnsi" w:hAnsiTheme="minorHAnsi" w:cstheme="minorHAnsi"/>
          <w:color w:val="000000"/>
        </w:rPr>
        <w:br/>
        <w:t>w szklanych małych butelkach- woda gazowana, niegazowana, soki owocowe 100%),</w:t>
      </w:r>
    </w:p>
    <w:p w:rsidR="005F0589" w:rsidRPr="0071566C" w:rsidRDefault="005F0589" w:rsidP="005F0589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/>
        </w:rPr>
        <w:t>przekąski – mięsne, wegetariańskie, wegańskie</w:t>
      </w:r>
      <w:r w:rsidRPr="0071566C">
        <w:rPr>
          <w:rFonts w:asciiTheme="minorHAnsi" w:hAnsiTheme="minorHAnsi" w:cstheme="minorHAnsi"/>
        </w:rPr>
        <w:t xml:space="preserve">; ostateczne menu do ustalenia </w:t>
      </w:r>
      <w:r w:rsidRPr="0071566C">
        <w:rPr>
          <w:rFonts w:asciiTheme="minorHAnsi" w:hAnsiTheme="minorHAnsi" w:cstheme="minorHAnsi"/>
        </w:rPr>
        <w:br/>
        <w:t xml:space="preserve">z zamawiającym, </w:t>
      </w:r>
    </w:p>
    <w:p w:rsidR="005F0589" w:rsidRPr="00AB50D6" w:rsidRDefault="005F0589" w:rsidP="005F0589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 w:themeColor="text1"/>
        </w:rPr>
        <w:lastRenderedPageBreak/>
        <w:t>zastawa ceramiczna lub biodegradowalne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71566C">
        <w:rPr>
          <w:rFonts w:asciiTheme="minorHAnsi" w:hAnsiTheme="minorHAnsi" w:cstheme="minorHAnsi"/>
          <w:color w:val="000000" w:themeColor="text1"/>
        </w:rPr>
        <w:t>kompostowalne</w:t>
      </w:r>
      <w:proofErr w:type="spellEnd"/>
      <w:r w:rsidRPr="0071566C">
        <w:rPr>
          <w:rFonts w:asciiTheme="minorHAnsi" w:hAnsiTheme="minorHAnsi" w:cstheme="minorHAnsi"/>
          <w:color w:val="000000" w:themeColor="text1"/>
        </w:rPr>
        <w:t xml:space="preserve"> naczynia jednorazowego użytku (filiżanki/kubki i łyżeczki do kawy/herbaty, szklanki/kubki do zimnych napojów, talerzyki i widelczyki do przekąsek);</w:t>
      </w:r>
    </w:p>
    <w:p w:rsidR="005F0589" w:rsidRPr="0071566C" w:rsidRDefault="005F0589" w:rsidP="005F0589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WARSZTATOWA:</w:t>
      </w:r>
    </w:p>
    <w:p w:rsidR="005F0589" w:rsidRPr="0071566C" w:rsidRDefault="005F0589" w:rsidP="005F0589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wykonawca zorganizuje co najmniej 2 wykłady szkoleniowe, które będą dostępne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dla wszystkich chętnych; wykłady mają przybliżać tematykę nowych technologii i ukazywać wszystkim odbiorcom zmiany, które dokonują się w materiałoznawstwie w ostatnich latach</w:t>
      </w:r>
      <w:r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71566C">
        <w:rPr>
          <w:rFonts w:asciiTheme="minorHAnsi" w:hAnsiTheme="minorHAnsi" w:cstheme="minorHAnsi"/>
          <w:bCs/>
          <w:color w:val="000000" w:themeColor="text1"/>
        </w:rPr>
        <w:t xml:space="preserve">z naciskiem na materiały wykorzystywane w projektowaniu odzieży sportowej; mają też wskazywać problemy i szanse na rozwój w oparciu o poszczególne nisze specjalizacyjne województwa łódzkiego; szczegółowy zakres tematyczny zostanie uzgodniony </w:t>
      </w:r>
      <w:r>
        <w:rPr>
          <w:rFonts w:asciiTheme="minorHAnsi" w:hAnsiTheme="minorHAnsi" w:cstheme="minorHAnsi"/>
          <w:bCs/>
          <w:color w:val="000000" w:themeColor="text1"/>
        </w:rPr>
        <w:br/>
      </w:r>
      <w:r w:rsidRPr="0071566C">
        <w:rPr>
          <w:rFonts w:asciiTheme="minorHAnsi" w:hAnsiTheme="minorHAnsi" w:cstheme="minorHAnsi"/>
          <w:bCs/>
          <w:color w:val="000000" w:themeColor="text1"/>
        </w:rPr>
        <w:t>z zamawiającym niezwłocznie po wyborze oferty;</w:t>
      </w:r>
    </w:p>
    <w:p w:rsidR="005F0589" w:rsidRPr="0071566C" w:rsidRDefault="005F0589" w:rsidP="005F0589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zapewni do przeprowadzenia wykładów </w:t>
      </w:r>
      <w:r w:rsidRPr="0071566C">
        <w:rPr>
          <w:rFonts w:asciiTheme="minorHAnsi" w:hAnsiTheme="minorHAnsi" w:cstheme="minorHAnsi"/>
          <w:bCs/>
          <w:color w:val="000000" w:themeColor="text1"/>
        </w:rPr>
        <w:t xml:space="preserve">szkoleniowca/prelegenta, który posiada doświadczenie polegające na przeprowadzeniu w ostatnich 3 latach co najmniej </w:t>
      </w:r>
      <w:r>
        <w:rPr>
          <w:rFonts w:asciiTheme="minorHAnsi" w:hAnsiTheme="minorHAnsi" w:cstheme="minorHAnsi"/>
          <w:bCs/>
          <w:color w:val="000000" w:themeColor="text1"/>
        </w:rPr>
        <w:br/>
      </w:r>
      <w:r w:rsidRPr="0071566C">
        <w:rPr>
          <w:rFonts w:asciiTheme="minorHAnsi" w:hAnsiTheme="minorHAnsi" w:cstheme="minorHAnsi"/>
          <w:bCs/>
          <w:color w:val="000000" w:themeColor="text1"/>
        </w:rPr>
        <w:t>3 szkoleń lub wykładów w zakresie tematyki targowej;</w:t>
      </w:r>
    </w:p>
    <w:p w:rsidR="005F0589" w:rsidRPr="0071566C" w:rsidRDefault="005F0589" w:rsidP="005F0589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czas trwania wykładów nie może być krótszy niż 30 min. wykłady mają być zorganizowane podczas trwania targów na scenie (opis sceny znajduje się w opisie „STREFA AKTYWNOŚCI”);</w:t>
      </w:r>
    </w:p>
    <w:p w:rsidR="005F0589" w:rsidRPr="00AB50D6" w:rsidRDefault="005F0589" w:rsidP="005F0589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wykonawca zapewni przestrzeń spotkań B2B (min. 5 stolików z 4 krzesłami przy każdym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z nich);</w:t>
      </w:r>
    </w:p>
    <w:p w:rsidR="005F0589" w:rsidRPr="0071566C" w:rsidRDefault="005F0589" w:rsidP="005F0589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AKTYWNOŚCI – wykonawca zorganizuje:</w:t>
      </w:r>
      <w:r w:rsidRPr="0071566C">
        <w:rPr>
          <w:rFonts w:asciiTheme="minorHAnsi" w:hAnsiTheme="minorHAnsi" w:cstheme="minorHAnsi"/>
        </w:rPr>
        <w:tab/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koncert zespołu muzycznego z własnymi instrumentami i </w:t>
      </w:r>
      <w:proofErr w:type="spellStart"/>
      <w:r w:rsidRPr="0071566C">
        <w:rPr>
          <w:rFonts w:asciiTheme="minorHAnsi" w:hAnsiTheme="minorHAnsi" w:cstheme="minorHAnsi"/>
          <w:bCs/>
          <w:color w:val="000000" w:themeColor="text1"/>
        </w:rPr>
        <w:t>riderem</w:t>
      </w:r>
      <w:proofErr w:type="spellEnd"/>
      <w:r w:rsidRPr="0071566C">
        <w:rPr>
          <w:rFonts w:asciiTheme="minorHAnsi" w:hAnsiTheme="minorHAnsi" w:cstheme="minorHAnsi"/>
          <w:bCs/>
          <w:color w:val="000000" w:themeColor="text1"/>
        </w:rPr>
        <w:t xml:space="preserve"> technicznym w dniu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23 września 2022 r. w godzinach 16.00-18.00, przy czym czas trwania koncertu nie może być krótszy niż 60 minut</w:t>
      </w:r>
      <w:r>
        <w:rPr>
          <w:rFonts w:asciiTheme="minorHAnsi" w:hAnsiTheme="minorHAnsi" w:cstheme="minorHAnsi"/>
          <w:bCs/>
          <w:color w:val="000000" w:themeColor="text1"/>
        </w:rPr>
        <w:t xml:space="preserve"> (</w:t>
      </w:r>
      <w:proofErr w:type="spellStart"/>
      <w:r>
        <w:rPr>
          <w:rFonts w:asciiTheme="minorHAnsi" w:hAnsiTheme="minorHAnsi" w:cstheme="minorHAnsi"/>
          <w:bCs/>
          <w:color w:val="000000" w:themeColor="text1"/>
        </w:rPr>
        <w:t>Dave</w:t>
      </w:r>
      <w:proofErr w:type="spellEnd"/>
      <w:r>
        <w:rPr>
          <w:rFonts w:asciiTheme="minorHAnsi" w:hAnsiTheme="minorHAnsi" w:cstheme="minorHAnsi"/>
          <w:bCs/>
          <w:color w:val="000000" w:themeColor="text1"/>
        </w:rPr>
        <w:t xml:space="preserve"> BO z zespołem)</w:t>
      </w:r>
      <w:r w:rsidRPr="0071566C">
        <w:rPr>
          <w:rFonts w:asciiTheme="minorHAnsi" w:hAnsiTheme="minorHAnsi" w:cstheme="minorHAnsi"/>
          <w:bCs/>
          <w:color w:val="000000" w:themeColor="text1"/>
        </w:rPr>
        <w:t>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pokaz mody odzieży sportowej na scenie – wykonawca zapewni modelki/modeli</w:t>
      </w:r>
      <w:r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71566C">
        <w:rPr>
          <w:rFonts w:asciiTheme="minorHAnsi" w:hAnsiTheme="minorHAnsi" w:cstheme="minorHAnsi"/>
          <w:bCs/>
          <w:color w:val="000000" w:themeColor="text1"/>
        </w:rPr>
        <w:t>oraz</w:t>
      </w:r>
      <w:r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71566C">
        <w:rPr>
          <w:rFonts w:asciiTheme="minorHAnsi" w:hAnsiTheme="minorHAnsi" w:cstheme="minorHAnsi"/>
          <w:bCs/>
          <w:color w:val="000000" w:themeColor="text1"/>
        </w:rPr>
        <w:t>odzież firmy znanej marki produkującej damską, męską i dziecięcą odzież sportową;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pokazowy mecz piłki siatkowej na boisku w Arenie Lodowej dzieci i młodzieży lokalnych klubów sportowych; zamawiający zapewni sprzęt sportowy i kontakt do ww. klubów;</w:t>
      </w:r>
    </w:p>
    <w:p w:rsidR="005F0589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czasu scenicznego (ok. 1 godzina) dla wystawców w celu prezentacji swojej działalności;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zapewnienie czasu scenicznego (ok. 1 godzina) </w:t>
      </w:r>
      <w:r>
        <w:rPr>
          <w:rFonts w:asciiTheme="minorHAnsi" w:hAnsiTheme="minorHAnsi" w:cstheme="minorHAnsi"/>
          <w:bCs/>
          <w:color w:val="000000" w:themeColor="text1"/>
        </w:rPr>
        <w:t>na występy lokalnych grup artystycznych – zamawiający udostępni do nich dane kontaktowe</w:t>
      </w:r>
      <w:r w:rsidRPr="0071566C">
        <w:rPr>
          <w:rFonts w:asciiTheme="minorHAnsi" w:hAnsiTheme="minorHAnsi" w:cstheme="minorHAnsi"/>
          <w:bCs/>
          <w:color w:val="000000" w:themeColor="text1"/>
        </w:rPr>
        <w:t>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minimum2 konkursów sprawnościowo-zręcznościowych i wiedzy o sporcie (po jednym w każdym dniu) – nagrody zapewni zamawiający w formie gadżetów promocyjnych;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organizacja konkursu na najlepiej zagospodarowane stoisko wystawowe – nagrody zapewni zamawiający;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otwarty pokaz treningu fitness ze znanym trenerem personalnym lub tanecznego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ze znanym trenerem tańca sportowego; trening może się odbyć na scenie lub w innej części obiektu zapewniającej swobodne i bezpieczne poruszanie się uczestników treningu;</w:t>
      </w:r>
      <w:r>
        <w:rPr>
          <w:rFonts w:asciiTheme="minorHAnsi" w:hAnsiTheme="minorHAnsi" w:cstheme="minorHAnsi"/>
          <w:bCs/>
          <w:color w:val="000000" w:themeColor="text1"/>
        </w:rPr>
        <w:t xml:space="preserve"> (</w:t>
      </w:r>
      <w:proofErr w:type="spellStart"/>
      <w:r w:rsidRPr="00AB50D6">
        <w:rPr>
          <w:rFonts w:asciiTheme="minorHAnsi" w:hAnsiTheme="minorHAnsi" w:cstheme="minorHAnsi"/>
          <w:bCs/>
          <w:color w:val="000000" w:themeColor="text1"/>
        </w:rPr>
        <w:t>Qczaj</w:t>
      </w:r>
      <w:proofErr w:type="spellEnd"/>
      <w:r>
        <w:rPr>
          <w:rFonts w:asciiTheme="minorHAnsi" w:hAnsiTheme="minorHAnsi" w:cstheme="minorHAnsi"/>
          <w:bCs/>
          <w:color w:val="000000" w:themeColor="text1"/>
        </w:rPr>
        <w:t>)</w:t>
      </w:r>
    </w:p>
    <w:p w:rsidR="005F0589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Arenę relaksu (zamawiający udostępni leżaki plażowe – 30 szt.);</w:t>
      </w:r>
    </w:p>
    <w:p w:rsidR="005F0589" w:rsidRPr="00642AB8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642AB8">
        <w:rPr>
          <w:rFonts w:asciiTheme="minorHAnsi" w:hAnsiTheme="minorHAnsi" w:cstheme="minorHAnsi"/>
        </w:rPr>
        <w:t>W przypadku braku dostępnych terminów u zaproponowanych przez zamawiającego artystów, dopuszcza się możliwość przedstawienia innych artystów do akceptacji zamawiającego.</w:t>
      </w:r>
    </w:p>
    <w:p w:rsidR="005F0589" w:rsidRPr="0071566C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Po zakończeniu targów nie wcześniej niż po godz. 18.00 w dniu 24 września 2022 r. </w:t>
      </w:r>
      <w:r>
        <w:rPr>
          <w:rFonts w:asciiTheme="minorHAnsi" w:hAnsiTheme="minorHAnsi" w:cstheme="minorHAnsi"/>
        </w:rPr>
        <w:t>w</w:t>
      </w:r>
      <w:r w:rsidRPr="0071566C">
        <w:rPr>
          <w:rFonts w:asciiTheme="minorHAnsi" w:hAnsiTheme="minorHAnsi" w:cstheme="minorHAnsi"/>
        </w:rPr>
        <w:t>ykonawca ma obowiązek zdemontować wszystkie stoiska targowe, uprzątnąć wszystkie elementy graficzne oraz pomieszczenia, w których odbywały się targi i pomieszczenie przeznaczone na catering (w godzinach wieczornych i nocnych);</w:t>
      </w:r>
    </w:p>
    <w:p w:rsidR="005F0589" w:rsidRPr="0071566C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lastRenderedPageBreak/>
        <w:t>Wykonawca zobowiązany jest do podpisania protokołu zwrotnego przekazania obiektu właścicielowi do dnia 24 września 2022 r. do godziny 24.00;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zobowiązuje się również do zapewnienia w trakcie trwania targów 5 hostess, które będą informowały odwiedzających o odbywającym się wydarzeniu oraz będą obsługiwały stoisko organizatora targów</w:t>
      </w:r>
      <w:r>
        <w:rPr>
          <w:rFonts w:asciiTheme="minorHAnsi" w:hAnsiTheme="minorHAnsi" w:cstheme="minorHAnsi"/>
        </w:rPr>
        <w:t>.</w:t>
      </w:r>
    </w:p>
    <w:p w:rsidR="005F0589" w:rsidRPr="008C31D1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8C31D1">
        <w:rPr>
          <w:rFonts w:asciiTheme="minorHAnsi" w:hAnsiTheme="minorHAnsi" w:cstheme="minorHAnsi"/>
          <w:b/>
          <w:bCs/>
        </w:rPr>
        <w:t>Dodatkowe obowiązki: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hAnsiTheme="minorHAnsi" w:cstheme="minorHAnsi"/>
        </w:rPr>
        <w:t>zapewnienie wraz z dostawą łącznie 500 jednakowych krzeseł z oparciami i 80 stolików nowych lub używanych bez oznak zniszczenia (PCV, drewno, metal); krzesła i stoliki będą służyły jako wyposażenie stoisk (zgodnie z wytycznymi wskazanymi w pkt 6.4.a niniejszego opisu) oraz stworzenie poszczególnych stref targowych oraz punktu organizatora;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sceny z oświetleniem i nagłośnieniem zgodnym z RIDEREM artystów</w:t>
      </w:r>
      <w:r w:rsidRPr="0071566C">
        <w:rPr>
          <w:rFonts w:asciiTheme="minorHAnsi" w:hAnsiTheme="minorHAnsi" w:cstheme="minorHAnsi"/>
          <w:color w:val="000000"/>
        </w:rPr>
        <w:t xml:space="preserve">  oraz podestu do organizacji pokazu mody; miejsce ustawienia sceny zostanie wskazane przez zamawiającego;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osób do obsługi nagłośnienia i oświetlenia sceny;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 xml:space="preserve">zawarcie umowy z wykonawcą koncertu oraz trenerem personalnym lub trenerem tańca sportowego; 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zapewnienie dla wykonawcy i obsługi technicznej, wody, kawy, herbaty oraz zimnego poczęstunku;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zapewnienie oprawy muzycznej</w:t>
      </w:r>
      <w:r>
        <w:rPr>
          <w:rFonts w:asciiTheme="minorHAnsi" w:hAnsiTheme="minorHAnsi" w:cstheme="minorHAnsi"/>
        </w:rPr>
        <w:t xml:space="preserve"> poprzez odtwarzanie utworów muzycznych w czasie pauz </w:t>
      </w:r>
      <w:r>
        <w:rPr>
          <w:rFonts w:asciiTheme="minorHAnsi" w:hAnsiTheme="minorHAnsi" w:cstheme="minorHAnsi"/>
        </w:rPr>
        <w:br/>
        <w:t>w działaniach scenicznych;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usługa wykonania dokumentacji zdjęciowej z targów;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ubezpieczenie targów w tym koncertu </w:t>
      </w:r>
      <w:r w:rsidRPr="0071566C">
        <w:rPr>
          <w:rFonts w:asciiTheme="minorHAnsi" w:hAnsiTheme="minorHAnsi" w:cstheme="minorHAnsi"/>
        </w:rPr>
        <w:t>(OC NW);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wniesienie opłat umożliwiających realizację koncertu i odtwarzania utworów muzycznych podczas trwania targów pod kątem licencyjnym;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 xml:space="preserve">zapewnienie usługi konferansjerskiej na cały okres trwania targów; zadaniem konferansjera będzie m.in. moderowanie wszystkich wydarzeń na scenie, prowadzenie rozmów </w:t>
      </w:r>
      <w:r>
        <w:rPr>
          <w:rFonts w:asciiTheme="minorHAnsi" w:eastAsia="Times New Roman" w:hAnsiTheme="minorHAnsi" w:cstheme="minorHAnsi"/>
          <w:lang w:eastAsia="pl-PL"/>
        </w:rPr>
        <w:br/>
      </w:r>
      <w:r w:rsidRPr="0071566C">
        <w:rPr>
          <w:rFonts w:asciiTheme="minorHAnsi" w:eastAsia="Times New Roman" w:hAnsiTheme="minorHAnsi" w:cstheme="minorHAnsi"/>
          <w:lang w:eastAsia="pl-PL"/>
        </w:rPr>
        <w:t>z wystawcami;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opracowanie programu targów z uwzględnieniem wymagań ujętych w niniejszym SOPZ, który będzie zapewniał ciągłość wydarzeń;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wykonawca zobowiązany jest do zapewnienia dostawy, montażu, demontażu i transportu powrotnego wszystkich elementów zabudowy targowej, wyposażenia stoisk, sceny i innych elementów wykorzystanych podczas realizacji targów;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zapewnienie wszelkich środków ochrony osobistej w przypadku ogłoszenia epidemii w Polsce</w:t>
      </w:r>
    </w:p>
    <w:p w:rsidR="005F0589" w:rsidRPr="00D22259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hAnsiTheme="minorHAnsi" w:cstheme="minorHAnsi"/>
          <w:bCs/>
        </w:rPr>
        <w:t>wyznaczenie osoby do kontaktów organizacyjnych w celu prawidłowego przebiegu przedmiotu zamówienia (imię, nazwisko, telefon, email).</w:t>
      </w:r>
    </w:p>
    <w:p w:rsidR="005F0589" w:rsidRPr="00321B80" w:rsidRDefault="005F0589" w:rsidP="005F0589">
      <w:pPr>
        <w:pStyle w:val="Akapitzlist1"/>
        <w:numPr>
          <w:ilvl w:val="0"/>
          <w:numId w:val="2"/>
        </w:numPr>
        <w:tabs>
          <w:tab w:val="left" w:pos="426"/>
        </w:tabs>
        <w:spacing w:after="0"/>
        <w:ind w:left="426" w:hanging="426"/>
        <w:rPr>
          <w:rFonts w:asciiTheme="minorHAnsi" w:hAnsiTheme="minorHAnsi" w:cstheme="minorHAnsi"/>
          <w:b/>
          <w:bCs/>
        </w:rPr>
      </w:pPr>
      <w:r w:rsidRPr="00321B80">
        <w:rPr>
          <w:rFonts w:asciiTheme="minorHAnsi" w:hAnsiTheme="minorHAnsi" w:cstheme="minorHAnsi"/>
          <w:b/>
          <w:bCs/>
        </w:rPr>
        <w:t>Płatność:</w:t>
      </w:r>
    </w:p>
    <w:p w:rsidR="005F0589" w:rsidRPr="0071566C" w:rsidRDefault="005F0589" w:rsidP="005F0589">
      <w:pPr>
        <w:pStyle w:val="Akapitzlist1"/>
        <w:numPr>
          <w:ilvl w:val="0"/>
          <w:numId w:val="1"/>
        </w:numPr>
        <w:tabs>
          <w:tab w:val="clear" w:pos="1428"/>
          <w:tab w:val="left" w:pos="567"/>
        </w:tabs>
        <w:spacing w:after="0"/>
        <w:ind w:left="567" w:hanging="283"/>
        <w:rPr>
          <w:rFonts w:asciiTheme="minorHAnsi" w:hAnsiTheme="minorHAnsi" w:cstheme="minorHAnsi"/>
        </w:rPr>
      </w:pPr>
      <w:r w:rsidRPr="0071566C">
        <w:rPr>
          <w:rFonts w:asciiTheme="minorHAnsi" w:eastAsia="Bookman Old Style" w:hAnsiTheme="minorHAnsi" w:cstheme="minorHAnsi"/>
        </w:rPr>
        <w:t>Płatność nastąpi w terminie nie dłuższym niż 30 dni od dnia doręczenia zamawiającemu prawidłowo wystawionej przez wykonawcę faktury.</w:t>
      </w:r>
    </w:p>
    <w:p w:rsidR="005F0589" w:rsidRDefault="005F0589" w:rsidP="005F0589">
      <w:pPr>
        <w:pStyle w:val="Akapitzlist1"/>
        <w:numPr>
          <w:ilvl w:val="0"/>
          <w:numId w:val="1"/>
        </w:numPr>
        <w:tabs>
          <w:tab w:val="clear" w:pos="1428"/>
          <w:tab w:val="left" w:pos="567"/>
        </w:tabs>
        <w:spacing w:after="0"/>
        <w:ind w:left="567" w:hanging="283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Podstawą do wystawienia faktury będzie protokół odbioru podpisany przez strony umowy potwierdzający prawidłową i zgodną z wymaganiami realizację usługi objętej przedmiotem umowy</w:t>
      </w:r>
      <w:r>
        <w:rPr>
          <w:rFonts w:asciiTheme="minorHAnsi" w:hAnsiTheme="minorHAnsi" w:cstheme="minorHAnsi"/>
        </w:rPr>
        <w:t>.</w:t>
      </w: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  <w:bookmarkStart w:id="0" w:name="_GoBack"/>
      <w:bookmarkEnd w:id="0"/>
      <w:r w:rsidRPr="0071566C">
        <w:rPr>
          <w:rFonts w:cstheme="minorHAnsi"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949C21D" wp14:editId="3DA898E5">
            <wp:simplePos x="0" y="0"/>
            <wp:positionH relativeFrom="margin">
              <wp:align>right</wp:align>
            </wp:positionH>
            <wp:positionV relativeFrom="topMargin">
              <wp:align>bottom</wp:align>
            </wp:positionV>
            <wp:extent cx="1664335" cy="664210"/>
            <wp:effectExtent l="0" t="0" r="0" b="2540"/>
            <wp:wrapSquare wrapText="bothSides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</w:rPr>
        <w:t xml:space="preserve">Załącznik do Szczegółowego Opisu </w:t>
      </w:r>
    </w:p>
    <w:p w:rsidR="005F0589" w:rsidRPr="0071566C" w:rsidRDefault="005F0589" w:rsidP="005F0589">
      <w:pPr>
        <w:spacing w:after="0" w:line="276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>Przedmiotu Zamówienia</w:t>
      </w:r>
    </w:p>
    <w:p w:rsidR="005F0589" w:rsidRDefault="005F0589" w:rsidP="005F0589">
      <w:pPr>
        <w:spacing w:after="0" w:line="276" w:lineRule="auto"/>
        <w:jc w:val="center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  <w:r w:rsidRPr="00AA6537">
        <w:rPr>
          <w:rFonts w:cstheme="minorHAnsi"/>
          <w:b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7FE522D" wp14:editId="42A338AD">
            <wp:simplePos x="0" y="0"/>
            <wp:positionH relativeFrom="column">
              <wp:posOffset>-1060132</wp:posOffset>
            </wp:positionH>
            <wp:positionV relativeFrom="paragraph">
              <wp:posOffset>1522412</wp:posOffset>
            </wp:positionV>
            <wp:extent cx="7881620" cy="4840605"/>
            <wp:effectExtent l="0" t="3493" r="1588" b="1587"/>
            <wp:wrapSquare wrapText="bothSides"/>
            <wp:docPr id="2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81620" cy="484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/>
    <w:p w:rsidR="00584B61" w:rsidRDefault="00584B61"/>
    <w:sectPr w:rsidR="00584B61" w:rsidSect="00AB384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412" w:rsidRDefault="007C3D76">
    <w:pPr>
      <w:pStyle w:val="Stopka"/>
    </w:pPr>
    <w:r w:rsidRPr="004E5412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6B4AB89D" wp14:editId="2C9946BD">
          <wp:simplePos x="0" y="0"/>
          <wp:positionH relativeFrom="margin">
            <wp:posOffset>-177767</wp:posOffset>
          </wp:positionH>
          <wp:positionV relativeFrom="margin">
            <wp:posOffset>9068751</wp:posOffset>
          </wp:positionV>
          <wp:extent cx="5752135" cy="665979"/>
          <wp:effectExtent l="19050" t="0" r="635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412" w:rsidRDefault="007C3D76">
    <w:pPr>
      <w:pStyle w:val="Nagwek"/>
    </w:pPr>
    <w:r w:rsidRPr="004E5412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596C95D" wp14:editId="14B7D3F2">
          <wp:simplePos x="0" y="0"/>
          <wp:positionH relativeFrom="margin">
            <wp:posOffset>4087671</wp:posOffset>
          </wp:positionH>
          <wp:positionV relativeFrom="margin">
            <wp:posOffset>-762371</wp:posOffset>
          </wp:positionV>
          <wp:extent cx="1668721" cy="406988"/>
          <wp:effectExtent l="19050" t="0" r="8890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1804" b="17104"/>
                  <a:stretch>
                    <a:fillRect/>
                  </a:stretch>
                </pic:blipFill>
                <pic:spPr bwMode="auto">
                  <a:xfrm>
                    <a:off x="0" y="0"/>
                    <a:ext cx="1667510" cy="406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5412" w:rsidRDefault="007C3D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161B"/>
    <w:multiLevelType w:val="hybridMultilevel"/>
    <w:tmpl w:val="5F8CF420"/>
    <w:lvl w:ilvl="0" w:tplc="14AED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64BD4"/>
    <w:multiLevelType w:val="hybridMultilevel"/>
    <w:tmpl w:val="84C4D83A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ED4EF8"/>
    <w:multiLevelType w:val="hybridMultilevel"/>
    <w:tmpl w:val="C4B6EBEE"/>
    <w:lvl w:ilvl="0" w:tplc="9974880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61325"/>
    <w:multiLevelType w:val="hybridMultilevel"/>
    <w:tmpl w:val="71A2C354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D0F6C86"/>
    <w:multiLevelType w:val="hybridMultilevel"/>
    <w:tmpl w:val="563827E0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537D1F78"/>
    <w:multiLevelType w:val="hybridMultilevel"/>
    <w:tmpl w:val="B8B8058E"/>
    <w:lvl w:ilvl="0" w:tplc="71EE175A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73A6361A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55A277F4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453A7E"/>
    <w:multiLevelType w:val="hybridMultilevel"/>
    <w:tmpl w:val="670CBD6E"/>
    <w:lvl w:ilvl="0" w:tplc="73A6361A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11C3821"/>
    <w:multiLevelType w:val="hybridMultilevel"/>
    <w:tmpl w:val="26A00D14"/>
    <w:lvl w:ilvl="0" w:tplc="BC78DECE">
      <w:start w:val="1"/>
      <w:numFmt w:val="decimal"/>
      <w:lvlText w:val="%1)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21"/>
    <w:rsid w:val="003B7921"/>
    <w:rsid w:val="00584B61"/>
    <w:rsid w:val="005F0589"/>
    <w:rsid w:val="007C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355F2"/>
  <w15:chartTrackingRefBased/>
  <w15:docId w15:val="{75838374-BE25-4A37-92A7-F4258C83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589"/>
  </w:style>
  <w:style w:type="paragraph" w:styleId="Nagwek3">
    <w:name w:val="heading 3"/>
    <w:basedOn w:val="Normalny"/>
    <w:next w:val="Normalny"/>
    <w:link w:val="Nagwek3Znak"/>
    <w:qFormat/>
    <w:rsid w:val="005F0589"/>
    <w:pPr>
      <w:keepNext/>
      <w:widowControl w:val="0"/>
      <w:numPr>
        <w:ilvl w:val="2"/>
        <w:numId w:val="9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5F0589"/>
    <w:pPr>
      <w:keepNext/>
      <w:widowControl w:val="0"/>
      <w:numPr>
        <w:ilvl w:val="4"/>
        <w:numId w:val="9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F0589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5F0589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5F058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qFormat/>
    <w:rsid w:val="005F0589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F0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0589"/>
  </w:style>
  <w:style w:type="paragraph" w:styleId="Stopka">
    <w:name w:val="footer"/>
    <w:basedOn w:val="Normalny"/>
    <w:link w:val="StopkaZnak"/>
    <w:uiPriority w:val="99"/>
    <w:unhideWhenUsed/>
    <w:rsid w:val="005F0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0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1680</Words>
  <Characters>10080</Characters>
  <Application>Microsoft Office Word</Application>
  <DocSecurity>0</DocSecurity>
  <Lines>84</Lines>
  <Paragraphs>23</Paragraphs>
  <ScaleCrop>false</ScaleCrop>
  <Company/>
  <LinksUpToDate>false</LinksUpToDate>
  <CharactersWithSpaces>11737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</cp:revision>
  <dcterms:created xsi:type="dcterms:W3CDTF">2022-07-11T11:43:00Z</dcterms:created>
  <dcterms:modified xsi:type="dcterms:W3CDTF">2022-07-11T11:44:00Z</dcterms:modified>
</cp:coreProperties>
</file>