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3CE" w:rsidRPr="00707E6F" w:rsidRDefault="008F63CE" w:rsidP="008F63CE">
      <w:pPr>
        <w:jc w:val="right"/>
        <w:rPr>
          <w:rFonts w:ascii="Cambria" w:hAnsi="Cambria" w:cs="Tahoma"/>
        </w:rPr>
      </w:pPr>
      <w:r w:rsidRPr="00FC5536">
        <w:rPr>
          <w:rFonts w:ascii="Cambria" w:hAnsi="Cambria" w:cs="Tahoma"/>
        </w:rPr>
        <w:t>T</w:t>
      </w:r>
      <w:r w:rsidR="003474A6">
        <w:rPr>
          <w:rFonts w:ascii="Cambria" w:hAnsi="Cambria" w:cs="Tahoma"/>
        </w:rPr>
        <w:t xml:space="preserve">omaszów </w:t>
      </w:r>
      <w:proofErr w:type="spellStart"/>
      <w:r w:rsidR="003474A6">
        <w:rPr>
          <w:rFonts w:ascii="Cambria" w:hAnsi="Cambria" w:cs="Tahoma"/>
        </w:rPr>
        <w:t>Maz</w:t>
      </w:r>
      <w:proofErr w:type="spellEnd"/>
      <w:r w:rsidR="003474A6">
        <w:rPr>
          <w:rFonts w:ascii="Cambria" w:hAnsi="Cambria" w:cs="Tahoma"/>
        </w:rPr>
        <w:t>., dn. 23</w:t>
      </w:r>
      <w:r w:rsidR="00E34768">
        <w:rPr>
          <w:rFonts w:ascii="Cambria" w:hAnsi="Cambria" w:cs="Tahoma"/>
        </w:rPr>
        <w:t>.06.2022 r.</w:t>
      </w:r>
    </w:p>
    <w:p w:rsidR="003474A6" w:rsidRDefault="003474A6" w:rsidP="008F63CE">
      <w:pPr>
        <w:jc w:val="right"/>
        <w:rPr>
          <w:rFonts w:ascii="Cambria" w:hAnsi="Cambria" w:cs="Tahoma"/>
          <w:b/>
          <w:sz w:val="24"/>
          <w:szCs w:val="24"/>
        </w:rPr>
      </w:pPr>
    </w:p>
    <w:p w:rsidR="008F63CE" w:rsidRPr="00707E6F" w:rsidRDefault="008F63CE" w:rsidP="008F63CE">
      <w:pPr>
        <w:jc w:val="right"/>
        <w:rPr>
          <w:rFonts w:ascii="Cambria" w:hAnsi="Cambria" w:cs="Tahoma"/>
          <w:b/>
          <w:sz w:val="24"/>
          <w:szCs w:val="24"/>
        </w:rPr>
      </w:pPr>
      <w:r w:rsidRPr="00164FC0">
        <w:rPr>
          <w:rFonts w:ascii="Cambria" w:hAnsi="Cambria" w:cs="Tahoma"/>
          <w:b/>
          <w:sz w:val="24"/>
          <w:szCs w:val="24"/>
        </w:rPr>
        <w:t xml:space="preserve">INFORMACJA O </w:t>
      </w:r>
      <w:r>
        <w:rPr>
          <w:rFonts w:ascii="Cambria" w:hAnsi="Cambria" w:cs="Tahoma"/>
          <w:b/>
          <w:sz w:val="24"/>
          <w:szCs w:val="24"/>
        </w:rPr>
        <w:t xml:space="preserve">PONOWNYM </w:t>
      </w:r>
      <w:r w:rsidRPr="00164FC0">
        <w:rPr>
          <w:rFonts w:ascii="Cambria" w:hAnsi="Cambria" w:cs="Tahoma"/>
          <w:b/>
          <w:sz w:val="24"/>
          <w:szCs w:val="24"/>
        </w:rPr>
        <w:t>WYBORZE OFERTY</w:t>
      </w:r>
    </w:p>
    <w:p w:rsidR="003474A6" w:rsidRDefault="003474A6" w:rsidP="008F63CE">
      <w:pPr>
        <w:spacing w:after="0" w:line="276" w:lineRule="auto"/>
        <w:rPr>
          <w:rFonts w:ascii="Cambria" w:eastAsia="Times New Roman" w:hAnsi="Cambria" w:cs="Tahoma"/>
          <w:b/>
          <w:lang w:eastAsia="pl-PL"/>
        </w:rPr>
      </w:pPr>
    </w:p>
    <w:p w:rsidR="008F63CE" w:rsidRPr="006D4A7A" w:rsidRDefault="008F63CE" w:rsidP="008F63CE">
      <w:pPr>
        <w:spacing w:after="0" w:line="276" w:lineRule="auto"/>
        <w:rPr>
          <w:rFonts w:ascii="Cambria" w:eastAsia="Times New Roman" w:hAnsi="Cambria" w:cs="Tahoma"/>
          <w:b/>
          <w:lang w:eastAsia="pl-PL"/>
        </w:rPr>
      </w:pPr>
      <w:r w:rsidRPr="006D4A7A">
        <w:rPr>
          <w:rFonts w:ascii="Cambria" w:eastAsia="Times New Roman" w:hAnsi="Cambria" w:cs="Tahoma"/>
          <w:b/>
          <w:lang w:eastAsia="pl-PL"/>
        </w:rPr>
        <w:t>Numer postępowania: WRIK.271.1.13.2022.ZP</w:t>
      </w:r>
    </w:p>
    <w:p w:rsidR="008F63CE" w:rsidRPr="006D4A7A" w:rsidRDefault="008F63CE" w:rsidP="008F63CE">
      <w:pPr>
        <w:spacing w:after="0" w:line="276" w:lineRule="auto"/>
        <w:rPr>
          <w:rFonts w:ascii="Cambria" w:eastAsia="Times New Roman" w:hAnsi="Cambria" w:cs="ArialMT"/>
          <w:b/>
          <w:lang w:eastAsia="pl-PL"/>
        </w:rPr>
      </w:pPr>
      <w:r w:rsidRPr="006D4A7A">
        <w:rPr>
          <w:rFonts w:ascii="Cambria" w:eastAsia="Times New Roman" w:hAnsi="Cambria" w:cs="Tahoma"/>
          <w:b/>
          <w:lang w:eastAsia="pl-PL"/>
        </w:rPr>
        <w:t xml:space="preserve">Ogłoszenie nr: </w:t>
      </w:r>
      <w:r w:rsidRPr="006D4A7A">
        <w:rPr>
          <w:rFonts w:ascii="Cambria" w:eastAsia="Times New Roman" w:hAnsi="Cambria" w:cs="ArialMT"/>
          <w:b/>
          <w:lang w:eastAsia="pl-PL"/>
        </w:rPr>
        <w:t>2022/BZP 00136210/01 z dnia 2022-04-27</w:t>
      </w:r>
    </w:p>
    <w:p w:rsidR="008F63CE" w:rsidRPr="006D4A7A" w:rsidRDefault="008F63CE" w:rsidP="008F63CE">
      <w:pPr>
        <w:spacing w:after="0" w:line="276" w:lineRule="auto"/>
        <w:jc w:val="both"/>
        <w:rPr>
          <w:rFonts w:ascii="Cambria" w:eastAsia="Times New Roman" w:hAnsi="Cambria" w:cs="Tahoma"/>
          <w:b/>
          <w:lang w:eastAsia="pl-PL"/>
        </w:rPr>
      </w:pPr>
      <w:r w:rsidRPr="006D4A7A">
        <w:rPr>
          <w:rFonts w:ascii="Cambria" w:eastAsia="Times New Roman" w:hAnsi="Cambria" w:cs="CIDFont+F2"/>
          <w:b/>
          <w:lang w:eastAsia="pl-PL"/>
        </w:rPr>
        <w:t xml:space="preserve">ID postępowania z </w:t>
      </w:r>
      <w:proofErr w:type="spellStart"/>
      <w:r w:rsidRPr="006D4A7A">
        <w:rPr>
          <w:rFonts w:ascii="Cambria" w:eastAsia="Times New Roman" w:hAnsi="Cambria" w:cs="CIDFont+F2"/>
          <w:b/>
          <w:lang w:eastAsia="pl-PL"/>
        </w:rPr>
        <w:t>miniPortalu</w:t>
      </w:r>
      <w:proofErr w:type="spellEnd"/>
      <w:r w:rsidRPr="006D4A7A">
        <w:rPr>
          <w:rFonts w:ascii="Cambria" w:eastAsia="Times New Roman" w:hAnsi="Cambria" w:cs="CIDFont+F2"/>
          <w:b/>
          <w:lang w:eastAsia="pl-PL"/>
        </w:rPr>
        <w:t xml:space="preserve">: </w:t>
      </w:r>
      <w:r w:rsidRPr="006D4A7A">
        <w:rPr>
          <w:rFonts w:ascii="Cambria" w:eastAsia="Times New Roman" w:hAnsi="Cambria" w:cs="Arial"/>
          <w:b/>
          <w:shd w:val="clear" w:color="auto" w:fill="FFFFFF"/>
          <w:lang w:eastAsia="pl-PL"/>
        </w:rPr>
        <w:t>fc4e763d-7f72-43bf-8139-8fede2d92cc5</w:t>
      </w:r>
    </w:p>
    <w:p w:rsidR="008F63CE" w:rsidRPr="006D4A7A" w:rsidRDefault="008F63CE" w:rsidP="008F63CE">
      <w:pPr>
        <w:spacing w:after="0" w:line="276" w:lineRule="auto"/>
        <w:rPr>
          <w:rFonts w:ascii="Cambria" w:eastAsia="Times New Roman" w:hAnsi="Cambria" w:cs="Tahoma"/>
          <w:b/>
          <w:highlight w:val="yellow"/>
          <w:lang w:eastAsia="pl-PL"/>
        </w:rPr>
      </w:pPr>
    </w:p>
    <w:p w:rsidR="008F63CE" w:rsidRPr="006D4A7A" w:rsidRDefault="008F63CE" w:rsidP="008F63CE">
      <w:pPr>
        <w:spacing w:after="0" w:line="240" w:lineRule="auto"/>
        <w:jc w:val="both"/>
        <w:rPr>
          <w:rFonts w:ascii="Cambria" w:hAnsi="Cambria" w:cs="Calibri"/>
          <w:b/>
          <w:color w:val="0070C0"/>
        </w:rPr>
      </w:pPr>
      <w:r w:rsidRPr="006D4A7A">
        <w:rPr>
          <w:rFonts w:ascii="Cambria" w:eastAsia="Times New Roman" w:hAnsi="Cambria" w:cs="Tahoma"/>
          <w:lang w:eastAsia="pl-PL"/>
        </w:rPr>
        <w:t xml:space="preserve">Dotyczy postępowania o udzielnie zamówienia publicznego prowadzonego w trybie podstawowym na podstawie art. 275 pkt 1 ustawy z dnia  11 września 2019 r. Prawo zamówień publicznych pod nazwą: </w:t>
      </w:r>
      <w:r w:rsidRPr="006D4A7A">
        <w:rPr>
          <w:rFonts w:ascii="Cambria" w:hAnsi="Cambria" w:cs="Calibri"/>
          <w:b/>
          <w:color w:val="0070C0"/>
        </w:rPr>
        <w:t>Rozbudowa, przebudowa i adaptacja dawnego Kinoteatru „Włókniarz” wraz z jego otoczeniem na cele kulturalne – aktualizacja dokumentacji technicznej.</w:t>
      </w:r>
    </w:p>
    <w:p w:rsidR="008F63CE" w:rsidRDefault="008F63CE" w:rsidP="008F63CE">
      <w:pPr>
        <w:spacing w:after="0" w:line="276" w:lineRule="auto"/>
        <w:rPr>
          <w:rFonts w:ascii="Cambria" w:hAnsi="Cambria" w:cs="Tahoma"/>
          <w:b/>
        </w:rPr>
      </w:pPr>
    </w:p>
    <w:p w:rsidR="008F63CE" w:rsidRPr="008F63CE" w:rsidRDefault="008F63CE" w:rsidP="008F63CE">
      <w:pPr>
        <w:jc w:val="center"/>
        <w:rPr>
          <w:rFonts w:ascii="Cambria" w:hAnsi="Cambria" w:cs="Tahoma"/>
          <w:b/>
          <w:sz w:val="24"/>
          <w:szCs w:val="24"/>
        </w:rPr>
      </w:pPr>
      <w:r>
        <w:rPr>
          <w:rFonts w:ascii="Cambria" w:hAnsi="Cambria" w:cs="Tahoma"/>
          <w:b/>
        </w:rPr>
        <w:t>INFORMACJA O PONOWNYM WYBORZE OFERTY</w:t>
      </w:r>
    </w:p>
    <w:p w:rsidR="008F63CE" w:rsidRPr="006D4A7A" w:rsidRDefault="008F63CE" w:rsidP="008F63CE">
      <w:pPr>
        <w:ind w:firstLine="703"/>
        <w:jc w:val="both"/>
        <w:rPr>
          <w:rFonts w:ascii="Cambria" w:hAnsi="Cambria" w:cs="Tahoma"/>
        </w:rPr>
      </w:pPr>
      <w:r w:rsidRPr="009C07E3">
        <w:rPr>
          <w:rFonts w:ascii="Cambria" w:hAnsi="Cambria" w:cs="Tahoma"/>
        </w:rPr>
        <w:t>W imieniu Zamawiającego jakim jest Gmina Miasto Tomaszów Mazowiecki mając</w:t>
      </w:r>
      <w:r>
        <w:rPr>
          <w:rFonts w:ascii="Cambria" w:hAnsi="Cambria" w:cs="Tahoma"/>
        </w:rPr>
        <w:t xml:space="preserve"> na względzie </w:t>
      </w:r>
      <w:r w:rsidRPr="009C07E3">
        <w:rPr>
          <w:rFonts w:ascii="Cambria" w:hAnsi="Cambria" w:cs="Tahoma"/>
        </w:rPr>
        <w:t>art. 253 us</w:t>
      </w:r>
      <w:r>
        <w:rPr>
          <w:rFonts w:ascii="Cambria" w:hAnsi="Cambria" w:cs="Tahoma"/>
        </w:rPr>
        <w:t xml:space="preserve">t. 1 </w:t>
      </w:r>
      <w:r w:rsidRPr="009C07E3">
        <w:rPr>
          <w:rFonts w:ascii="Cambria" w:hAnsi="Cambria" w:cs="Tahoma"/>
        </w:rPr>
        <w:t>ustawy Prawo zamówień publ</w:t>
      </w:r>
      <w:r>
        <w:rPr>
          <w:rFonts w:ascii="Cambria" w:hAnsi="Cambria" w:cs="Tahoma"/>
        </w:rPr>
        <w:t xml:space="preserve">icznych przekazuję informację o </w:t>
      </w:r>
      <w:r w:rsidRPr="006D4A7A">
        <w:rPr>
          <w:rFonts w:ascii="Cambria" w:hAnsi="Cambria" w:cs="Tahoma"/>
        </w:rPr>
        <w:t>dokonaniu wyboru oferty najkorzystniejszej podając naz</w:t>
      </w:r>
      <w:r>
        <w:rPr>
          <w:rFonts w:ascii="Cambria" w:hAnsi="Cambria" w:cs="Tahoma"/>
        </w:rPr>
        <w:t xml:space="preserve">wy wykonawców i ich siedzibę, </w:t>
      </w:r>
      <w:r w:rsidRPr="006D4A7A">
        <w:rPr>
          <w:rFonts w:ascii="Cambria" w:hAnsi="Cambria" w:cs="Tahoma"/>
        </w:rPr>
        <w:t>a także punktację przyznaną ofertom w każdym kryterium</w:t>
      </w:r>
      <w:r>
        <w:rPr>
          <w:rFonts w:ascii="Cambria" w:hAnsi="Cambria" w:cs="Tahoma"/>
        </w:rPr>
        <w:t xml:space="preserve"> oceny ofert i łączną punktację.</w:t>
      </w:r>
    </w:p>
    <w:p w:rsidR="008F63CE" w:rsidRPr="003606B0" w:rsidRDefault="008F63CE" w:rsidP="008F63CE">
      <w:pPr>
        <w:spacing w:after="0" w:line="276" w:lineRule="auto"/>
        <w:jc w:val="both"/>
        <w:rPr>
          <w:rFonts w:ascii="Cambria" w:eastAsia="Times New Roman" w:hAnsi="Cambria" w:cs="Tahoma"/>
          <w:lang w:eastAsia="pl-PL"/>
        </w:rPr>
      </w:pPr>
    </w:p>
    <w:p w:rsidR="008F63CE" w:rsidRPr="000357E7" w:rsidRDefault="008F63CE" w:rsidP="008F63CE">
      <w:pPr>
        <w:spacing w:after="0" w:line="276" w:lineRule="auto"/>
        <w:jc w:val="both"/>
        <w:rPr>
          <w:rFonts w:ascii="Cambria" w:eastAsia="Times New Roman" w:hAnsi="Cambria" w:cs="Tahoma"/>
          <w:b/>
          <w:color w:val="0070C0"/>
          <w:u w:val="single"/>
          <w:lang w:eastAsia="pl-PL"/>
        </w:rPr>
      </w:pPr>
      <w:r w:rsidRPr="000357E7">
        <w:rPr>
          <w:rFonts w:ascii="Cambria" w:eastAsia="Times New Roman" w:hAnsi="Cambria" w:cs="Tahoma"/>
          <w:u w:val="single"/>
          <w:lang w:eastAsia="pl-PL"/>
        </w:rPr>
        <w:t xml:space="preserve">Kwota przeznaczona </w:t>
      </w:r>
      <w:r>
        <w:rPr>
          <w:rFonts w:ascii="Cambria" w:eastAsia="Times New Roman" w:hAnsi="Cambria" w:cs="Tahoma"/>
          <w:u w:val="single"/>
          <w:lang w:eastAsia="pl-PL"/>
        </w:rPr>
        <w:t>przez zamawiającego na sfinansowanie przedmiotowego zamówienia wynosi</w:t>
      </w:r>
      <w:r w:rsidRPr="000357E7">
        <w:rPr>
          <w:rFonts w:ascii="Cambria" w:eastAsia="Times New Roman" w:hAnsi="Cambria" w:cs="Tahoma"/>
          <w:u w:val="single"/>
          <w:lang w:eastAsia="pl-PL"/>
        </w:rPr>
        <w:t xml:space="preserve"> </w:t>
      </w:r>
      <w:r>
        <w:rPr>
          <w:rFonts w:ascii="Cambria" w:eastAsia="Times New Roman" w:hAnsi="Cambria" w:cs="Tahoma"/>
          <w:b/>
          <w:color w:val="0070C0"/>
          <w:u w:val="single"/>
          <w:lang w:eastAsia="pl-PL"/>
        </w:rPr>
        <w:t>160 268,13</w:t>
      </w:r>
      <w:r w:rsidRPr="000357E7">
        <w:rPr>
          <w:rFonts w:ascii="Cambria" w:eastAsia="Times New Roman" w:hAnsi="Cambria" w:cs="Tahoma"/>
          <w:b/>
          <w:color w:val="0070C0"/>
          <w:u w:val="single"/>
          <w:lang w:eastAsia="pl-PL"/>
        </w:rPr>
        <w:t xml:space="preserve"> zł brutto.</w:t>
      </w:r>
    </w:p>
    <w:p w:rsidR="008F63CE" w:rsidRPr="000357E7" w:rsidRDefault="008F63CE" w:rsidP="008F63CE">
      <w:pPr>
        <w:spacing w:after="0"/>
        <w:jc w:val="both"/>
        <w:rPr>
          <w:rFonts w:ascii="Cambria" w:hAnsi="Cambria" w:cs="Calibri"/>
          <w:sz w:val="18"/>
          <w:szCs w:val="18"/>
        </w:rPr>
      </w:pPr>
      <w:r w:rsidRPr="009C07E3">
        <w:rPr>
          <w:rFonts w:ascii="Cambria" w:hAnsi="Cambria" w:cs="Calibri"/>
          <w:sz w:val="18"/>
          <w:szCs w:val="18"/>
        </w:rPr>
        <w:t>S</w:t>
      </w:r>
      <w:r w:rsidRPr="000357E7">
        <w:rPr>
          <w:rFonts w:ascii="Cambria" w:hAnsi="Cambria" w:cs="Calibri"/>
          <w:sz w:val="18"/>
          <w:szCs w:val="18"/>
        </w:rPr>
        <w:t xml:space="preserve">zacunkowa wartość </w:t>
      </w:r>
      <w:r>
        <w:rPr>
          <w:rFonts w:ascii="Cambria" w:hAnsi="Cambria" w:cs="Calibri"/>
          <w:sz w:val="18"/>
          <w:szCs w:val="18"/>
        </w:rPr>
        <w:t>netto: 260 271,00</w:t>
      </w:r>
      <w:r w:rsidRPr="000357E7">
        <w:rPr>
          <w:rFonts w:ascii="Cambria" w:hAnsi="Cambria" w:cs="Calibri"/>
          <w:sz w:val="18"/>
          <w:szCs w:val="18"/>
        </w:rPr>
        <w:t xml:space="preserve"> zł</w:t>
      </w:r>
    </w:p>
    <w:p w:rsidR="008F63CE" w:rsidRPr="000357E7" w:rsidRDefault="008F63CE" w:rsidP="008F63CE">
      <w:pPr>
        <w:spacing w:after="0"/>
        <w:jc w:val="both"/>
        <w:rPr>
          <w:rFonts w:ascii="Cambria" w:hAnsi="Cambria" w:cs="Calibri"/>
          <w:sz w:val="18"/>
          <w:szCs w:val="18"/>
        </w:rPr>
      </w:pPr>
      <w:r w:rsidRPr="009C07E3">
        <w:rPr>
          <w:rFonts w:ascii="Cambria" w:hAnsi="Cambria" w:cs="Calibri"/>
          <w:sz w:val="18"/>
          <w:szCs w:val="18"/>
        </w:rPr>
        <w:t>S</w:t>
      </w:r>
      <w:r w:rsidRPr="000357E7">
        <w:rPr>
          <w:rFonts w:ascii="Cambria" w:hAnsi="Cambria" w:cs="Calibri"/>
          <w:sz w:val="18"/>
          <w:szCs w:val="18"/>
        </w:rPr>
        <w:t>z</w:t>
      </w:r>
      <w:r>
        <w:rPr>
          <w:rFonts w:ascii="Cambria" w:hAnsi="Cambria" w:cs="Calibri"/>
          <w:sz w:val="18"/>
          <w:szCs w:val="18"/>
        </w:rPr>
        <w:t>acunkowa wartość brutto: 320 133,33</w:t>
      </w:r>
      <w:r w:rsidRPr="000357E7">
        <w:rPr>
          <w:rFonts w:ascii="Cambria" w:hAnsi="Cambria" w:cs="Calibri"/>
          <w:sz w:val="18"/>
          <w:szCs w:val="18"/>
        </w:rPr>
        <w:t xml:space="preserve"> zł</w:t>
      </w:r>
    </w:p>
    <w:p w:rsidR="008F63CE" w:rsidRPr="003606B0" w:rsidRDefault="008F63CE" w:rsidP="008F63CE">
      <w:pPr>
        <w:spacing w:after="0" w:line="240" w:lineRule="auto"/>
        <w:jc w:val="both"/>
        <w:rPr>
          <w:rFonts w:ascii="Cambria" w:eastAsia="Times New Roman" w:hAnsi="Cambria" w:cs="Tahoma"/>
          <w:lang w:eastAsia="pl-PL"/>
        </w:rPr>
      </w:pPr>
    </w:p>
    <w:p w:rsidR="008F63CE" w:rsidRPr="009736EB" w:rsidRDefault="008F63CE" w:rsidP="008F63CE">
      <w:pPr>
        <w:ind w:firstLine="708"/>
        <w:jc w:val="both"/>
        <w:rPr>
          <w:rFonts w:ascii="Cambria" w:hAnsi="Cambria" w:cs="Tahoma"/>
        </w:rPr>
      </w:pPr>
      <w:r w:rsidRPr="003E4AEB">
        <w:rPr>
          <w:rFonts w:ascii="Cambria" w:hAnsi="Cambria" w:cs="Tahoma"/>
        </w:rPr>
        <w:t xml:space="preserve">Do dnia </w:t>
      </w:r>
      <w:r>
        <w:rPr>
          <w:rFonts w:ascii="Cambria" w:hAnsi="Cambria" w:cs="Tahoma"/>
          <w:b/>
        </w:rPr>
        <w:t>31-05</w:t>
      </w:r>
      <w:r w:rsidRPr="003E4AEB">
        <w:rPr>
          <w:rFonts w:ascii="Cambria" w:hAnsi="Cambria" w:cs="Tahoma"/>
          <w:b/>
        </w:rPr>
        <w:t>-2022</w:t>
      </w:r>
      <w:r w:rsidRPr="003E4AEB">
        <w:rPr>
          <w:rFonts w:ascii="Cambria" w:hAnsi="Cambria" w:cs="Tahoma"/>
        </w:rPr>
        <w:t xml:space="preserve"> r. tj. upływu terminu składania ofert</w:t>
      </w:r>
      <w:r>
        <w:rPr>
          <w:rFonts w:ascii="Cambria" w:hAnsi="Cambria" w:cs="Tahoma"/>
        </w:rPr>
        <w:t>,</w:t>
      </w:r>
      <w:r w:rsidRPr="003E4AEB">
        <w:rPr>
          <w:rFonts w:ascii="Cambria" w:hAnsi="Cambria" w:cs="Tahoma"/>
        </w:rPr>
        <w:t xml:space="preserve"> </w:t>
      </w:r>
      <w:r>
        <w:rPr>
          <w:rFonts w:ascii="Cambria" w:hAnsi="Cambria" w:cs="Tahoma"/>
          <w:b/>
        </w:rPr>
        <w:t>wpłynęło</w:t>
      </w:r>
      <w:r w:rsidRPr="003E4AEB">
        <w:rPr>
          <w:rFonts w:ascii="Cambria" w:hAnsi="Cambria" w:cs="Tahoma"/>
          <w:b/>
        </w:rPr>
        <w:t xml:space="preserve"> </w:t>
      </w:r>
      <w:r>
        <w:rPr>
          <w:rFonts w:ascii="Cambria" w:hAnsi="Cambria" w:cs="Tahoma"/>
          <w:b/>
        </w:rPr>
        <w:t>5</w:t>
      </w:r>
      <w:r w:rsidRPr="003E4AEB">
        <w:rPr>
          <w:rFonts w:ascii="Cambria" w:hAnsi="Cambria" w:cs="Tahoma"/>
          <w:b/>
        </w:rPr>
        <w:t xml:space="preserve"> ofert</w:t>
      </w:r>
      <w:r w:rsidRPr="003E4AEB">
        <w:rPr>
          <w:rFonts w:ascii="Cambria" w:hAnsi="Cambria" w:cs="Tahoma"/>
        </w:rPr>
        <w:t xml:space="preserve"> zgodnie</w:t>
      </w:r>
      <w:r>
        <w:rPr>
          <w:rFonts w:ascii="Cambria" w:hAnsi="Cambria" w:cs="Tahoma"/>
        </w:rPr>
        <w:t xml:space="preserve"> z </w:t>
      </w:r>
      <w:r w:rsidRPr="003E4AEB">
        <w:rPr>
          <w:rFonts w:ascii="Cambria" w:hAnsi="Cambria" w:cs="Tahoma"/>
        </w:rPr>
        <w:t>poniższym:</w:t>
      </w:r>
      <w:r w:rsidRPr="0094360C">
        <w:rPr>
          <w:rFonts w:ascii="Cambria" w:hAnsi="Cambria" w:cs="Tahoma"/>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5067"/>
        <w:gridCol w:w="1882"/>
        <w:gridCol w:w="1585"/>
      </w:tblGrid>
      <w:tr w:rsidR="008F63CE" w:rsidRPr="002F799E" w:rsidTr="002A7698">
        <w:trPr>
          <w:trHeight w:val="630"/>
        </w:trPr>
        <w:tc>
          <w:tcPr>
            <w:tcW w:w="675" w:type="dxa"/>
            <w:tcBorders>
              <w:top w:val="single" w:sz="4" w:space="0" w:color="auto"/>
              <w:left w:val="single" w:sz="4" w:space="0" w:color="auto"/>
              <w:bottom w:val="single" w:sz="4" w:space="0" w:color="auto"/>
              <w:right w:val="single" w:sz="4" w:space="0" w:color="auto"/>
            </w:tcBorders>
            <w:hideMark/>
          </w:tcPr>
          <w:p w:rsidR="008F63CE" w:rsidRPr="002F799E" w:rsidRDefault="008F63CE" w:rsidP="002A7698">
            <w:pPr>
              <w:spacing w:after="0" w:line="240" w:lineRule="auto"/>
              <w:jc w:val="center"/>
              <w:rPr>
                <w:rFonts w:ascii="Cambria" w:hAnsi="Cambria" w:cs="Calibri Light"/>
                <w:b/>
              </w:rPr>
            </w:pPr>
            <w:r w:rsidRPr="002F799E">
              <w:rPr>
                <w:rFonts w:ascii="Cambria" w:hAnsi="Cambria" w:cs="Calibri Light"/>
                <w:b/>
              </w:rPr>
              <w:t>Lp.</w:t>
            </w:r>
          </w:p>
        </w:tc>
        <w:tc>
          <w:tcPr>
            <w:tcW w:w="5067"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b/>
              </w:rPr>
            </w:pPr>
            <w:r w:rsidRPr="002F799E">
              <w:rPr>
                <w:rFonts w:ascii="Cambria" w:hAnsi="Cambria" w:cs="Calibri Light"/>
                <w:b/>
              </w:rPr>
              <w:t>Nazwa Firmy (imiona, nazwiska)</w:t>
            </w:r>
          </w:p>
          <w:p w:rsidR="008F63CE" w:rsidRPr="002F799E" w:rsidRDefault="008F63CE" w:rsidP="002A7698">
            <w:pPr>
              <w:spacing w:after="0" w:line="240" w:lineRule="auto"/>
              <w:jc w:val="center"/>
              <w:rPr>
                <w:rFonts w:ascii="Cambria" w:hAnsi="Cambria" w:cs="Calibri Light"/>
                <w:b/>
              </w:rPr>
            </w:pPr>
            <w:r w:rsidRPr="002F799E">
              <w:rPr>
                <w:rFonts w:ascii="Cambria" w:hAnsi="Cambria" w:cs="Calibri Light"/>
                <w:b/>
              </w:rPr>
              <w:t xml:space="preserve"> i adres Wykonawcy</w:t>
            </w:r>
          </w:p>
        </w:tc>
        <w:tc>
          <w:tcPr>
            <w:tcW w:w="1882" w:type="dxa"/>
            <w:tcBorders>
              <w:top w:val="single" w:sz="4" w:space="0" w:color="auto"/>
              <w:left w:val="single" w:sz="4" w:space="0" w:color="auto"/>
              <w:bottom w:val="single" w:sz="4" w:space="0" w:color="auto"/>
              <w:right w:val="single" w:sz="4" w:space="0" w:color="auto"/>
            </w:tcBorders>
            <w:hideMark/>
          </w:tcPr>
          <w:p w:rsidR="008F63CE" w:rsidRPr="002F799E" w:rsidRDefault="008F63CE" w:rsidP="002A7698">
            <w:pPr>
              <w:spacing w:after="0" w:line="240" w:lineRule="auto"/>
              <w:jc w:val="center"/>
              <w:rPr>
                <w:rFonts w:ascii="Cambria" w:hAnsi="Cambria" w:cs="Calibri Light"/>
                <w:b/>
              </w:rPr>
            </w:pPr>
            <w:r w:rsidRPr="002F799E">
              <w:rPr>
                <w:rFonts w:ascii="Cambria" w:hAnsi="Cambria" w:cs="Calibri Light"/>
                <w:b/>
              </w:rPr>
              <w:t>Cena</w:t>
            </w:r>
          </w:p>
          <w:p w:rsidR="008F63CE" w:rsidRPr="002F799E" w:rsidRDefault="008F63CE" w:rsidP="002A7698">
            <w:pPr>
              <w:spacing w:after="0" w:line="240" w:lineRule="auto"/>
              <w:jc w:val="center"/>
              <w:rPr>
                <w:rFonts w:ascii="Cambria" w:hAnsi="Cambria" w:cs="Calibri Light"/>
                <w:b/>
              </w:rPr>
            </w:pPr>
            <w:r w:rsidRPr="002F799E">
              <w:rPr>
                <w:rFonts w:ascii="Cambria" w:hAnsi="Cambria" w:cs="Calibri Light"/>
                <w:b/>
              </w:rPr>
              <w:t xml:space="preserve">złotych brutto </w:t>
            </w:r>
          </w:p>
        </w:tc>
        <w:tc>
          <w:tcPr>
            <w:tcW w:w="1585"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b/>
                <w:bCs/>
                <w:color w:val="000000"/>
              </w:rPr>
            </w:pPr>
            <w:r w:rsidRPr="002F799E">
              <w:rPr>
                <w:rFonts w:ascii="Cambria" w:hAnsi="Cambria" w:cs="Calibri Light"/>
                <w:b/>
                <w:bCs/>
                <w:color w:val="000000"/>
              </w:rPr>
              <w:t>Data wpływu oferty</w:t>
            </w:r>
          </w:p>
        </w:tc>
      </w:tr>
      <w:tr w:rsidR="008F63CE" w:rsidRPr="002F799E" w:rsidTr="002A7698">
        <w:trPr>
          <w:trHeight w:val="999"/>
        </w:trPr>
        <w:tc>
          <w:tcPr>
            <w:tcW w:w="675" w:type="dxa"/>
            <w:tcBorders>
              <w:top w:val="single" w:sz="4" w:space="0" w:color="auto"/>
              <w:left w:val="single" w:sz="4" w:space="0" w:color="auto"/>
              <w:bottom w:val="single" w:sz="4" w:space="0" w:color="auto"/>
              <w:right w:val="single" w:sz="4" w:space="0" w:color="auto"/>
            </w:tcBorders>
            <w:hideMark/>
          </w:tcPr>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jc w:val="center"/>
              <w:rPr>
                <w:rFonts w:ascii="Cambria" w:hAnsi="Cambria" w:cs="Calibri Light"/>
              </w:rPr>
            </w:pPr>
            <w:r w:rsidRPr="002F799E">
              <w:rPr>
                <w:rFonts w:ascii="Cambria" w:hAnsi="Cambria" w:cs="Calibri Light"/>
              </w:rPr>
              <w:t>1.</w:t>
            </w:r>
          </w:p>
        </w:tc>
        <w:tc>
          <w:tcPr>
            <w:tcW w:w="5067"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Tahoma"/>
                <w:b/>
                <w:lang w:eastAsia="pl-PL"/>
              </w:rPr>
            </w:pP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AKINT Sp. z o.o.</w:t>
            </w: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Ul. Wiertnicza 143a</w:t>
            </w: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02-952 Warszawa</w:t>
            </w:r>
          </w:p>
        </w:tc>
        <w:tc>
          <w:tcPr>
            <w:tcW w:w="1882"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b/>
              </w:rPr>
            </w:pPr>
          </w:p>
          <w:p w:rsidR="008F63CE" w:rsidRPr="002F799E" w:rsidRDefault="008F63CE" w:rsidP="002A7698">
            <w:pPr>
              <w:spacing w:after="0" w:line="240" w:lineRule="auto"/>
              <w:jc w:val="center"/>
              <w:rPr>
                <w:rFonts w:ascii="Cambria" w:hAnsi="Cambria" w:cs="Calibri Light"/>
                <w:b/>
              </w:rPr>
            </w:pPr>
          </w:p>
          <w:p w:rsidR="008F63CE" w:rsidRPr="002F799E" w:rsidRDefault="008F63CE" w:rsidP="002A7698">
            <w:pPr>
              <w:spacing w:after="0" w:line="240" w:lineRule="auto"/>
              <w:jc w:val="center"/>
              <w:rPr>
                <w:rFonts w:ascii="Cambria" w:hAnsi="Cambria" w:cs="Calibri Light"/>
                <w:b/>
              </w:rPr>
            </w:pPr>
            <w:r w:rsidRPr="002F799E">
              <w:rPr>
                <w:rFonts w:ascii="Cambria" w:hAnsi="Cambria" w:cs="Calibri Light"/>
                <w:b/>
              </w:rPr>
              <w:t>151 290,00 zł</w:t>
            </w:r>
          </w:p>
        </w:tc>
        <w:tc>
          <w:tcPr>
            <w:tcW w:w="1585"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ind w:left="34" w:hanging="34"/>
              <w:jc w:val="center"/>
              <w:rPr>
                <w:rFonts w:ascii="Cambria" w:hAnsi="Cambria" w:cs="Calibri Light"/>
              </w:rPr>
            </w:pPr>
          </w:p>
          <w:p w:rsidR="008F63CE" w:rsidRPr="002F799E" w:rsidRDefault="008F63CE" w:rsidP="002A7698">
            <w:pPr>
              <w:spacing w:after="0" w:line="240" w:lineRule="auto"/>
              <w:ind w:left="34" w:hanging="34"/>
              <w:jc w:val="center"/>
              <w:rPr>
                <w:rFonts w:ascii="Cambria" w:hAnsi="Cambria" w:cs="Calibri Light"/>
              </w:rPr>
            </w:pPr>
            <w:r w:rsidRPr="002F799E">
              <w:rPr>
                <w:rFonts w:ascii="Cambria" w:hAnsi="Cambria" w:cs="Calibri Light"/>
              </w:rPr>
              <w:t>10.05.2022 r.</w:t>
            </w:r>
          </w:p>
          <w:p w:rsidR="008F63CE" w:rsidRPr="002F799E" w:rsidRDefault="008F63CE" w:rsidP="002A7698">
            <w:pPr>
              <w:spacing w:after="0" w:line="240" w:lineRule="auto"/>
              <w:ind w:left="34" w:hanging="34"/>
              <w:jc w:val="center"/>
              <w:rPr>
                <w:rFonts w:ascii="Cambria" w:hAnsi="Cambria" w:cs="Calibri Light"/>
              </w:rPr>
            </w:pPr>
          </w:p>
          <w:p w:rsidR="008F63CE" w:rsidRPr="002F799E" w:rsidRDefault="008F63CE" w:rsidP="002A7698">
            <w:pPr>
              <w:spacing w:after="0" w:line="240" w:lineRule="auto"/>
              <w:ind w:left="34" w:hanging="34"/>
              <w:jc w:val="center"/>
              <w:rPr>
                <w:rFonts w:ascii="Cambria" w:hAnsi="Cambria" w:cs="Calibri Light"/>
              </w:rPr>
            </w:pPr>
            <w:r w:rsidRPr="002F799E">
              <w:rPr>
                <w:rFonts w:ascii="Cambria" w:hAnsi="Cambria" w:cs="Calibri Light"/>
              </w:rPr>
              <w:t>godz. 14:58</w:t>
            </w:r>
          </w:p>
          <w:p w:rsidR="008F63CE" w:rsidRPr="002F799E" w:rsidRDefault="008F63CE" w:rsidP="002A7698">
            <w:pPr>
              <w:spacing w:after="0" w:line="240" w:lineRule="auto"/>
              <w:ind w:left="34" w:hanging="34"/>
              <w:jc w:val="center"/>
              <w:rPr>
                <w:rFonts w:ascii="Cambria" w:hAnsi="Cambria" w:cs="Calibri Light"/>
              </w:rPr>
            </w:pPr>
          </w:p>
        </w:tc>
      </w:tr>
      <w:tr w:rsidR="008F63CE" w:rsidRPr="002F799E" w:rsidTr="002A7698">
        <w:trPr>
          <w:trHeight w:val="484"/>
        </w:trPr>
        <w:tc>
          <w:tcPr>
            <w:tcW w:w="675"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jc w:val="center"/>
              <w:rPr>
                <w:rFonts w:ascii="Cambria" w:hAnsi="Cambria" w:cs="Calibri Light"/>
              </w:rPr>
            </w:pPr>
            <w:r w:rsidRPr="002F799E">
              <w:rPr>
                <w:rFonts w:ascii="Cambria" w:hAnsi="Cambria" w:cs="Calibri Light"/>
              </w:rPr>
              <w:t>2.</w:t>
            </w:r>
          </w:p>
        </w:tc>
        <w:tc>
          <w:tcPr>
            <w:tcW w:w="5067" w:type="dxa"/>
            <w:tcBorders>
              <w:top w:val="single" w:sz="4" w:space="0" w:color="auto"/>
              <w:left w:val="single" w:sz="4" w:space="0" w:color="auto"/>
              <w:bottom w:val="single" w:sz="4" w:space="0" w:color="auto"/>
              <w:right w:val="single" w:sz="4" w:space="0" w:color="auto"/>
            </w:tcBorders>
          </w:tcPr>
          <w:p w:rsidR="008F63CE" w:rsidRPr="002F799E" w:rsidRDefault="008F63CE" w:rsidP="003474A6">
            <w:pPr>
              <w:spacing w:after="0" w:line="240" w:lineRule="auto"/>
              <w:rPr>
                <w:rFonts w:ascii="Cambria" w:hAnsi="Cambria" w:cs="Tahoma"/>
                <w:b/>
                <w:lang w:eastAsia="pl-PL"/>
              </w:rPr>
            </w:pP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Projektowanie Architektoniczne</w:t>
            </w: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Michał Otomański</w:t>
            </w: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Ul. Obywatelska 106B lok. 36</w:t>
            </w: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94-104 Łódź</w:t>
            </w:r>
          </w:p>
        </w:tc>
        <w:tc>
          <w:tcPr>
            <w:tcW w:w="1882"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b/>
              </w:rPr>
            </w:pPr>
          </w:p>
          <w:p w:rsidR="008F63CE" w:rsidRPr="002F799E" w:rsidRDefault="008F63CE" w:rsidP="002A7698">
            <w:pPr>
              <w:spacing w:after="0" w:line="240" w:lineRule="auto"/>
              <w:jc w:val="center"/>
              <w:rPr>
                <w:rFonts w:ascii="Cambria" w:hAnsi="Cambria" w:cs="Calibri Light"/>
                <w:b/>
              </w:rPr>
            </w:pPr>
          </w:p>
          <w:p w:rsidR="008F63CE" w:rsidRPr="002F799E" w:rsidRDefault="008F63CE" w:rsidP="002A7698">
            <w:pPr>
              <w:spacing w:after="0" w:line="240" w:lineRule="auto"/>
              <w:jc w:val="center"/>
              <w:rPr>
                <w:rFonts w:ascii="Cambria" w:hAnsi="Cambria" w:cs="Calibri Light"/>
                <w:b/>
              </w:rPr>
            </w:pPr>
          </w:p>
          <w:p w:rsidR="008F63CE" w:rsidRPr="002F799E" w:rsidRDefault="008F63CE" w:rsidP="002A7698">
            <w:pPr>
              <w:spacing w:after="0" w:line="240" w:lineRule="auto"/>
              <w:jc w:val="center"/>
              <w:rPr>
                <w:rFonts w:ascii="Cambria" w:hAnsi="Cambria" w:cs="Calibri Light"/>
                <w:b/>
              </w:rPr>
            </w:pPr>
            <w:r w:rsidRPr="002F799E">
              <w:rPr>
                <w:rFonts w:ascii="Cambria" w:hAnsi="Cambria" w:cs="Calibri Light"/>
                <w:b/>
              </w:rPr>
              <w:t xml:space="preserve"> 368 000,00 zł</w:t>
            </w:r>
          </w:p>
        </w:tc>
        <w:tc>
          <w:tcPr>
            <w:tcW w:w="1585"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ind w:left="34" w:hanging="34"/>
              <w:jc w:val="center"/>
              <w:rPr>
                <w:rFonts w:ascii="Cambria" w:hAnsi="Cambria" w:cs="Calibri Light"/>
              </w:rPr>
            </w:pPr>
          </w:p>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jc w:val="center"/>
              <w:rPr>
                <w:rFonts w:ascii="Cambria" w:hAnsi="Cambria" w:cs="Calibri Light"/>
              </w:rPr>
            </w:pPr>
            <w:r w:rsidRPr="002F799E">
              <w:rPr>
                <w:rFonts w:ascii="Cambria" w:hAnsi="Cambria" w:cs="Calibri Light"/>
              </w:rPr>
              <w:t>12.05.2022 r.</w:t>
            </w:r>
          </w:p>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ind w:left="34" w:hanging="34"/>
              <w:jc w:val="center"/>
              <w:rPr>
                <w:rFonts w:ascii="Cambria" w:hAnsi="Cambria" w:cs="Calibri Light"/>
              </w:rPr>
            </w:pPr>
            <w:r w:rsidRPr="002F799E">
              <w:rPr>
                <w:rFonts w:ascii="Cambria" w:hAnsi="Cambria" w:cs="Calibri Light"/>
              </w:rPr>
              <w:t>godz. 22:53</w:t>
            </w:r>
          </w:p>
        </w:tc>
      </w:tr>
      <w:tr w:rsidR="008F63CE" w:rsidRPr="002F799E" w:rsidTr="002A7698">
        <w:trPr>
          <w:trHeight w:val="484"/>
        </w:trPr>
        <w:tc>
          <w:tcPr>
            <w:tcW w:w="675"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jc w:val="center"/>
              <w:rPr>
                <w:rFonts w:ascii="Cambria" w:hAnsi="Cambria" w:cs="Calibri Light"/>
              </w:rPr>
            </w:pPr>
            <w:r w:rsidRPr="002F799E">
              <w:rPr>
                <w:rFonts w:ascii="Cambria" w:hAnsi="Cambria" w:cs="Calibri Light"/>
              </w:rPr>
              <w:t>3.</w:t>
            </w:r>
          </w:p>
        </w:tc>
        <w:tc>
          <w:tcPr>
            <w:tcW w:w="5067"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Tahoma"/>
                <w:b/>
                <w:lang w:eastAsia="pl-PL"/>
              </w:rPr>
            </w:pP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SEE. Sp. z o.o.</w:t>
            </w: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ul. Zdobywców Monte Cassino 37/3</w:t>
            </w:r>
          </w:p>
          <w:p w:rsidR="008F63C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61-695 Poznań</w:t>
            </w:r>
          </w:p>
          <w:p w:rsidR="008F63CE" w:rsidRPr="002F799E" w:rsidRDefault="008F63CE" w:rsidP="003474A6">
            <w:pPr>
              <w:spacing w:after="0" w:line="240" w:lineRule="auto"/>
              <w:rPr>
                <w:rFonts w:ascii="Cambria" w:hAnsi="Cambria" w:cs="Tahoma"/>
                <w:b/>
                <w:lang w:eastAsia="pl-PL"/>
              </w:rPr>
            </w:pPr>
          </w:p>
        </w:tc>
        <w:tc>
          <w:tcPr>
            <w:tcW w:w="1882"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b/>
              </w:rPr>
            </w:pPr>
          </w:p>
          <w:p w:rsidR="008F63CE" w:rsidRPr="002F799E" w:rsidRDefault="008F63CE" w:rsidP="002A7698">
            <w:pPr>
              <w:spacing w:after="0" w:line="240" w:lineRule="auto"/>
              <w:jc w:val="center"/>
              <w:rPr>
                <w:rFonts w:ascii="Cambria" w:hAnsi="Cambria" w:cs="Calibri Light"/>
                <w:b/>
              </w:rPr>
            </w:pPr>
          </w:p>
          <w:p w:rsidR="008F63CE" w:rsidRPr="002F799E" w:rsidRDefault="008F63CE" w:rsidP="002A7698">
            <w:pPr>
              <w:spacing w:after="0" w:line="240" w:lineRule="auto"/>
              <w:jc w:val="center"/>
              <w:rPr>
                <w:rFonts w:ascii="Cambria" w:hAnsi="Cambria" w:cs="Calibri Light"/>
                <w:b/>
              </w:rPr>
            </w:pPr>
            <w:r w:rsidRPr="002F799E">
              <w:rPr>
                <w:rFonts w:ascii="Cambria" w:hAnsi="Cambria" w:cs="Calibri Light"/>
                <w:b/>
              </w:rPr>
              <w:t>180 810,00 zł</w:t>
            </w:r>
          </w:p>
        </w:tc>
        <w:tc>
          <w:tcPr>
            <w:tcW w:w="1585"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ind w:left="34" w:hanging="34"/>
              <w:jc w:val="center"/>
              <w:rPr>
                <w:rFonts w:ascii="Cambria" w:hAnsi="Cambria" w:cs="Calibri Light"/>
              </w:rPr>
            </w:pPr>
          </w:p>
          <w:p w:rsidR="008F63CE" w:rsidRPr="002F799E" w:rsidRDefault="008F63CE" w:rsidP="002A7698">
            <w:pPr>
              <w:spacing w:after="0" w:line="240" w:lineRule="auto"/>
              <w:jc w:val="center"/>
              <w:rPr>
                <w:rFonts w:ascii="Cambria" w:hAnsi="Cambria" w:cs="Calibri Light"/>
              </w:rPr>
            </w:pPr>
            <w:r w:rsidRPr="002F799E">
              <w:rPr>
                <w:rFonts w:ascii="Cambria" w:hAnsi="Cambria" w:cs="Calibri Light"/>
              </w:rPr>
              <w:t>30.05.2022 r.</w:t>
            </w:r>
          </w:p>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ind w:left="34" w:hanging="34"/>
              <w:jc w:val="center"/>
              <w:rPr>
                <w:rFonts w:ascii="Cambria" w:hAnsi="Cambria" w:cs="Calibri Light"/>
              </w:rPr>
            </w:pPr>
            <w:r w:rsidRPr="002F799E">
              <w:rPr>
                <w:rFonts w:ascii="Cambria" w:hAnsi="Cambria" w:cs="Calibri Light"/>
              </w:rPr>
              <w:t>godz. 11:38</w:t>
            </w:r>
          </w:p>
          <w:p w:rsidR="008F63CE" w:rsidRPr="002F799E" w:rsidRDefault="008F63CE" w:rsidP="002A7698">
            <w:pPr>
              <w:spacing w:after="0" w:line="240" w:lineRule="auto"/>
              <w:ind w:left="34" w:hanging="34"/>
              <w:jc w:val="center"/>
              <w:rPr>
                <w:rFonts w:ascii="Cambria" w:hAnsi="Cambria" w:cs="Calibri Light"/>
              </w:rPr>
            </w:pPr>
          </w:p>
        </w:tc>
      </w:tr>
      <w:tr w:rsidR="008F63CE" w:rsidRPr="002F799E" w:rsidTr="002A7698">
        <w:trPr>
          <w:trHeight w:val="484"/>
        </w:trPr>
        <w:tc>
          <w:tcPr>
            <w:tcW w:w="675"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jc w:val="center"/>
              <w:rPr>
                <w:rFonts w:ascii="Cambria" w:hAnsi="Cambria" w:cs="Calibri Light"/>
              </w:rPr>
            </w:pPr>
            <w:r w:rsidRPr="002F799E">
              <w:rPr>
                <w:rFonts w:ascii="Cambria" w:hAnsi="Cambria" w:cs="Calibri Light"/>
              </w:rPr>
              <w:t>4.</w:t>
            </w:r>
          </w:p>
        </w:tc>
        <w:tc>
          <w:tcPr>
            <w:tcW w:w="5067"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Tahoma"/>
                <w:b/>
                <w:lang w:eastAsia="pl-PL"/>
              </w:rPr>
            </w:pP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Sound &amp; Space Sp. z o.o.</w:t>
            </w: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Ul. W. Biegańskiego 61A</w:t>
            </w: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60-682 Poznań</w:t>
            </w:r>
          </w:p>
          <w:p w:rsidR="008F63CE" w:rsidRPr="002F799E" w:rsidRDefault="008F63CE" w:rsidP="002A7698">
            <w:pPr>
              <w:spacing w:after="0" w:line="240" w:lineRule="auto"/>
              <w:jc w:val="center"/>
              <w:rPr>
                <w:rFonts w:ascii="Cambria" w:hAnsi="Cambria" w:cs="Tahoma"/>
                <w:b/>
                <w:lang w:eastAsia="pl-PL"/>
              </w:rPr>
            </w:pPr>
          </w:p>
        </w:tc>
        <w:tc>
          <w:tcPr>
            <w:tcW w:w="1882"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b/>
              </w:rPr>
            </w:pPr>
          </w:p>
          <w:p w:rsidR="008F63CE" w:rsidRPr="002F799E" w:rsidRDefault="008F63CE" w:rsidP="002A7698">
            <w:pPr>
              <w:spacing w:after="0" w:line="240" w:lineRule="auto"/>
              <w:jc w:val="center"/>
              <w:rPr>
                <w:rFonts w:ascii="Cambria" w:hAnsi="Cambria" w:cs="Calibri Light"/>
                <w:b/>
              </w:rPr>
            </w:pPr>
          </w:p>
          <w:p w:rsidR="008F63CE" w:rsidRPr="002F799E" w:rsidRDefault="008F63CE" w:rsidP="002A7698">
            <w:pPr>
              <w:spacing w:after="0" w:line="240" w:lineRule="auto"/>
              <w:jc w:val="center"/>
              <w:rPr>
                <w:rFonts w:ascii="Cambria" w:hAnsi="Cambria" w:cs="Calibri Light"/>
                <w:b/>
              </w:rPr>
            </w:pPr>
            <w:r w:rsidRPr="002F799E">
              <w:rPr>
                <w:rFonts w:ascii="Cambria" w:hAnsi="Cambria" w:cs="Calibri Light"/>
                <w:b/>
              </w:rPr>
              <w:t>305 040,00 zł</w:t>
            </w:r>
          </w:p>
        </w:tc>
        <w:tc>
          <w:tcPr>
            <w:tcW w:w="1585"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jc w:val="center"/>
              <w:rPr>
                <w:rFonts w:ascii="Cambria" w:hAnsi="Cambria" w:cs="Calibri Light"/>
              </w:rPr>
            </w:pPr>
            <w:r w:rsidRPr="002F799E">
              <w:rPr>
                <w:rFonts w:ascii="Cambria" w:hAnsi="Cambria" w:cs="Calibri Light"/>
              </w:rPr>
              <w:t>30.05.2022 r.</w:t>
            </w:r>
          </w:p>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ind w:left="34" w:hanging="34"/>
              <w:jc w:val="center"/>
              <w:rPr>
                <w:rFonts w:ascii="Cambria" w:hAnsi="Cambria" w:cs="Calibri Light"/>
              </w:rPr>
            </w:pPr>
            <w:r w:rsidRPr="002F799E">
              <w:rPr>
                <w:rFonts w:ascii="Cambria" w:hAnsi="Cambria" w:cs="Calibri Light"/>
              </w:rPr>
              <w:t>godz. 14:28</w:t>
            </w:r>
          </w:p>
          <w:p w:rsidR="008F63CE" w:rsidRPr="002F799E" w:rsidRDefault="008F63CE" w:rsidP="002A7698">
            <w:pPr>
              <w:spacing w:after="0" w:line="240" w:lineRule="auto"/>
              <w:ind w:left="34" w:hanging="34"/>
              <w:jc w:val="center"/>
              <w:rPr>
                <w:rFonts w:ascii="Cambria" w:hAnsi="Cambria" w:cs="Calibri Light"/>
              </w:rPr>
            </w:pPr>
          </w:p>
        </w:tc>
      </w:tr>
      <w:tr w:rsidR="008F63CE" w:rsidRPr="002F799E" w:rsidTr="002A7698">
        <w:trPr>
          <w:trHeight w:val="484"/>
        </w:trPr>
        <w:tc>
          <w:tcPr>
            <w:tcW w:w="675"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jc w:val="center"/>
              <w:rPr>
                <w:rFonts w:ascii="Cambria" w:hAnsi="Cambria" w:cs="Calibri Light"/>
              </w:rPr>
            </w:pPr>
            <w:r w:rsidRPr="002F799E">
              <w:rPr>
                <w:rFonts w:ascii="Cambria" w:hAnsi="Cambria" w:cs="Calibri Light"/>
              </w:rPr>
              <w:t>5.</w:t>
            </w:r>
          </w:p>
          <w:p w:rsidR="008F63CE" w:rsidRPr="002F799E" w:rsidRDefault="008F63CE" w:rsidP="002A7698">
            <w:pPr>
              <w:spacing w:after="0" w:line="240" w:lineRule="auto"/>
              <w:jc w:val="center"/>
              <w:rPr>
                <w:rFonts w:ascii="Cambria" w:hAnsi="Cambria" w:cs="Calibri Light"/>
              </w:rPr>
            </w:pPr>
          </w:p>
        </w:tc>
        <w:tc>
          <w:tcPr>
            <w:tcW w:w="5067"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Tahoma"/>
                <w:b/>
                <w:lang w:eastAsia="pl-PL"/>
              </w:rPr>
            </w:pP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Architekt Michał Borowski</w:t>
            </w: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Ul. Odyńca 29/56</w:t>
            </w:r>
          </w:p>
          <w:p w:rsidR="008F63CE" w:rsidRPr="002F799E" w:rsidRDefault="008F63CE" w:rsidP="002A7698">
            <w:pPr>
              <w:spacing w:after="0" w:line="240" w:lineRule="auto"/>
              <w:jc w:val="center"/>
              <w:rPr>
                <w:rFonts w:ascii="Cambria" w:hAnsi="Cambria" w:cs="Tahoma"/>
                <w:b/>
                <w:lang w:eastAsia="pl-PL"/>
              </w:rPr>
            </w:pPr>
            <w:r w:rsidRPr="002F799E">
              <w:rPr>
                <w:rFonts w:ascii="Cambria" w:hAnsi="Cambria" w:cs="Tahoma"/>
                <w:b/>
                <w:lang w:eastAsia="pl-PL"/>
              </w:rPr>
              <w:t>93-150 Łódź</w:t>
            </w:r>
          </w:p>
        </w:tc>
        <w:tc>
          <w:tcPr>
            <w:tcW w:w="1882"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b/>
              </w:rPr>
            </w:pPr>
          </w:p>
          <w:p w:rsidR="008F63CE" w:rsidRPr="002F799E" w:rsidRDefault="008F63CE" w:rsidP="002A7698">
            <w:pPr>
              <w:spacing w:after="0" w:line="240" w:lineRule="auto"/>
              <w:jc w:val="center"/>
              <w:rPr>
                <w:rFonts w:ascii="Cambria" w:hAnsi="Cambria" w:cs="Calibri Light"/>
                <w:b/>
              </w:rPr>
            </w:pPr>
          </w:p>
          <w:p w:rsidR="008F63CE" w:rsidRPr="002F799E" w:rsidRDefault="008F63CE" w:rsidP="002A7698">
            <w:pPr>
              <w:spacing w:after="0" w:line="240" w:lineRule="auto"/>
              <w:jc w:val="center"/>
              <w:rPr>
                <w:rFonts w:ascii="Cambria" w:hAnsi="Cambria" w:cs="Calibri Light"/>
                <w:b/>
              </w:rPr>
            </w:pPr>
            <w:r w:rsidRPr="002F799E">
              <w:rPr>
                <w:rFonts w:ascii="Cambria" w:hAnsi="Cambria" w:cs="Calibri Light"/>
                <w:b/>
              </w:rPr>
              <w:t>475 950,00 zł</w:t>
            </w:r>
          </w:p>
        </w:tc>
        <w:tc>
          <w:tcPr>
            <w:tcW w:w="1585" w:type="dxa"/>
            <w:tcBorders>
              <w:top w:val="single" w:sz="4" w:space="0" w:color="auto"/>
              <w:left w:val="single" w:sz="4" w:space="0" w:color="auto"/>
              <w:bottom w:val="single" w:sz="4" w:space="0" w:color="auto"/>
              <w:right w:val="single" w:sz="4" w:space="0" w:color="auto"/>
            </w:tcBorders>
          </w:tcPr>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jc w:val="center"/>
              <w:rPr>
                <w:rFonts w:ascii="Cambria" w:hAnsi="Cambria" w:cs="Calibri Light"/>
              </w:rPr>
            </w:pPr>
            <w:r w:rsidRPr="002F799E">
              <w:rPr>
                <w:rFonts w:ascii="Cambria" w:hAnsi="Cambria" w:cs="Calibri Light"/>
              </w:rPr>
              <w:t>31.05.2022 r.</w:t>
            </w:r>
          </w:p>
          <w:p w:rsidR="008F63CE" w:rsidRPr="002F799E" w:rsidRDefault="008F63CE" w:rsidP="002A7698">
            <w:pPr>
              <w:spacing w:after="0" w:line="240" w:lineRule="auto"/>
              <w:jc w:val="center"/>
              <w:rPr>
                <w:rFonts w:ascii="Cambria" w:hAnsi="Cambria" w:cs="Calibri Light"/>
              </w:rPr>
            </w:pPr>
          </w:p>
          <w:p w:rsidR="008F63CE" w:rsidRPr="002F799E" w:rsidRDefault="008F63CE" w:rsidP="002A7698">
            <w:pPr>
              <w:spacing w:after="0" w:line="240" w:lineRule="auto"/>
              <w:ind w:left="34" w:hanging="34"/>
              <w:jc w:val="center"/>
              <w:rPr>
                <w:rFonts w:ascii="Cambria" w:hAnsi="Cambria" w:cs="Calibri Light"/>
              </w:rPr>
            </w:pPr>
            <w:r w:rsidRPr="002F799E">
              <w:rPr>
                <w:rFonts w:ascii="Cambria" w:hAnsi="Cambria" w:cs="Calibri Light"/>
              </w:rPr>
              <w:t>godz. 09:03</w:t>
            </w:r>
          </w:p>
          <w:p w:rsidR="008F63CE" w:rsidRPr="002F799E" w:rsidRDefault="008F63CE" w:rsidP="002A7698">
            <w:pPr>
              <w:spacing w:after="0" w:line="240" w:lineRule="auto"/>
              <w:ind w:left="34" w:hanging="34"/>
              <w:jc w:val="center"/>
              <w:rPr>
                <w:rFonts w:ascii="Cambria" w:hAnsi="Cambria" w:cs="Calibri Light"/>
              </w:rPr>
            </w:pPr>
          </w:p>
        </w:tc>
      </w:tr>
    </w:tbl>
    <w:p w:rsidR="008F63CE" w:rsidRDefault="008F63CE" w:rsidP="008F63CE">
      <w:pPr>
        <w:suppressAutoHyphens/>
        <w:spacing w:line="240" w:lineRule="auto"/>
        <w:jc w:val="both"/>
        <w:rPr>
          <w:rFonts w:ascii="Cambria" w:hAnsi="Cambria"/>
          <w:bCs/>
          <w:color w:val="000000"/>
        </w:rPr>
      </w:pPr>
    </w:p>
    <w:p w:rsidR="008F63CE" w:rsidRPr="0063295C" w:rsidRDefault="00F04675" w:rsidP="008F63CE">
      <w:pPr>
        <w:suppressAutoHyphens/>
        <w:spacing w:line="240" w:lineRule="auto"/>
        <w:jc w:val="both"/>
        <w:rPr>
          <w:rFonts w:ascii="Cambria" w:hAnsi="Cambria"/>
          <w:bCs/>
          <w:color w:val="000000"/>
        </w:rPr>
      </w:pPr>
      <w:r>
        <w:rPr>
          <w:rFonts w:ascii="Cambria" w:hAnsi="Cambria"/>
          <w:bCs/>
          <w:color w:val="000000"/>
        </w:rPr>
        <w:t>Zamawiający informuje</w:t>
      </w:r>
      <w:r w:rsidR="008F63CE" w:rsidRPr="0063295C">
        <w:rPr>
          <w:rFonts w:ascii="Cambria" w:hAnsi="Cambria"/>
          <w:bCs/>
          <w:color w:val="000000"/>
        </w:rPr>
        <w:t xml:space="preserve"> przy ty</w:t>
      </w:r>
      <w:r w:rsidR="008F63CE">
        <w:rPr>
          <w:rFonts w:ascii="Cambria" w:hAnsi="Cambria"/>
          <w:bCs/>
          <w:color w:val="000000"/>
        </w:rPr>
        <w:t>m, że wyk</w:t>
      </w:r>
      <w:r w:rsidR="003474A6">
        <w:rPr>
          <w:rFonts w:ascii="Cambria" w:hAnsi="Cambria"/>
          <w:bCs/>
          <w:color w:val="000000"/>
        </w:rPr>
        <w:t>onawca wybrany w dniu 23.06.2022 r.</w:t>
      </w:r>
      <w:r w:rsidR="008F63CE" w:rsidRPr="0063295C">
        <w:rPr>
          <w:rFonts w:ascii="Cambria" w:hAnsi="Cambria"/>
          <w:bCs/>
          <w:color w:val="000000"/>
        </w:rPr>
        <w:t xml:space="preserve"> do realizacji zamówienia uchylił się od zawarcia umowy. </w:t>
      </w:r>
      <w:r w:rsidR="008F63CE">
        <w:rPr>
          <w:rFonts w:ascii="Cambria" w:hAnsi="Cambria"/>
          <w:bCs/>
          <w:color w:val="000000"/>
        </w:rPr>
        <w:t xml:space="preserve"> </w:t>
      </w:r>
      <w:r w:rsidR="008F63CE" w:rsidRPr="0063295C">
        <w:rPr>
          <w:rFonts w:ascii="Cambria" w:hAnsi="Cambria"/>
          <w:bCs/>
          <w:color w:val="000000"/>
        </w:rPr>
        <w:t xml:space="preserve">Stosowne pismo w powyższej kwestii wykonawca wybrany </w:t>
      </w:r>
      <w:proofErr w:type="spellStart"/>
      <w:r w:rsidR="008F63CE" w:rsidRPr="0063295C">
        <w:rPr>
          <w:rFonts w:ascii="Cambria" w:hAnsi="Cambria"/>
          <w:bCs/>
          <w:color w:val="000000"/>
        </w:rPr>
        <w:t>tj</w:t>
      </w:r>
      <w:proofErr w:type="spellEnd"/>
      <w:r w:rsidR="008F63CE" w:rsidRPr="0063295C">
        <w:rPr>
          <w:rFonts w:ascii="Cambria" w:hAnsi="Cambria"/>
          <w:bCs/>
          <w:color w:val="000000"/>
        </w:rPr>
        <w:t xml:space="preserve">: </w:t>
      </w:r>
    </w:p>
    <w:p w:rsidR="008F63CE" w:rsidRPr="002F799E" w:rsidRDefault="008F63CE" w:rsidP="008F63CE">
      <w:pPr>
        <w:spacing w:after="0" w:line="240" w:lineRule="auto"/>
        <w:rPr>
          <w:rFonts w:ascii="Cambria" w:hAnsi="Cambria" w:cs="Tahoma"/>
          <w:b/>
          <w:lang w:eastAsia="pl-PL"/>
        </w:rPr>
      </w:pPr>
      <w:r w:rsidRPr="002F799E">
        <w:rPr>
          <w:rFonts w:ascii="Cambria" w:hAnsi="Cambria" w:cs="Tahoma"/>
          <w:b/>
          <w:lang w:eastAsia="pl-PL"/>
        </w:rPr>
        <w:t>SEE. Sp. z o.o.</w:t>
      </w:r>
    </w:p>
    <w:p w:rsidR="008F63CE" w:rsidRPr="002F799E" w:rsidRDefault="008F63CE" w:rsidP="008F63CE">
      <w:pPr>
        <w:spacing w:after="0" w:line="240" w:lineRule="auto"/>
        <w:rPr>
          <w:rFonts w:ascii="Cambria" w:hAnsi="Cambria" w:cs="Tahoma"/>
          <w:b/>
          <w:lang w:eastAsia="pl-PL"/>
        </w:rPr>
      </w:pPr>
      <w:r w:rsidRPr="002F799E">
        <w:rPr>
          <w:rFonts w:ascii="Cambria" w:hAnsi="Cambria" w:cs="Tahoma"/>
          <w:b/>
          <w:lang w:eastAsia="pl-PL"/>
        </w:rPr>
        <w:t>ul. Zdobywców Monte Cassino 37/3</w:t>
      </w:r>
    </w:p>
    <w:p w:rsidR="008F63CE" w:rsidRPr="008F63CE" w:rsidRDefault="008F63CE" w:rsidP="008F63CE">
      <w:pPr>
        <w:spacing w:after="0" w:line="240" w:lineRule="auto"/>
        <w:rPr>
          <w:rFonts w:ascii="Cambria" w:hAnsi="Cambria" w:cs="Tahoma"/>
          <w:b/>
          <w:lang w:eastAsia="pl-PL"/>
        </w:rPr>
      </w:pPr>
      <w:r w:rsidRPr="002F799E">
        <w:rPr>
          <w:rFonts w:ascii="Cambria" w:hAnsi="Cambria" w:cs="Tahoma"/>
          <w:b/>
          <w:lang w:eastAsia="pl-PL"/>
        </w:rPr>
        <w:t>61-695 Poznań</w:t>
      </w:r>
    </w:p>
    <w:p w:rsidR="00F04675" w:rsidRDefault="00F04675" w:rsidP="008F63CE">
      <w:pPr>
        <w:suppressAutoHyphens/>
        <w:spacing w:line="240" w:lineRule="auto"/>
        <w:rPr>
          <w:rFonts w:ascii="Cambria" w:hAnsi="Cambria"/>
          <w:bCs/>
          <w:color w:val="000000"/>
        </w:rPr>
      </w:pPr>
    </w:p>
    <w:p w:rsidR="00F04675" w:rsidRPr="00F04675" w:rsidRDefault="008F63CE" w:rsidP="00F04675">
      <w:pPr>
        <w:suppressAutoHyphens/>
        <w:spacing w:line="240" w:lineRule="auto"/>
        <w:rPr>
          <w:rFonts w:ascii="Cambria" w:hAnsi="Cambria"/>
          <w:bCs/>
          <w:i/>
        </w:rPr>
      </w:pPr>
      <w:r w:rsidRPr="0063295C">
        <w:rPr>
          <w:rFonts w:ascii="Cambria" w:hAnsi="Cambria"/>
          <w:bCs/>
          <w:color w:val="000000"/>
        </w:rPr>
        <w:t>przesłał  do zam</w:t>
      </w:r>
      <w:r w:rsidR="003474A6">
        <w:rPr>
          <w:rFonts w:ascii="Cambria" w:hAnsi="Cambria"/>
          <w:bCs/>
          <w:color w:val="000000"/>
        </w:rPr>
        <w:t>awiającego w dniu 23.06.2022 r.</w:t>
      </w:r>
    </w:p>
    <w:p w:rsidR="00015659" w:rsidRPr="00B47B08" w:rsidRDefault="00015659" w:rsidP="00B47B08">
      <w:pPr>
        <w:suppressAutoHyphens/>
        <w:spacing w:line="240" w:lineRule="auto"/>
        <w:ind w:firstLine="708"/>
        <w:jc w:val="both"/>
        <w:rPr>
          <w:rFonts w:ascii="Cambria" w:hAnsi="Cambria"/>
          <w:bCs/>
        </w:rPr>
      </w:pPr>
      <w:r w:rsidRPr="00015659">
        <w:rPr>
          <w:rFonts w:ascii="Cambria" w:hAnsi="Cambria"/>
          <w:shd w:val="clear" w:color="auto" w:fill="FFFFFF"/>
        </w:rPr>
        <w:t>W wyroku z 16.12.2005 r., </w:t>
      </w:r>
      <w:hyperlink r:id="rId7" w:anchor="/document/520265874?cm=DOCUMENT" w:history="1">
        <w:r w:rsidRPr="00015659">
          <w:rPr>
            <w:rStyle w:val="Hipercze"/>
            <w:rFonts w:ascii="Cambria" w:hAnsi="Cambria"/>
            <w:color w:val="auto"/>
            <w:shd w:val="clear" w:color="auto" w:fill="FFFFFF"/>
          </w:rPr>
          <w:t>III CK 344/05</w:t>
        </w:r>
      </w:hyperlink>
      <w:r w:rsidRPr="00015659">
        <w:rPr>
          <w:rFonts w:ascii="Cambria" w:hAnsi="Cambria"/>
          <w:shd w:val="clear" w:color="auto" w:fill="FFFFFF"/>
        </w:rPr>
        <w:t>, Sąd Najwyższy stwierdził, że w piśmiennictwie oraz w orzecznictwie dominuje stanowisko, które skład orzekający podzielił, że przez uchylanie się od zawarcia umowy, będące przesłanką dochodzenia m.in. roszczenia o jej zawarcie, należy rozumieć tylko bezpodstawną odmowę zawarcia umowy przyrzeczonej. Uchylanie się od zawarcia umowy przyrzeczonej, będące przejawem niewykonania umowy przedwstępnej, powinno więc być rozumiane jako świadome działanie lub zaniechanie, zmierzające do bezpodstawnego nie zawarcia umowy przyrzeczonej, a przynajmniej godzenie się z takim skutkiem. Interpretacja terminu "uchyla się od zawarcia umowy" została dokonana również przez Sąd Okręgowy w Białymstoku w wyroku z dnia 6 października 2005 r. (II Ca 460/05), który przyjmując pogląd Sądu Najwyższego wyrażony w wyroku z dnia 9 maja 2001 r. (</w:t>
      </w:r>
      <w:hyperlink r:id="rId8" w:anchor="/document/520141796?cm=DOCUMENT" w:history="1">
        <w:r w:rsidRPr="00015659">
          <w:rPr>
            <w:rStyle w:val="Hipercze"/>
            <w:rFonts w:ascii="Cambria" w:hAnsi="Cambria"/>
            <w:color w:val="auto"/>
            <w:shd w:val="clear" w:color="auto" w:fill="FFFFFF"/>
          </w:rPr>
          <w:t>II CKN 440/00</w:t>
        </w:r>
      </w:hyperlink>
      <w:r w:rsidRPr="00015659">
        <w:rPr>
          <w:rFonts w:ascii="Cambria" w:hAnsi="Cambria"/>
          <w:shd w:val="clear" w:color="auto" w:fill="FFFFFF"/>
        </w:rPr>
        <w:t>), stwierdził, że "za uchylenie się od zawarcia umowy należy rozumieć tylko bezpodstawną odmowę jej zawarcia. Za odmowę podpisania umowy uznać można tylko oświadczenie woli wykonawcy zawierające negatywne stanowisko w przedmiocie zaproszenia go przez zamawiającego, ewentualnie takie działanie skarżącego, z którego wynikałaby dla zamawiającego informacja, iż takiego rodzaju oświadczenie woli skarżący rzeczywiście złożył. Odmowa podpisania umowy jest tożsama ze stanowiskiem podjętym świadomie przez wykonawcę i przekazanym do wiadomości zamawiającego. (...) Brak stawiennictwa w siedzibie zamawiającego pracownika wykonawcy, spowodowany zaniedbaniem przez niego obowiązków, nie jest tożsamy z uchyleniem się".</w:t>
      </w:r>
    </w:p>
    <w:p w:rsidR="008F63CE" w:rsidRPr="0063295C" w:rsidRDefault="008F63CE" w:rsidP="00B47B08">
      <w:pPr>
        <w:suppressAutoHyphens/>
        <w:spacing w:line="240" w:lineRule="auto"/>
        <w:ind w:firstLine="708"/>
        <w:jc w:val="both"/>
        <w:rPr>
          <w:rFonts w:ascii="Cambria" w:hAnsi="Cambria"/>
          <w:bCs/>
        </w:rPr>
      </w:pPr>
      <w:r w:rsidRPr="0063295C">
        <w:rPr>
          <w:rFonts w:ascii="Cambria" w:hAnsi="Cambria"/>
          <w:bCs/>
          <w:color w:val="000000"/>
        </w:rPr>
        <w:t>W tej sytuacji zama</w:t>
      </w:r>
      <w:r w:rsidR="00B47B08">
        <w:rPr>
          <w:rFonts w:ascii="Cambria" w:hAnsi="Cambria"/>
          <w:bCs/>
          <w:color w:val="000000"/>
        </w:rPr>
        <w:t xml:space="preserve">wiający zgodnie z art. 263 </w:t>
      </w:r>
      <w:proofErr w:type="spellStart"/>
      <w:r w:rsidR="00B47B08">
        <w:rPr>
          <w:rFonts w:ascii="Cambria" w:hAnsi="Cambria"/>
          <w:bCs/>
          <w:color w:val="000000"/>
        </w:rPr>
        <w:t>pzp</w:t>
      </w:r>
      <w:proofErr w:type="spellEnd"/>
      <w:r w:rsidR="00B47B08">
        <w:rPr>
          <w:rFonts w:ascii="Cambria" w:hAnsi="Cambria"/>
          <w:bCs/>
          <w:color w:val="000000"/>
        </w:rPr>
        <w:t>,</w:t>
      </w:r>
      <w:r w:rsidRPr="0063295C">
        <w:rPr>
          <w:rFonts w:ascii="Cambria" w:hAnsi="Cambria"/>
          <w:bCs/>
          <w:color w:val="000000"/>
        </w:rPr>
        <w:t xml:space="preserve"> </w:t>
      </w:r>
      <w:r w:rsidRPr="0063295C">
        <w:rPr>
          <w:rFonts w:ascii="Cambria" w:hAnsi="Cambria"/>
          <w:bCs/>
        </w:rPr>
        <w:t>dokonał ponownego badania i oceny ofert spośród ofert pozostałych w postępowaniu wykonawców oraz postanowił wybrać najkorzystniejszą ofertę Wykonawcy:</w:t>
      </w:r>
    </w:p>
    <w:p w:rsidR="008F63CE" w:rsidRPr="002F799E" w:rsidRDefault="008F63CE" w:rsidP="008F63CE">
      <w:pPr>
        <w:spacing w:after="0" w:line="240" w:lineRule="auto"/>
        <w:rPr>
          <w:rFonts w:ascii="Cambria" w:hAnsi="Cambria" w:cs="Tahoma"/>
          <w:b/>
          <w:lang w:eastAsia="pl-PL"/>
        </w:rPr>
      </w:pPr>
      <w:r w:rsidRPr="002F799E">
        <w:rPr>
          <w:rFonts w:ascii="Cambria" w:hAnsi="Cambria" w:cs="Tahoma"/>
          <w:b/>
          <w:lang w:eastAsia="pl-PL"/>
        </w:rPr>
        <w:t>Sound &amp; Space Sp. z o.o.</w:t>
      </w:r>
    </w:p>
    <w:p w:rsidR="008F63CE" w:rsidRPr="002F799E" w:rsidRDefault="008F63CE" w:rsidP="008F63CE">
      <w:pPr>
        <w:spacing w:after="0" w:line="240" w:lineRule="auto"/>
        <w:rPr>
          <w:rFonts w:ascii="Cambria" w:hAnsi="Cambria" w:cs="Tahoma"/>
          <w:b/>
          <w:lang w:eastAsia="pl-PL"/>
        </w:rPr>
      </w:pPr>
      <w:r w:rsidRPr="002F799E">
        <w:rPr>
          <w:rFonts w:ascii="Cambria" w:hAnsi="Cambria" w:cs="Tahoma"/>
          <w:b/>
          <w:lang w:eastAsia="pl-PL"/>
        </w:rPr>
        <w:t>Ul. W. Biegańskiego 61A</w:t>
      </w:r>
    </w:p>
    <w:p w:rsidR="00B47B08" w:rsidRPr="002F799E" w:rsidRDefault="008F63CE" w:rsidP="008F63CE">
      <w:pPr>
        <w:spacing w:after="0" w:line="240" w:lineRule="auto"/>
        <w:rPr>
          <w:rFonts w:ascii="Cambria" w:hAnsi="Cambria" w:cs="Tahoma"/>
          <w:b/>
          <w:lang w:eastAsia="pl-PL"/>
        </w:rPr>
      </w:pPr>
      <w:r w:rsidRPr="002F799E">
        <w:rPr>
          <w:rFonts w:ascii="Cambria" w:hAnsi="Cambria" w:cs="Tahoma"/>
          <w:b/>
          <w:lang w:eastAsia="pl-PL"/>
        </w:rPr>
        <w:t>60-682 Poznań</w:t>
      </w:r>
    </w:p>
    <w:p w:rsidR="004B478F" w:rsidRDefault="004B478F" w:rsidP="004B478F">
      <w:pPr>
        <w:spacing w:after="0"/>
        <w:jc w:val="both"/>
        <w:rPr>
          <w:rFonts w:ascii="Cambria" w:hAnsi="Cambria" w:cs="Tahoma"/>
        </w:rPr>
      </w:pPr>
    </w:p>
    <w:p w:rsidR="004B478F" w:rsidRPr="00465DE3" w:rsidRDefault="004B478F" w:rsidP="004B478F">
      <w:pPr>
        <w:spacing w:after="0"/>
        <w:jc w:val="both"/>
        <w:rPr>
          <w:rFonts w:ascii="Cambria" w:hAnsi="Cambria" w:cs="Tahoma"/>
        </w:rPr>
      </w:pPr>
      <w:r w:rsidRPr="00465DE3">
        <w:rPr>
          <w:rFonts w:ascii="Cambria" w:hAnsi="Cambria" w:cs="Tahoma"/>
        </w:rPr>
        <w:t>Wykonawca wybrany nie podlegał wykluczeniu z postępowania.</w:t>
      </w:r>
    </w:p>
    <w:p w:rsidR="004B478F" w:rsidRPr="00465DE3" w:rsidRDefault="004B478F" w:rsidP="004B478F">
      <w:pPr>
        <w:spacing w:after="0"/>
        <w:jc w:val="both"/>
        <w:rPr>
          <w:rFonts w:ascii="Cambria" w:hAnsi="Cambria" w:cs="Tahoma"/>
        </w:rPr>
      </w:pPr>
      <w:r w:rsidRPr="00465DE3">
        <w:rPr>
          <w:rFonts w:ascii="Cambria" w:hAnsi="Cambria" w:cs="Tahoma"/>
        </w:rPr>
        <w:t>Oferty zostały podpisane w sposób prawidłowy co zostało zweryfikowane.</w:t>
      </w:r>
    </w:p>
    <w:p w:rsidR="004B478F" w:rsidRPr="00465DE3" w:rsidRDefault="004B478F" w:rsidP="004B478F">
      <w:pPr>
        <w:spacing w:after="0"/>
        <w:jc w:val="both"/>
        <w:rPr>
          <w:rFonts w:ascii="Cambria" w:hAnsi="Cambria" w:cs="Tahoma"/>
          <w:bCs/>
          <w:color w:val="000000"/>
        </w:rPr>
      </w:pPr>
      <w:r w:rsidRPr="00465DE3">
        <w:rPr>
          <w:rFonts w:ascii="Cambria" w:hAnsi="Cambria" w:cs="Tahoma"/>
          <w:bCs/>
          <w:color w:val="000000"/>
        </w:rPr>
        <w:lastRenderedPageBreak/>
        <w:t>Wykonawca otrzymał najwyższą ilość punktów w ramach kryteriów oceny ofert.</w:t>
      </w:r>
    </w:p>
    <w:p w:rsidR="004B478F" w:rsidRPr="00465DE3" w:rsidRDefault="004B478F" w:rsidP="004B478F">
      <w:pPr>
        <w:spacing w:after="0"/>
        <w:jc w:val="both"/>
        <w:rPr>
          <w:rFonts w:ascii="Cambria" w:hAnsi="Cambria" w:cs="Tahoma"/>
          <w:bCs/>
          <w:color w:val="000000"/>
        </w:rPr>
      </w:pPr>
      <w:r w:rsidRPr="00465DE3">
        <w:rPr>
          <w:rFonts w:ascii="Cambria" w:hAnsi="Cambria" w:cs="Tahoma"/>
          <w:bCs/>
          <w:color w:val="000000"/>
        </w:rPr>
        <w:t>Oferta nie podlegała odrzuceniu.</w:t>
      </w:r>
    </w:p>
    <w:p w:rsidR="004B478F" w:rsidRPr="00465DE3" w:rsidRDefault="004B478F" w:rsidP="004B478F">
      <w:pPr>
        <w:spacing w:after="0"/>
        <w:jc w:val="both"/>
        <w:rPr>
          <w:rFonts w:ascii="Cambria" w:hAnsi="Cambria" w:cs="Tahoma"/>
          <w:bCs/>
          <w:color w:val="000000"/>
        </w:rPr>
      </w:pPr>
      <w:r>
        <w:rPr>
          <w:rFonts w:ascii="Cambria" w:hAnsi="Cambria" w:cs="Tahoma"/>
          <w:bCs/>
          <w:color w:val="000000"/>
        </w:rPr>
        <w:t>Wykonawca zobowiązał się wykonywać zamówienia zgodnie z OPZ i zapisami</w:t>
      </w:r>
      <w:r w:rsidRPr="00465DE3">
        <w:rPr>
          <w:rFonts w:ascii="Cambria" w:hAnsi="Cambria" w:cs="Tahoma"/>
          <w:bCs/>
          <w:color w:val="000000"/>
        </w:rPr>
        <w:t xml:space="preserve"> określonymi                          w dokumentach zamówienia</w:t>
      </w:r>
      <w:r>
        <w:rPr>
          <w:rFonts w:ascii="Cambria" w:hAnsi="Cambria" w:cs="Tahoma"/>
          <w:bCs/>
          <w:color w:val="000000"/>
        </w:rPr>
        <w:t>,</w:t>
      </w:r>
      <w:r w:rsidRPr="00465DE3">
        <w:rPr>
          <w:rFonts w:ascii="Cambria" w:hAnsi="Cambria" w:cs="Tahoma"/>
          <w:bCs/>
          <w:color w:val="000000"/>
        </w:rPr>
        <w:t xml:space="preserve"> co oświadczył w formularzu oferty.</w:t>
      </w:r>
    </w:p>
    <w:p w:rsidR="008F63CE" w:rsidRPr="004A77C8" w:rsidRDefault="008F63CE" w:rsidP="008F63CE">
      <w:pPr>
        <w:suppressAutoHyphens/>
        <w:spacing w:after="0" w:line="240" w:lineRule="auto"/>
        <w:jc w:val="both"/>
        <w:rPr>
          <w:rFonts w:ascii="Cambria" w:hAnsi="Cambria" w:cs="ArialMT"/>
          <w:b/>
          <w:i/>
          <w:sz w:val="28"/>
          <w:szCs w:val="28"/>
          <w:u w:val="single"/>
        </w:rPr>
      </w:pPr>
    </w:p>
    <w:p w:rsidR="00B47B08" w:rsidRPr="00792E67" w:rsidRDefault="00B47B08" w:rsidP="00B47B08">
      <w:pPr>
        <w:spacing w:after="0" w:line="240" w:lineRule="auto"/>
        <w:ind w:firstLine="708"/>
        <w:jc w:val="both"/>
        <w:rPr>
          <w:rFonts w:ascii="Cambria" w:eastAsia="Times New Roman" w:hAnsi="Cambria" w:cs="Calibri Light"/>
          <w:lang w:eastAsia="ar-SA"/>
        </w:rPr>
      </w:pPr>
      <w:r w:rsidRPr="00792E67">
        <w:rPr>
          <w:rFonts w:ascii="Cambria" w:eastAsia="Times New Roman" w:hAnsi="Cambria" w:cs="Calibri Light"/>
          <w:lang w:eastAsia="ar-SA"/>
        </w:rPr>
        <w:t>Z uwagi na to, że cena najkorzystniejszej oferty przekracza kwotę,</w:t>
      </w:r>
      <w:r w:rsidRPr="00792E67">
        <w:rPr>
          <w:rFonts w:ascii="Cambria" w:eastAsia="Times New Roman" w:hAnsi="Cambria" w:cs="Tahoma"/>
          <w:lang w:eastAsia="pl-PL"/>
        </w:rPr>
        <w:t xml:space="preserve"> jaką zamawiający zamierza przeznaczyć na sfinansowanie przedmiotowego zamówienia, która wynosi: 160 268,13 zł brutto, zamawiający dokona przesunięcia wolnych środków finansowych w budżecie miasta na LIX Sesji Rady Miejskiej Tomaszowa Mazowieckiego zwołanej na dzień 23 czerwca 2022 r., pozwalających na realizację zamówienia za</w:t>
      </w:r>
      <w:r>
        <w:rPr>
          <w:rFonts w:ascii="Cambria" w:eastAsia="Times New Roman" w:hAnsi="Cambria" w:cs="Tahoma"/>
          <w:lang w:eastAsia="pl-PL"/>
        </w:rPr>
        <w:t xml:space="preserve"> cenę najkorzystniejszej oferty, tj. 305 040,00 zł brutto.</w:t>
      </w:r>
    </w:p>
    <w:p w:rsidR="00B47B08" w:rsidRDefault="00B47B08" w:rsidP="008F63CE">
      <w:pPr>
        <w:suppressAutoHyphens/>
        <w:spacing w:after="0" w:line="276" w:lineRule="auto"/>
        <w:jc w:val="both"/>
        <w:rPr>
          <w:rFonts w:ascii="Cambria" w:hAnsi="Cambria" w:cs="Tahoma"/>
        </w:rPr>
      </w:pPr>
    </w:p>
    <w:p w:rsidR="008F63CE" w:rsidRDefault="008F63CE" w:rsidP="008F63CE">
      <w:pPr>
        <w:suppressAutoHyphens/>
        <w:spacing w:after="0" w:line="276" w:lineRule="auto"/>
        <w:jc w:val="both"/>
        <w:rPr>
          <w:rFonts w:ascii="Cambria" w:hAnsi="Cambria" w:cs="Tahoma"/>
        </w:rPr>
      </w:pPr>
      <w:r>
        <w:rPr>
          <w:rFonts w:ascii="Cambria" w:hAnsi="Cambria" w:cs="Tahoma"/>
        </w:rPr>
        <w:t>Oce</w:t>
      </w:r>
      <w:r w:rsidR="00B47B08">
        <w:rPr>
          <w:rFonts w:ascii="Cambria" w:hAnsi="Cambria" w:cs="Tahoma"/>
        </w:rPr>
        <w:t>na punktowa zgodnie z poniższym:</w:t>
      </w:r>
    </w:p>
    <w:p w:rsidR="008F63CE" w:rsidRDefault="008F63CE" w:rsidP="008F63CE">
      <w:pPr>
        <w:suppressAutoHyphens/>
        <w:spacing w:after="0" w:line="276" w:lineRule="auto"/>
        <w:jc w:val="both"/>
        <w:rPr>
          <w:rFonts w:ascii="Cambria" w:hAnsi="Cambria" w:cs="Tahom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2554"/>
        <w:gridCol w:w="1371"/>
        <w:gridCol w:w="1716"/>
        <w:gridCol w:w="1167"/>
        <w:gridCol w:w="1505"/>
      </w:tblGrid>
      <w:tr w:rsidR="00F04675" w:rsidRPr="00B47B08" w:rsidTr="00B47B08">
        <w:trPr>
          <w:trHeight w:val="276"/>
        </w:trPr>
        <w:tc>
          <w:tcPr>
            <w:tcW w:w="754" w:type="dxa"/>
            <w:shd w:val="pct5" w:color="auto" w:fill="auto"/>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Lp.</w:t>
            </w:r>
          </w:p>
        </w:tc>
        <w:tc>
          <w:tcPr>
            <w:tcW w:w="2554" w:type="dxa"/>
            <w:shd w:val="pct5" w:color="auto" w:fill="auto"/>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Nazwa Firmy i adres wykonawcy</w:t>
            </w:r>
          </w:p>
        </w:tc>
        <w:tc>
          <w:tcPr>
            <w:tcW w:w="1371" w:type="dxa"/>
            <w:shd w:val="pct5" w:color="auto" w:fill="auto"/>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Ilość przyznanych pkt zakresie -  kryterium: cena</w:t>
            </w:r>
          </w:p>
        </w:tc>
        <w:tc>
          <w:tcPr>
            <w:tcW w:w="1716" w:type="dxa"/>
            <w:shd w:val="pct5" w:color="auto" w:fill="auto"/>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Ilość pkt w zakresie kryterium: kwalifikacje zawodowe i doświadczenie osób wyznaczonych do realizacji zamówienia</w:t>
            </w:r>
          </w:p>
        </w:tc>
        <w:tc>
          <w:tcPr>
            <w:tcW w:w="1167" w:type="dxa"/>
            <w:shd w:val="pct5" w:color="auto" w:fill="auto"/>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Łączna ilość pkt w ramach wszystkich kryteriów</w:t>
            </w:r>
          </w:p>
        </w:tc>
        <w:tc>
          <w:tcPr>
            <w:tcW w:w="1502" w:type="dxa"/>
            <w:shd w:val="pct5" w:color="auto" w:fill="auto"/>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Kolejność ofert wg przyznanej punktacji</w:t>
            </w:r>
          </w:p>
        </w:tc>
      </w:tr>
      <w:tr w:rsidR="00F04675" w:rsidRPr="00B47B08" w:rsidTr="00B47B08">
        <w:trPr>
          <w:trHeight w:val="819"/>
        </w:trPr>
        <w:tc>
          <w:tcPr>
            <w:tcW w:w="754" w:type="dxa"/>
            <w:tcBorders>
              <w:bottom w:val="single" w:sz="4" w:space="0" w:color="auto"/>
            </w:tcBorders>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1.</w:t>
            </w:r>
          </w:p>
        </w:tc>
        <w:tc>
          <w:tcPr>
            <w:tcW w:w="2554" w:type="dxa"/>
            <w:tcBorders>
              <w:top w:val="single" w:sz="4" w:space="0" w:color="auto"/>
              <w:left w:val="single" w:sz="4" w:space="0" w:color="auto"/>
              <w:bottom w:val="single" w:sz="4" w:space="0" w:color="auto"/>
              <w:right w:val="single" w:sz="4" w:space="0" w:color="auto"/>
            </w:tcBorders>
          </w:tcPr>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AKINT Sp. z o.o.</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Ul. Wiertnicza 143a</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02-952 Warszawa</w:t>
            </w:r>
          </w:p>
        </w:tc>
        <w:tc>
          <w:tcPr>
            <w:tcW w:w="1371" w:type="dxa"/>
            <w:tcBorders>
              <w:bottom w:val="single" w:sz="4" w:space="0" w:color="auto"/>
            </w:tcBorders>
            <w:vAlign w:val="center"/>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 xml:space="preserve">60,00 pkt </w:t>
            </w:r>
          </w:p>
        </w:tc>
        <w:tc>
          <w:tcPr>
            <w:tcW w:w="1716" w:type="dxa"/>
            <w:tcBorders>
              <w:bottom w:val="single" w:sz="4" w:space="0" w:color="auto"/>
            </w:tcBorders>
            <w:vAlign w:val="center"/>
          </w:tcPr>
          <w:p w:rsidR="00097E59" w:rsidRDefault="00097E59" w:rsidP="008F63CE">
            <w:pPr>
              <w:suppressAutoHyphens/>
              <w:spacing w:after="0" w:line="240" w:lineRule="auto"/>
              <w:jc w:val="center"/>
              <w:rPr>
                <w:rFonts w:ascii="Cambria" w:eastAsia="Times New Roman" w:hAnsi="Cambria" w:cs="Tahoma"/>
                <w:b/>
                <w:color w:val="000000"/>
                <w:sz w:val="18"/>
                <w:szCs w:val="18"/>
                <w:lang w:eastAsia="ar-SA"/>
              </w:rPr>
            </w:pPr>
          </w:p>
          <w:p w:rsid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color w:val="000000"/>
                <w:sz w:val="18"/>
                <w:szCs w:val="18"/>
                <w:lang w:eastAsia="ar-SA"/>
              </w:rPr>
              <w:t>0,00</w:t>
            </w:r>
            <w:r w:rsidRPr="00B47B08">
              <w:rPr>
                <w:rFonts w:ascii="Cambria" w:eastAsia="Times New Roman" w:hAnsi="Cambria" w:cs="Tahoma"/>
                <w:b/>
                <w:sz w:val="18"/>
                <w:szCs w:val="18"/>
                <w:lang w:eastAsia="ar-SA"/>
              </w:rPr>
              <w:t xml:space="preserve"> pkt</w:t>
            </w:r>
          </w:p>
          <w:p w:rsidR="00F04675" w:rsidRDefault="00F04675" w:rsidP="008F63CE">
            <w:pPr>
              <w:suppressAutoHyphens/>
              <w:spacing w:after="0" w:line="240" w:lineRule="auto"/>
              <w:jc w:val="center"/>
              <w:rPr>
                <w:rFonts w:ascii="Cambria" w:eastAsia="Times New Roman" w:hAnsi="Cambria" w:cs="Tahoma"/>
                <w:b/>
                <w:sz w:val="18"/>
                <w:szCs w:val="18"/>
                <w:lang w:eastAsia="ar-SA"/>
              </w:rPr>
            </w:pPr>
          </w:p>
          <w:p w:rsidR="00F04675" w:rsidRPr="00097E59" w:rsidRDefault="00F04675" w:rsidP="00097E59">
            <w:pPr>
              <w:spacing w:after="0" w:line="240" w:lineRule="auto"/>
              <w:jc w:val="both"/>
              <w:rPr>
                <w:rFonts w:ascii="Cambria" w:eastAsia="Times New Roman" w:hAnsi="Cambria" w:cs="Tahoma"/>
                <w:i/>
                <w:sz w:val="16"/>
                <w:szCs w:val="16"/>
                <w:lang w:eastAsia="ar-SA"/>
              </w:rPr>
            </w:pPr>
            <w:r w:rsidRPr="00097E59">
              <w:rPr>
                <w:rFonts w:ascii="Cambria" w:eastAsia="Times New Roman" w:hAnsi="Cambria" w:cs="Tahoma"/>
                <w:i/>
                <w:sz w:val="16"/>
                <w:szCs w:val="16"/>
                <w:lang w:eastAsia="ar-SA"/>
              </w:rPr>
              <w:t xml:space="preserve">Zamawiający przypomina, że wykonawca nie wskazał w każdym </w:t>
            </w:r>
            <w:proofErr w:type="spellStart"/>
            <w:r w:rsidRPr="00097E59">
              <w:rPr>
                <w:rFonts w:ascii="Cambria" w:eastAsia="Times New Roman" w:hAnsi="Cambria" w:cs="Tahoma"/>
                <w:i/>
                <w:sz w:val="16"/>
                <w:szCs w:val="16"/>
                <w:lang w:eastAsia="ar-SA"/>
              </w:rPr>
              <w:t>podkryterium</w:t>
            </w:r>
            <w:proofErr w:type="spellEnd"/>
            <w:r w:rsidRPr="00097E59">
              <w:rPr>
                <w:rFonts w:ascii="Cambria" w:eastAsia="Times New Roman" w:hAnsi="Cambria" w:cs="Tahoma"/>
                <w:i/>
                <w:sz w:val="16"/>
                <w:szCs w:val="16"/>
                <w:lang w:eastAsia="ar-SA"/>
              </w:rPr>
              <w:t xml:space="preserve"> osoby</w:t>
            </w:r>
            <w:r w:rsidR="00097E59" w:rsidRPr="00097E59">
              <w:rPr>
                <w:rFonts w:ascii="Cambria" w:eastAsia="Times New Roman" w:hAnsi="Cambria" w:cs="Tahoma"/>
                <w:i/>
                <w:sz w:val="16"/>
                <w:szCs w:val="16"/>
                <w:lang w:eastAsia="ar-SA"/>
              </w:rPr>
              <w:t>, która</w:t>
            </w:r>
            <w:r w:rsidRPr="00097E59">
              <w:rPr>
                <w:rFonts w:ascii="Cambria" w:eastAsia="Times New Roman" w:hAnsi="Cambria" w:cs="Tahoma"/>
                <w:i/>
                <w:sz w:val="16"/>
                <w:szCs w:val="16"/>
                <w:lang w:eastAsia="ar-SA"/>
              </w:rPr>
              <w:t xml:space="preserve"> będzie wyznaczona do realizacji zamówienia i która wykonała wymagane przez zamawiającego świadczenia, w</w:t>
            </w:r>
            <w:r w:rsidR="00097E59" w:rsidRPr="00097E59">
              <w:rPr>
                <w:rFonts w:ascii="Cambria" w:eastAsia="Times New Roman" w:hAnsi="Cambria" w:cs="Tahoma"/>
                <w:i/>
                <w:sz w:val="16"/>
                <w:szCs w:val="16"/>
                <w:lang w:eastAsia="ar-SA"/>
              </w:rPr>
              <w:t>obec czego otrzymał „0” punktów w tym kryterium.</w:t>
            </w:r>
          </w:p>
        </w:tc>
        <w:tc>
          <w:tcPr>
            <w:tcW w:w="1167" w:type="dxa"/>
            <w:tcBorders>
              <w:bottom w:val="single" w:sz="4" w:space="0" w:color="auto"/>
            </w:tcBorders>
            <w:vAlign w:val="center"/>
          </w:tcPr>
          <w:p w:rsidR="00B47B08" w:rsidRPr="00B47B08" w:rsidRDefault="00B47B08" w:rsidP="008F63CE">
            <w:pPr>
              <w:suppressAutoHyphens/>
              <w:spacing w:after="0" w:line="240" w:lineRule="auto"/>
              <w:jc w:val="center"/>
              <w:rPr>
                <w:rFonts w:ascii="Cambria" w:eastAsia="Times New Roman" w:hAnsi="Cambria" w:cs="Tahoma"/>
                <w:b/>
                <w:color w:val="000000"/>
                <w:sz w:val="18"/>
                <w:szCs w:val="18"/>
                <w:lang w:eastAsia="ar-SA"/>
              </w:rPr>
            </w:pPr>
            <w:r w:rsidRPr="00B47B08">
              <w:rPr>
                <w:rFonts w:ascii="Cambria" w:eastAsia="Times New Roman" w:hAnsi="Cambria" w:cs="Tahoma"/>
                <w:b/>
                <w:color w:val="000000"/>
                <w:sz w:val="18"/>
                <w:szCs w:val="18"/>
                <w:lang w:eastAsia="ar-SA"/>
              </w:rPr>
              <w:t>60,00</w:t>
            </w:r>
            <w:r w:rsidRPr="00B47B08">
              <w:rPr>
                <w:rFonts w:ascii="Cambria" w:eastAsia="Times New Roman" w:hAnsi="Cambria" w:cs="Tahoma"/>
                <w:b/>
                <w:sz w:val="18"/>
                <w:szCs w:val="18"/>
                <w:lang w:eastAsia="ar-SA"/>
              </w:rPr>
              <w:t xml:space="preserve"> pkt</w:t>
            </w:r>
          </w:p>
        </w:tc>
        <w:tc>
          <w:tcPr>
            <w:tcW w:w="1502" w:type="dxa"/>
            <w:tcBorders>
              <w:bottom w:val="single" w:sz="4" w:space="0" w:color="auto"/>
            </w:tcBorders>
            <w:vAlign w:val="center"/>
          </w:tcPr>
          <w:p w:rsidR="00B47B08" w:rsidRPr="00B47B08" w:rsidRDefault="00B47B08" w:rsidP="008F63CE">
            <w:pPr>
              <w:suppressAutoHyphens/>
              <w:spacing w:after="0" w:line="240" w:lineRule="auto"/>
              <w:jc w:val="center"/>
              <w:rPr>
                <w:rFonts w:ascii="Cambria" w:eastAsia="Times New Roman" w:hAnsi="Cambria" w:cs="Tahoma"/>
                <w:b/>
                <w:color w:val="000000"/>
                <w:sz w:val="18"/>
                <w:szCs w:val="18"/>
                <w:lang w:eastAsia="ar-SA"/>
              </w:rPr>
            </w:pPr>
            <w:r w:rsidRPr="00B47B08">
              <w:rPr>
                <w:rFonts w:ascii="Cambria" w:eastAsia="Times New Roman" w:hAnsi="Cambria" w:cs="Tahoma"/>
                <w:b/>
                <w:color w:val="000000"/>
                <w:sz w:val="18"/>
                <w:szCs w:val="18"/>
                <w:lang w:eastAsia="ar-SA"/>
              </w:rPr>
              <w:t>III miejsce</w:t>
            </w:r>
          </w:p>
        </w:tc>
      </w:tr>
      <w:tr w:rsidR="00F04675" w:rsidRPr="00B47B08" w:rsidTr="00B47B08">
        <w:trPr>
          <w:trHeight w:val="793"/>
        </w:trPr>
        <w:tc>
          <w:tcPr>
            <w:tcW w:w="754" w:type="dxa"/>
            <w:shd w:val="clear" w:color="auto" w:fill="auto"/>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2.</w:t>
            </w:r>
          </w:p>
        </w:tc>
        <w:tc>
          <w:tcPr>
            <w:tcW w:w="2554" w:type="dxa"/>
            <w:tcBorders>
              <w:top w:val="single" w:sz="4" w:space="0" w:color="auto"/>
              <w:left w:val="single" w:sz="4" w:space="0" w:color="auto"/>
              <w:bottom w:val="single" w:sz="4" w:space="0" w:color="auto"/>
              <w:right w:val="single" w:sz="4" w:space="0" w:color="auto"/>
            </w:tcBorders>
          </w:tcPr>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Projektowanie Architektoniczne</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Michał Otomański</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Ul. Obywatelska 106B lok. 36</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94-104 Łódź</w:t>
            </w:r>
          </w:p>
        </w:tc>
        <w:tc>
          <w:tcPr>
            <w:tcW w:w="1371" w:type="dxa"/>
            <w:shd w:val="clear" w:color="auto" w:fill="auto"/>
            <w:vAlign w:val="center"/>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24,67 pkt</w:t>
            </w:r>
          </w:p>
        </w:tc>
        <w:tc>
          <w:tcPr>
            <w:tcW w:w="1716" w:type="dxa"/>
            <w:shd w:val="clear" w:color="auto" w:fill="auto"/>
            <w:vAlign w:val="center"/>
          </w:tcPr>
          <w:p w:rsidR="00B47B08" w:rsidRPr="00B47B08" w:rsidRDefault="00B47B08" w:rsidP="008F63CE">
            <w:pPr>
              <w:suppressAutoHyphens/>
              <w:spacing w:after="0" w:line="240" w:lineRule="auto"/>
              <w:jc w:val="center"/>
              <w:rPr>
                <w:rFonts w:ascii="Cambria" w:eastAsia="Times New Roman" w:hAnsi="Cambria" w:cs="Tahoma"/>
                <w:b/>
                <w:color w:val="000000"/>
                <w:sz w:val="18"/>
                <w:szCs w:val="18"/>
                <w:lang w:eastAsia="ar-SA"/>
              </w:rPr>
            </w:pPr>
            <w:r w:rsidRPr="00B47B08">
              <w:rPr>
                <w:rFonts w:ascii="Cambria" w:eastAsia="Times New Roman" w:hAnsi="Cambria" w:cs="Tahoma"/>
                <w:b/>
                <w:color w:val="000000"/>
                <w:sz w:val="18"/>
                <w:szCs w:val="18"/>
                <w:lang w:eastAsia="ar-SA"/>
              </w:rPr>
              <w:t>40,00 pkt</w:t>
            </w:r>
          </w:p>
        </w:tc>
        <w:tc>
          <w:tcPr>
            <w:tcW w:w="1167" w:type="dxa"/>
            <w:shd w:val="clear" w:color="auto" w:fill="auto"/>
            <w:vAlign w:val="center"/>
          </w:tcPr>
          <w:p w:rsidR="00B47B08" w:rsidRPr="00B47B08" w:rsidRDefault="00B47B08" w:rsidP="008F63CE">
            <w:pPr>
              <w:suppressAutoHyphens/>
              <w:spacing w:after="0" w:line="240" w:lineRule="auto"/>
              <w:jc w:val="center"/>
              <w:rPr>
                <w:rFonts w:ascii="Cambria" w:eastAsia="Times New Roman" w:hAnsi="Cambria" w:cs="Tahoma"/>
                <w:b/>
                <w:color w:val="000000"/>
                <w:sz w:val="18"/>
                <w:szCs w:val="18"/>
                <w:lang w:eastAsia="ar-SA"/>
              </w:rPr>
            </w:pPr>
            <w:r w:rsidRPr="00B47B08">
              <w:rPr>
                <w:rFonts w:ascii="Cambria" w:eastAsia="Times New Roman" w:hAnsi="Cambria" w:cs="Tahoma"/>
                <w:b/>
                <w:color w:val="000000"/>
                <w:sz w:val="18"/>
                <w:szCs w:val="18"/>
                <w:lang w:eastAsia="ar-SA"/>
              </w:rPr>
              <w:t>64,67 pkt</w:t>
            </w:r>
          </w:p>
        </w:tc>
        <w:tc>
          <w:tcPr>
            <w:tcW w:w="1502" w:type="dxa"/>
            <w:shd w:val="clear" w:color="auto" w:fill="auto"/>
            <w:vAlign w:val="center"/>
          </w:tcPr>
          <w:p w:rsidR="00B47B08" w:rsidRPr="00B47B08" w:rsidRDefault="00B47B08" w:rsidP="008F63CE">
            <w:pPr>
              <w:suppressAutoHyphens/>
              <w:spacing w:after="0" w:line="240" w:lineRule="auto"/>
              <w:jc w:val="center"/>
              <w:rPr>
                <w:rFonts w:ascii="Cambria" w:eastAsia="Times New Roman" w:hAnsi="Cambria" w:cs="Tahoma"/>
                <w:b/>
                <w:color w:val="000000"/>
                <w:sz w:val="18"/>
                <w:szCs w:val="18"/>
                <w:lang w:eastAsia="ar-SA"/>
              </w:rPr>
            </w:pPr>
            <w:r w:rsidRPr="00B47B08">
              <w:rPr>
                <w:rFonts w:ascii="Cambria" w:eastAsia="Times New Roman" w:hAnsi="Cambria" w:cs="Tahoma"/>
                <w:b/>
                <w:color w:val="000000"/>
                <w:sz w:val="18"/>
                <w:szCs w:val="18"/>
                <w:lang w:eastAsia="ar-SA"/>
              </w:rPr>
              <w:t>II miejsce</w:t>
            </w:r>
          </w:p>
        </w:tc>
      </w:tr>
      <w:tr w:rsidR="00B47B08" w:rsidRPr="00B47B08" w:rsidTr="00B47B08">
        <w:trPr>
          <w:trHeight w:val="793"/>
        </w:trPr>
        <w:tc>
          <w:tcPr>
            <w:tcW w:w="754" w:type="dxa"/>
            <w:shd w:val="clear" w:color="auto" w:fill="FFFFFF" w:themeFill="background1"/>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3.</w:t>
            </w: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tcPr>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SEE. Sp. z o.o.</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ul. Zdobywców Monte Cassino 37/3</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61-695 Poznań</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p>
        </w:tc>
        <w:tc>
          <w:tcPr>
            <w:tcW w:w="5759" w:type="dxa"/>
            <w:gridSpan w:val="4"/>
            <w:shd w:val="clear" w:color="auto" w:fill="FFFFFF" w:themeFill="background1"/>
            <w:vAlign w:val="center"/>
          </w:tcPr>
          <w:p w:rsidR="00B47B08" w:rsidRPr="00B47B08" w:rsidRDefault="003474A6" w:rsidP="008F63CE">
            <w:pPr>
              <w:suppressAutoHyphens/>
              <w:spacing w:after="0" w:line="240" w:lineRule="auto"/>
              <w:jc w:val="center"/>
              <w:rPr>
                <w:rFonts w:ascii="Cambria" w:eastAsia="Times New Roman" w:hAnsi="Cambria" w:cs="Tahoma"/>
                <w:b/>
                <w:color w:val="000000"/>
                <w:sz w:val="18"/>
                <w:szCs w:val="18"/>
                <w:lang w:eastAsia="ar-SA"/>
              </w:rPr>
            </w:pPr>
            <w:r>
              <w:rPr>
                <w:rFonts w:ascii="Cambria" w:hAnsi="Cambria"/>
                <w:b/>
                <w:i/>
                <w:sz w:val="18"/>
                <w:szCs w:val="18"/>
              </w:rPr>
              <w:t>Wykonawca w dniu 23.06.2022 r.</w:t>
            </w:r>
            <w:r w:rsidR="00B47B08" w:rsidRPr="00B47B08">
              <w:rPr>
                <w:rFonts w:ascii="Cambria" w:hAnsi="Cambria"/>
                <w:b/>
                <w:i/>
                <w:sz w:val="18"/>
                <w:szCs w:val="18"/>
              </w:rPr>
              <w:t xml:space="preserve"> odmówił podpisania umowy</w:t>
            </w:r>
          </w:p>
        </w:tc>
      </w:tr>
      <w:tr w:rsidR="00F04675" w:rsidRPr="00B47B08" w:rsidTr="00B47B08">
        <w:trPr>
          <w:trHeight w:val="793"/>
        </w:trPr>
        <w:tc>
          <w:tcPr>
            <w:tcW w:w="754" w:type="dxa"/>
            <w:shd w:val="clear" w:color="auto" w:fill="F2F2F2" w:themeFill="background1" w:themeFillShade="F2"/>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4.</w:t>
            </w:r>
          </w:p>
        </w:tc>
        <w:tc>
          <w:tcPr>
            <w:tcW w:w="2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Sound &amp; Space Sp. z o.o.</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Ul. W. Biegańskiego 61A</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60-682 Poznań</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p>
        </w:tc>
        <w:tc>
          <w:tcPr>
            <w:tcW w:w="1371" w:type="dxa"/>
            <w:shd w:val="clear" w:color="auto" w:fill="F2F2F2" w:themeFill="background1" w:themeFillShade="F2"/>
            <w:vAlign w:val="center"/>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29,76 pkt</w:t>
            </w:r>
          </w:p>
        </w:tc>
        <w:tc>
          <w:tcPr>
            <w:tcW w:w="1716" w:type="dxa"/>
            <w:shd w:val="clear" w:color="auto" w:fill="F2F2F2" w:themeFill="background1" w:themeFillShade="F2"/>
            <w:vAlign w:val="center"/>
          </w:tcPr>
          <w:p w:rsidR="00B47B08" w:rsidRPr="00B47B08" w:rsidRDefault="00B47B08" w:rsidP="008F63CE">
            <w:pPr>
              <w:suppressAutoHyphens/>
              <w:spacing w:after="0" w:line="240" w:lineRule="auto"/>
              <w:jc w:val="center"/>
              <w:rPr>
                <w:rFonts w:ascii="Cambria" w:eastAsia="Times New Roman" w:hAnsi="Cambria" w:cs="Tahoma"/>
                <w:b/>
                <w:color w:val="000000"/>
                <w:sz w:val="18"/>
                <w:szCs w:val="18"/>
                <w:lang w:eastAsia="ar-SA"/>
              </w:rPr>
            </w:pPr>
            <w:r w:rsidRPr="00B47B08">
              <w:rPr>
                <w:rFonts w:ascii="Cambria" w:eastAsia="Times New Roman" w:hAnsi="Cambria" w:cs="Tahoma"/>
                <w:b/>
                <w:color w:val="000000"/>
                <w:sz w:val="18"/>
                <w:szCs w:val="18"/>
                <w:lang w:eastAsia="ar-SA"/>
              </w:rPr>
              <w:t>40,00 pkt</w:t>
            </w:r>
          </w:p>
        </w:tc>
        <w:tc>
          <w:tcPr>
            <w:tcW w:w="1167" w:type="dxa"/>
            <w:shd w:val="clear" w:color="auto" w:fill="F2F2F2" w:themeFill="background1" w:themeFillShade="F2"/>
            <w:vAlign w:val="center"/>
          </w:tcPr>
          <w:p w:rsidR="00B47B08" w:rsidRPr="00B47B08" w:rsidRDefault="00B47B08" w:rsidP="008F63CE">
            <w:pPr>
              <w:suppressAutoHyphens/>
              <w:spacing w:after="0" w:line="240" w:lineRule="auto"/>
              <w:jc w:val="center"/>
              <w:rPr>
                <w:rFonts w:ascii="Cambria" w:eastAsia="Times New Roman" w:hAnsi="Cambria" w:cs="Tahoma"/>
                <w:b/>
                <w:color w:val="000000"/>
                <w:sz w:val="18"/>
                <w:szCs w:val="18"/>
                <w:lang w:eastAsia="ar-SA"/>
              </w:rPr>
            </w:pPr>
            <w:r w:rsidRPr="00B47B08">
              <w:rPr>
                <w:rFonts w:ascii="Cambria" w:eastAsia="Times New Roman" w:hAnsi="Cambria" w:cs="Tahoma"/>
                <w:b/>
                <w:color w:val="000000"/>
                <w:sz w:val="18"/>
                <w:szCs w:val="18"/>
                <w:lang w:eastAsia="ar-SA"/>
              </w:rPr>
              <w:t>69,76 pkt</w:t>
            </w:r>
          </w:p>
        </w:tc>
        <w:tc>
          <w:tcPr>
            <w:tcW w:w="1502" w:type="dxa"/>
            <w:shd w:val="clear" w:color="auto" w:fill="F2F2F2" w:themeFill="background1" w:themeFillShade="F2"/>
            <w:vAlign w:val="center"/>
          </w:tcPr>
          <w:p w:rsidR="00B47B08" w:rsidRPr="00B47B08" w:rsidRDefault="00B47B08" w:rsidP="008F63CE">
            <w:pPr>
              <w:suppressAutoHyphens/>
              <w:spacing w:after="0" w:line="240" w:lineRule="auto"/>
              <w:jc w:val="center"/>
              <w:rPr>
                <w:rFonts w:ascii="Cambria" w:eastAsia="Times New Roman" w:hAnsi="Cambria" w:cs="Tahoma"/>
                <w:b/>
                <w:color w:val="000000"/>
                <w:sz w:val="18"/>
                <w:szCs w:val="18"/>
                <w:lang w:eastAsia="ar-SA"/>
              </w:rPr>
            </w:pPr>
            <w:r w:rsidRPr="00B47B08">
              <w:rPr>
                <w:rFonts w:ascii="Cambria" w:eastAsia="Times New Roman" w:hAnsi="Cambria" w:cs="Tahoma"/>
                <w:b/>
                <w:color w:val="000000"/>
                <w:sz w:val="18"/>
                <w:szCs w:val="18"/>
                <w:lang w:eastAsia="ar-SA"/>
              </w:rPr>
              <w:t>I miejsce</w:t>
            </w:r>
          </w:p>
        </w:tc>
      </w:tr>
      <w:tr w:rsidR="00F04675" w:rsidRPr="00B47B08" w:rsidTr="00B47B08">
        <w:trPr>
          <w:trHeight w:val="793"/>
        </w:trPr>
        <w:tc>
          <w:tcPr>
            <w:tcW w:w="754" w:type="dxa"/>
            <w:shd w:val="clear" w:color="auto" w:fill="auto"/>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5.</w:t>
            </w:r>
          </w:p>
        </w:tc>
        <w:tc>
          <w:tcPr>
            <w:tcW w:w="2554" w:type="dxa"/>
            <w:tcBorders>
              <w:top w:val="single" w:sz="4" w:space="0" w:color="auto"/>
              <w:left w:val="single" w:sz="4" w:space="0" w:color="auto"/>
              <w:bottom w:val="single" w:sz="4" w:space="0" w:color="auto"/>
              <w:right w:val="single" w:sz="4" w:space="0" w:color="auto"/>
            </w:tcBorders>
          </w:tcPr>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Architekt Michał Borowski</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Ul. Odyńca 29/56</w:t>
            </w:r>
          </w:p>
          <w:p w:rsidR="00B47B08" w:rsidRPr="00B47B08" w:rsidRDefault="00B47B08" w:rsidP="008F63CE">
            <w:pPr>
              <w:suppressAutoHyphens/>
              <w:spacing w:after="0" w:line="240" w:lineRule="auto"/>
              <w:jc w:val="center"/>
              <w:rPr>
                <w:rFonts w:ascii="Cambria" w:eastAsia="Times New Roman" w:hAnsi="Cambria" w:cs="Tahoma"/>
                <w:b/>
                <w:sz w:val="18"/>
                <w:szCs w:val="18"/>
                <w:lang w:eastAsia="pl-PL"/>
              </w:rPr>
            </w:pPr>
            <w:r w:rsidRPr="00B47B08">
              <w:rPr>
                <w:rFonts w:ascii="Cambria" w:eastAsia="Times New Roman" w:hAnsi="Cambria" w:cs="Tahoma"/>
                <w:b/>
                <w:sz w:val="18"/>
                <w:szCs w:val="18"/>
                <w:lang w:eastAsia="pl-PL"/>
              </w:rPr>
              <w:t>93-150 Łódź</w:t>
            </w:r>
          </w:p>
        </w:tc>
        <w:tc>
          <w:tcPr>
            <w:tcW w:w="1371" w:type="dxa"/>
            <w:shd w:val="clear" w:color="auto" w:fill="auto"/>
            <w:vAlign w:val="center"/>
          </w:tcPr>
          <w:p w:rsidR="00B47B08" w:rsidRPr="00B47B08" w:rsidRDefault="00B47B08" w:rsidP="008F63CE">
            <w:pPr>
              <w:suppressAutoHyphens/>
              <w:spacing w:after="0" w:line="240" w:lineRule="auto"/>
              <w:jc w:val="center"/>
              <w:rPr>
                <w:rFonts w:ascii="Cambria" w:eastAsia="Times New Roman" w:hAnsi="Cambria" w:cs="Tahoma"/>
                <w:b/>
                <w:sz w:val="18"/>
                <w:szCs w:val="18"/>
                <w:lang w:eastAsia="ar-SA"/>
              </w:rPr>
            </w:pPr>
            <w:r w:rsidRPr="00B47B08">
              <w:rPr>
                <w:rFonts w:ascii="Cambria" w:eastAsia="Times New Roman" w:hAnsi="Cambria" w:cs="Tahoma"/>
                <w:b/>
                <w:sz w:val="18"/>
                <w:szCs w:val="18"/>
                <w:lang w:eastAsia="ar-SA"/>
              </w:rPr>
              <w:t>19,07 pkt</w:t>
            </w:r>
          </w:p>
        </w:tc>
        <w:tc>
          <w:tcPr>
            <w:tcW w:w="1716" w:type="dxa"/>
            <w:shd w:val="clear" w:color="auto" w:fill="auto"/>
            <w:vAlign w:val="center"/>
          </w:tcPr>
          <w:p w:rsidR="00B47B08" w:rsidRPr="00B47B08" w:rsidRDefault="00B47B08" w:rsidP="008F63CE">
            <w:pPr>
              <w:suppressAutoHyphens/>
              <w:spacing w:after="0" w:line="240" w:lineRule="auto"/>
              <w:jc w:val="center"/>
              <w:rPr>
                <w:rFonts w:ascii="Cambria" w:eastAsia="Times New Roman" w:hAnsi="Cambria" w:cs="Tahoma"/>
                <w:b/>
                <w:color w:val="000000"/>
                <w:sz w:val="18"/>
                <w:szCs w:val="18"/>
                <w:lang w:eastAsia="ar-SA"/>
              </w:rPr>
            </w:pPr>
            <w:r w:rsidRPr="00B47B08">
              <w:rPr>
                <w:rFonts w:ascii="Cambria" w:eastAsia="Times New Roman" w:hAnsi="Cambria" w:cs="Tahoma"/>
                <w:b/>
                <w:color w:val="000000"/>
                <w:sz w:val="18"/>
                <w:szCs w:val="18"/>
                <w:lang w:eastAsia="ar-SA"/>
              </w:rPr>
              <w:t>40,00 pkt</w:t>
            </w:r>
          </w:p>
        </w:tc>
        <w:tc>
          <w:tcPr>
            <w:tcW w:w="1167" w:type="dxa"/>
            <w:shd w:val="clear" w:color="auto" w:fill="auto"/>
            <w:vAlign w:val="center"/>
          </w:tcPr>
          <w:p w:rsidR="00B47B08" w:rsidRPr="00B47B08" w:rsidRDefault="00B47B08" w:rsidP="008F63CE">
            <w:pPr>
              <w:suppressAutoHyphens/>
              <w:spacing w:after="0" w:line="240" w:lineRule="auto"/>
              <w:jc w:val="center"/>
              <w:rPr>
                <w:rFonts w:ascii="Cambria" w:eastAsia="Times New Roman" w:hAnsi="Cambria" w:cs="Tahoma"/>
                <w:b/>
                <w:color w:val="000000"/>
                <w:sz w:val="18"/>
                <w:szCs w:val="18"/>
                <w:lang w:eastAsia="ar-SA"/>
              </w:rPr>
            </w:pPr>
            <w:r w:rsidRPr="00B47B08">
              <w:rPr>
                <w:rFonts w:ascii="Cambria" w:eastAsia="Times New Roman" w:hAnsi="Cambria" w:cs="Tahoma"/>
                <w:b/>
                <w:color w:val="000000"/>
                <w:sz w:val="18"/>
                <w:szCs w:val="18"/>
                <w:lang w:eastAsia="ar-SA"/>
              </w:rPr>
              <w:t>59,07 pkt</w:t>
            </w:r>
          </w:p>
        </w:tc>
        <w:tc>
          <w:tcPr>
            <w:tcW w:w="1502" w:type="dxa"/>
            <w:shd w:val="clear" w:color="auto" w:fill="auto"/>
            <w:vAlign w:val="center"/>
          </w:tcPr>
          <w:p w:rsidR="00B47B08" w:rsidRPr="00B47B08" w:rsidRDefault="00B47B08" w:rsidP="008F63CE">
            <w:pPr>
              <w:suppressAutoHyphens/>
              <w:spacing w:after="0" w:line="240" w:lineRule="auto"/>
              <w:jc w:val="center"/>
              <w:rPr>
                <w:rFonts w:ascii="Cambria" w:eastAsia="Times New Roman" w:hAnsi="Cambria" w:cs="Tahoma"/>
                <w:b/>
                <w:color w:val="000000"/>
                <w:sz w:val="18"/>
                <w:szCs w:val="18"/>
                <w:lang w:eastAsia="ar-SA"/>
              </w:rPr>
            </w:pPr>
            <w:r w:rsidRPr="00B47B08">
              <w:rPr>
                <w:rFonts w:ascii="Cambria" w:eastAsia="Times New Roman" w:hAnsi="Cambria" w:cs="Tahoma"/>
                <w:b/>
                <w:color w:val="000000"/>
                <w:sz w:val="18"/>
                <w:szCs w:val="18"/>
                <w:lang w:eastAsia="ar-SA"/>
              </w:rPr>
              <w:t>IV miejsce</w:t>
            </w:r>
          </w:p>
        </w:tc>
      </w:tr>
    </w:tbl>
    <w:p w:rsidR="00F04675" w:rsidRDefault="00F04675" w:rsidP="00F04675">
      <w:pPr>
        <w:spacing w:after="0" w:line="240" w:lineRule="auto"/>
        <w:jc w:val="both"/>
        <w:rPr>
          <w:rFonts w:ascii="Cambria" w:hAnsi="Cambria" w:cs="Tahoma"/>
          <w:b/>
          <w:u w:val="single"/>
        </w:rPr>
      </w:pPr>
    </w:p>
    <w:p w:rsidR="00D5422F" w:rsidRPr="00F04675" w:rsidRDefault="008F63CE" w:rsidP="00F04675">
      <w:pPr>
        <w:spacing w:after="0" w:line="240" w:lineRule="auto"/>
        <w:jc w:val="both"/>
        <w:rPr>
          <w:rFonts w:ascii="Cambria" w:hAnsi="Cambria" w:cs="Tahoma"/>
          <w:b/>
          <w:u w:val="single"/>
        </w:rPr>
      </w:pPr>
      <w:r w:rsidRPr="00077BC1">
        <w:rPr>
          <w:rFonts w:ascii="Cambria" w:hAnsi="Cambria" w:cs="Tahoma"/>
          <w:b/>
          <w:u w:val="single"/>
        </w:rPr>
        <w:t>Zamawiający informuje o przysługujących środkach ochrony prawnej, o których mowa               w dziale IX ustawy Prawo zamówień publicznych. Szczegółowe zasady wniesienia odwołania określa art. 513 i dalsze ustawy.</w:t>
      </w:r>
      <w:r>
        <w:rPr>
          <w:rFonts w:ascii="Cambria" w:hAnsi="Cambria" w:cs="Tahoma"/>
          <w:b/>
          <w:u w:val="single"/>
        </w:rPr>
        <w:t xml:space="preserve"> </w:t>
      </w:r>
      <w:r w:rsidRPr="00077BC1">
        <w:rPr>
          <w:rFonts w:ascii="Cambria" w:hAnsi="Cambria" w:cs="Tahoma"/>
        </w:rPr>
        <w:t xml:space="preserve">Zawarcie umowy w sprawie zamówienia publicznego nastąpi zgodnie z art. 308 ust. 2 </w:t>
      </w:r>
      <w:proofErr w:type="spellStart"/>
      <w:r w:rsidRPr="00077BC1">
        <w:rPr>
          <w:rFonts w:ascii="Cambria" w:hAnsi="Cambria" w:cs="Tahoma"/>
        </w:rPr>
        <w:t>pzp</w:t>
      </w:r>
      <w:proofErr w:type="spellEnd"/>
      <w:r w:rsidRPr="00077BC1">
        <w:rPr>
          <w:rFonts w:ascii="Cambria" w:hAnsi="Cambria" w:cs="Tahoma"/>
        </w:rPr>
        <w:t xml:space="preserve"> w terminie nie krótszym niż 5 dni od dnia przekazania niniejszego zawiadomienia i ustalone zostaje na </w:t>
      </w:r>
      <w:r w:rsidRPr="000C7F6B">
        <w:rPr>
          <w:rFonts w:ascii="Cambria" w:hAnsi="Cambria" w:cs="Tahoma"/>
        </w:rPr>
        <w:t xml:space="preserve">dzień </w:t>
      </w:r>
      <w:r w:rsidR="003474A6">
        <w:rPr>
          <w:rFonts w:ascii="Cambria" w:hAnsi="Cambria" w:cs="Tahoma"/>
          <w:b/>
        </w:rPr>
        <w:t>29</w:t>
      </w:r>
      <w:bookmarkStart w:id="0" w:name="_GoBack"/>
      <w:bookmarkEnd w:id="0"/>
      <w:r w:rsidR="00F04675">
        <w:rPr>
          <w:rFonts w:ascii="Cambria" w:hAnsi="Cambria" w:cs="Tahoma"/>
          <w:b/>
        </w:rPr>
        <w:t>.06.2022 r.</w:t>
      </w:r>
      <w:r w:rsidRPr="000C7F6B">
        <w:rPr>
          <w:rFonts w:ascii="Cambria" w:hAnsi="Cambria" w:cs="Tahoma"/>
          <w:b/>
        </w:rPr>
        <w:t xml:space="preserve"> </w:t>
      </w:r>
      <w:r w:rsidRPr="000C7F6B">
        <w:rPr>
          <w:rFonts w:ascii="Cambria" w:hAnsi="Cambria" w:cs="Tahoma"/>
        </w:rPr>
        <w:t>w</w:t>
      </w:r>
      <w:r w:rsidRPr="00077BC1">
        <w:rPr>
          <w:rFonts w:ascii="Cambria" w:hAnsi="Cambria" w:cs="Tahoma"/>
        </w:rPr>
        <w:t xml:space="preserve"> siedzibie Zamawiającego.</w:t>
      </w:r>
    </w:p>
    <w:sectPr w:rsidR="00D5422F" w:rsidRPr="00F04675" w:rsidSect="008F63CE">
      <w:headerReference w:type="default" r:id="rId9"/>
      <w:pgSz w:w="11906" w:h="16838"/>
      <w:pgMar w:top="224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338" w:rsidRDefault="00501338" w:rsidP="008F63CE">
      <w:pPr>
        <w:spacing w:after="0" w:line="240" w:lineRule="auto"/>
      </w:pPr>
      <w:r>
        <w:separator/>
      </w:r>
    </w:p>
  </w:endnote>
  <w:endnote w:type="continuationSeparator" w:id="0">
    <w:p w:rsidR="00501338" w:rsidRDefault="00501338" w:rsidP="008F6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MT">
    <w:panose1 w:val="00000000000000000000"/>
    <w:charset w:val="EE"/>
    <w:family w:val="auto"/>
    <w:notTrueType/>
    <w:pitch w:val="default"/>
    <w:sig w:usb0="00000005" w:usb1="00000000" w:usb2="00000000" w:usb3="00000000" w:csb0="00000002" w:csb1="00000000"/>
  </w:font>
  <w:font w:name="CIDFont+F2">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338" w:rsidRDefault="00501338" w:rsidP="008F63CE">
      <w:pPr>
        <w:spacing w:after="0" w:line="240" w:lineRule="auto"/>
      </w:pPr>
      <w:r>
        <w:separator/>
      </w:r>
    </w:p>
  </w:footnote>
  <w:footnote w:type="continuationSeparator" w:id="0">
    <w:p w:rsidR="00501338" w:rsidRDefault="00501338" w:rsidP="008F63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3CE" w:rsidRDefault="008F63CE">
    <w:pPr>
      <w:pStyle w:val="Nagwek"/>
    </w:pPr>
    <w:r w:rsidRPr="00AC328C">
      <w:rPr>
        <w:rFonts w:cstheme="minorHAnsi"/>
        <w:b/>
        <w:noProof/>
        <w:lang w:eastAsia="pl-PL"/>
      </w:rPr>
      <w:drawing>
        <wp:anchor distT="0" distB="0" distL="114300" distR="114300" simplePos="0" relativeHeight="251661312" behindDoc="1" locked="0" layoutInCell="1" allowOverlap="1" wp14:anchorId="0054E0E3" wp14:editId="53441012">
          <wp:simplePos x="0" y="0"/>
          <wp:positionH relativeFrom="margin">
            <wp:posOffset>3994150</wp:posOffset>
          </wp:positionH>
          <wp:positionV relativeFrom="paragraph">
            <wp:posOffset>201930</wp:posOffset>
          </wp:positionV>
          <wp:extent cx="1612900" cy="533400"/>
          <wp:effectExtent l="0" t="0" r="6350" b="0"/>
          <wp:wrapTight wrapText="bothSides">
            <wp:wrapPolygon edited="0">
              <wp:start x="0" y="0"/>
              <wp:lineTo x="0" y="20829"/>
              <wp:lineTo x="21430" y="20829"/>
              <wp:lineTo x="21430" y="0"/>
              <wp:lineTo x="0" y="0"/>
            </wp:wrapPolygon>
          </wp:wrapTight>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sidRPr="00AC328C">
      <w:rPr>
        <w:rFonts w:cstheme="minorHAnsi"/>
        <w:b/>
        <w:noProof/>
        <w:lang w:eastAsia="pl-PL"/>
      </w:rPr>
      <w:drawing>
        <wp:anchor distT="0" distB="0" distL="114300" distR="114300" simplePos="0" relativeHeight="251659264" behindDoc="1" locked="0" layoutInCell="1" allowOverlap="1" wp14:anchorId="7DDF6C69" wp14:editId="7F4EE35D">
          <wp:simplePos x="0" y="0"/>
          <wp:positionH relativeFrom="column">
            <wp:posOffset>0</wp:posOffset>
          </wp:positionH>
          <wp:positionV relativeFrom="paragraph">
            <wp:posOffset>170815</wp:posOffset>
          </wp:positionV>
          <wp:extent cx="1231900" cy="564515"/>
          <wp:effectExtent l="19050" t="0" r="6350" b="0"/>
          <wp:wrapTight wrapText="bothSides">
            <wp:wrapPolygon edited="0">
              <wp:start x="-334" y="0"/>
              <wp:lineTo x="-334" y="21138"/>
              <wp:lineTo x="21711" y="21138"/>
              <wp:lineTo x="21711" y="0"/>
              <wp:lineTo x="-334"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900" cy="56451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3D8"/>
    <w:rsid w:val="00015659"/>
    <w:rsid w:val="00097E59"/>
    <w:rsid w:val="001E70BF"/>
    <w:rsid w:val="003474A6"/>
    <w:rsid w:val="004B478F"/>
    <w:rsid w:val="00501338"/>
    <w:rsid w:val="005E69A8"/>
    <w:rsid w:val="008F63CE"/>
    <w:rsid w:val="00B47B08"/>
    <w:rsid w:val="00CB13EF"/>
    <w:rsid w:val="00D453D8"/>
    <w:rsid w:val="00D5422F"/>
    <w:rsid w:val="00E31B41"/>
    <w:rsid w:val="00E34768"/>
    <w:rsid w:val="00F046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ED452"/>
  <w15:chartTrackingRefBased/>
  <w15:docId w15:val="{1F11CC8E-511C-4366-BDD4-59F9CA413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F63C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8F63CE"/>
    <w:rPr>
      <w:b/>
      <w:bCs/>
    </w:rPr>
  </w:style>
  <w:style w:type="paragraph" w:styleId="Nagwek">
    <w:name w:val="header"/>
    <w:basedOn w:val="Normalny"/>
    <w:link w:val="NagwekZnak"/>
    <w:uiPriority w:val="99"/>
    <w:unhideWhenUsed/>
    <w:rsid w:val="008F63C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63CE"/>
  </w:style>
  <w:style w:type="paragraph" w:styleId="Stopka">
    <w:name w:val="footer"/>
    <w:basedOn w:val="Normalny"/>
    <w:link w:val="StopkaZnak"/>
    <w:uiPriority w:val="99"/>
    <w:unhideWhenUsed/>
    <w:rsid w:val="008F63C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63CE"/>
  </w:style>
  <w:style w:type="character" w:styleId="Hipercze">
    <w:name w:val="Hyperlink"/>
    <w:basedOn w:val="Domylnaczcionkaakapitu"/>
    <w:uiPriority w:val="99"/>
    <w:semiHidden/>
    <w:unhideWhenUsed/>
    <w:rsid w:val="00015659"/>
    <w:rPr>
      <w:color w:val="0000FF"/>
      <w:u w:val="single"/>
    </w:rPr>
  </w:style>
  <w:style w:type="paragraph" w:styleId="Tekstdymka">
    <w:name w:val="Balloon Text"/>
    <w:basedOn w:val="Normalny"/>
    <w:link w:val="TekstdymkaZnak"/>
    <w:uiPriority w:val="99"/>
    <w:semiHidden/>
    <w:unhideWhenUsed/>
    <w:rsid w:val="00097E5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97E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A2938-5054-480D-A9EE-4D7DF53A3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952</Words>
  <Characters>5718</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9</cp:revision>
  <cp:lastPrinted>2022-06-23T10:44:00Z</cp:lastPrinted>
  <dcterms:created xsi:type="dcterms:W3CDTF">2022-06-15T12:59:00Z</dcterms:created>
  <dcterms:modified xsi:type="dcterms:W3CDTF">2022-06-23T10:47:00Z</dcterms:modified>
</cp:coreProperties>
</file>