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06B0" w:rsidRPr="003606B0" w:rsidRDefault="00F01E34" w:rsidP="000357E7">
      <w:pPr>
        <w:tabs>
          <w:tab w:val="left" w:pos="7230"/>
        </w:tabs>
        <w:spacing w:after="0" w:line="240" w:lineRule="auto"/>
        <w:jc w:val="right"/>
        <w:rPr>
          <w:rFonts w:ascii="Cambria" w:eastAsia="Times New Roman" w:hAnsi="Cambria" w:cs="Tahoma"/>
          <w:lang w:eastAsia="pl-PL"/>
        </w:rPr>
      </w:pPr>
      <w:r>
        <w:rPr>
          <w:rFonts w:ascii="Cambria" w:eastAsia="Times New Roman" w:hAnsi="Cambria" w:cs="Tahoma"/>
          <w:lang w:eastAsia="pl-PL"/>
        </w:rPr>
        <w:t xml:space="preserve">Tomaszów </w:t>
      </w:r>
      <w:proofErr w:type="spellStart"/>
      <w:r>
        <w:rPr>
          <w:rFonts w:ascii="Cambria" w:eastAsia="Times New Roman" w:hAnsi="Cambria" w:cs="Tahoma"/>
          <w:lang w:eastAsia="pl-PL"/>
        </w:rPr>
        <w:t>Maz</w:t>
      </w:r>
      <w:proofErr w:type="spellEnd"/>
      <w:r>
        <w:rPr>
          <w:rFonts w:ascii="Cambria" w:eastAsia="Times New Roman" w:hAnsi="Cambria" w:cs="Tahoma"/>
          <w:lang w:eastAsia="pl-PL"/>
        </w:rPr>
        <w:t xml:space="preserve">., dn. </w:t>
      </w:r>
      <w:r w:rsidR="004B47D2">
        <w:rPr>
          <w:rFonts w:ascii="Cambria" w:eastAsia="Times New Roman" w:hAnsi="Cambria" w:cs="Tahoma"/>
          <w:lang w:eastAsia="pl-PL"/>
        </w:rPr>
        <w:t>23</w:t>
      </w:r>
      <w:r w:rsidR="006D4A7A">
        <w:rPr>
          <w:rFonts w:ascii="Cambria" w:eastAsia="Times New Roman" w:hAnsi="Cambria" w:cs="Tahoma"/>
          <w:lang w:eastAsia="pl-PL"/>
        </w:rPr>
        <w:t>.06.2022 r.</w:t>
      </w:r>
    </w:p>
    <w:p w:rsidR="003606B0" w:rsidRDefault="003606B0" w:rsidP="003606B0">
      <w:pPr>
        <w:spacing w:after="0" w:line="240" w:lineRule="auto"/>
        <w:jc w:val="right"/>
        <w:rPr>
          <w:rFonts w:ascii="Cambria" w:eastAsia="Times New Roman" w:hAnsi="Cambria" w:cs="Tahoma"/>
          <w:b/>
          <w:lang w:eastAsia="pl-PL"/>
        </w:rPr>
      </w:pPr>
    </w:p>
    <w:p w:rsidR="005F6089" w:rsidRDefault="005F6089" w:rsidP="003606B0">
      <w:pPr>
        <w:spacing w:after="0" w:line="240" w:lineRule="auto"/>
        <w:jc w:val="right"/>
        <w:rPr>
          <w:rFonts w:ascii="Cambria" w:eastAsia="Times New Roman" w:hAnsi="Cambria" w:cs="Tahoma"/>
          <w:b/>
          <w:lang w:eastAsia="pl-PL"/>
        </w:rPr>
      </w:pPr>
    </w:p>
    <w:p w:rsidR="009C07E3" w:rsidRPr="009C07E3" w:rsidRDefault="009C07E3" w:rsidP="009C07E3">
      <w:pPr>
        <w:spacing w:after="0"/>
        <w:jc w:val="right"/>
        <w:rPr>
          <w:rFonts w:ascii="Cambria" w:hAnsi="Cambria" w:cs="Tahoma"/>
          <w:b/>
          <w:sz w:val="24"/>
          <w:szCs w:val="24"/>
        </w:rPr>
      </w:pPr>
      <w:r w:rsidRPr="009C07E3">
        <w:rPr>
          <w:rFonts w:ascii="Cambria" w:hAnsi="Cambria" w:cs="Tahoma"/>
          <w:b/>
          <w:sz w:val="24"/>
          <w:szCs w:val="24"/>
        </w:rPr>
        <w:t xml:space="preserve">INFORMACJA O WYBORZE OFERTY </w:t>
      </w:r>
    </w:p>
    <w:p w:rsidR="003606B0" w:rsidRPr="003606B0" w:rsidRDefault="003606B0" w:rsidP="003606B0">
      <w:pPr>
        <w:spacing w:after="0" w:line="276" w:lineRule="auto"/>
        <w:rPr>
          <w:rFonts w:ascii="Cambria" w:eastAsia="Times New Roman" w:hAnsi="Cambria" w:cs="Tahoma"/>
          <w:sz w:val="18"/>
          <w:szCs w:val="18"/>
          <w:lang w:eastAsia="pl-PL"/>
        </w:rPr>
      </w:pPr>
    </w:p>
    <w:p w:rsidR="003606B0" w:rsidRPr="003606B0" w:rsidRDefault="003606B0" w:rsidP="003606B0">
      <w:pPr>
        <w:spacing w:after="0" w:line="276" w:lineRule="auto"/>
        <w:rPr>
          <w:rFonts w:ascii="Cambria" w:eastAsia="Times New Roman" w:hAnsi="Cambria" w:cs="Tahoma"/>
          <w:lang w:eastAsia="pl-PL"/>
        </w:rPr>
      </w:pPr>
    </w:p>
    <w:p w:rsidR="004B47D2" w:rsidRPr="004B47D2" w:rsidRDefault="004B47D2" w:rsidP="004B47D2">
      <w:pPr>
        <w:suppressAutoHyphens/>
        <w:spacing w:after="0" w:line="240" w:lineRule="auto"/>
        <w:rPr>
          <w:rFonts w:ascii="Cambria" w:eastAsia="Times New Roman" w:hAnsi="Cambria" w:cs="Tahoma"/>
          <w:b/>
          <w:lang w:eastAsia="pl-PL"/>
        </w:rPr>
      </w:pPr>
      <w:r w:rsidRPr="004B47D2">
        <w:rPr>
          <w:rFonts w:ascii="Cambria" w:eastAsia="Times New Roman" w:hAnsi="Cambria" w:cs="Tahoma"/>
          <w:b/>
          <w:lang w:eastAsia="pl-PL"/>
        </w:rPr>
        <w:t>Numer postępowania: WRIK.271.1.25.2022.ZP</w:t>
      </w:r>
    </w:p>
    <w:p w:rsidR="004B47D2" w:rsidRPr="004B47D2" w:rsidRDefault="004B47D2" w:rsidP="004B47D2">
      <w:pPr>
        <w:suppressAutoHyphens/>
        <w:spacing w:after="0" w:line="240" w:lineRule="auto"/>
        <w:rPr>
          <w:rFonts w:ascii="Cambria" w:eastAsia="Times New Roman" w:hAnsi="Cambria" w:cs="ArialMT"/>
          <w:b/>
          <w:lang w:eastAsia="pl-PL"/>
        </w:rPr>
      </w:pPr>
      <w:r w:rsidRPr="004B47D2">
        <w:rPr>
          <w:rFonts w:ascii="Cambria" w:eastAsia="Times New Roman" w:hAnsi="Cambria" w:cs="Tahoma"/>
          <w:b/>
          <w:lang w:eastAsia="pl-PL"/>
        </w:rPr>
        <w:t xml:space="preserve">Ogłoszenie nr: </w:t>
      </w:r>
      <w:r w:rsidRPr="004B47D2">
        <w:rPr>
          <w:rFonts w:ascii="Cambria" w:eastAsia="Times New Roman" w:hAnsi="Cambria" w:cs="ArialMT"/>
          <w:b/>
          <w:lang w:eastAsia="pl-PL"/>
        </w:rPr>
        <w:t>2022/BZP 00195955/01 z dnia 2022-06-06</w:t>
      </w:r>
    </w:p>
    <w:p w:rsidR="004B47D2" w:rsidRPr="004B47D2" w:rsidRDefault="004B47D2" w:rsidP="004B47D2">
      <w:pPr>
        <w:suppressAutoHyphens/>
        <w:spacing w:after="0" w:line="240" w:lineRule="auto"/>
        <w:jc w:val="both"/>
        <w:rPr>
          <w:rFonts w:ascii="Cambria" w:eastAsia="Times New Roman" w:hAnsi="Cambria" w:cs="Tahoma"/>
          <w:b/>
          <w:lang w:eastAsia="pl-PL"/>
        </w:rPr>
      </w:pPr>
      <w:r w:rsidRPr="004B47D2">
        <w:rPr>
          <w:rFonts w:ascii="Cambria" w:eastAsia="Times New Roman" w:hAnsi="Cambria" w:cs="CIDFont+F2"/>
          <w:b/>
          <w:lang w:eastAsia="pl-PL"/>
        </w:rPr>
        <w:t xml:space="preserve">ID postępowania z </w:t>
      </w:r>
      <w:proofErr w:type="spellStart"/>
      <w:r w:rsidRPr="004B47D2">
        <w:rPr>
          <w:rFonts w:ascii="Cambria" w:eastAsia="Times New Roman" w:hAnsi="Cambria" w:cs="CIDFont+F2"/>
          <w:b/>
          <w:lang w:eastAsia="pl-PL"/>
        </w:rPr>
        <w:t>miniPortalu</w:t>
      </w:r>
      <w:proofErr w:type="spellEnd"/>
      <w:r w:rsidRPr="004B47D2">
        <w:rPr>
          <w:rFonts w:ascii="Cambria" w:eastAsia="Times New Roman" w:hAnsi="Cambria" w:cs="CIDFont+F2"/>
          <w:b/>
          <w:lang w:eastAsia="pl-PL"/>
        </w:rPr>
        <w:t xml:space="preserve">: </w:t>
      </w:r>
      <w:r w:rsidRPr="004B47D2">
        <w:rPr>
          <w:rFonts w:ascii="Cambria" w:eastAsia="Times New Roman" w:hAnsi="Cambria" w:cs="Arial"/>
          <w:b/>
          <w:color w:val="111111"/>
          <w:shd w:val="clear" w:color="auto" w:fill="FFFFFF"/>
          <w:lang w:eastAsia="ar-SA"/>
        </w:rPr>
        <w:t>0c3e3370-6cb6-42f7-b9a8-6ed9d993b6b7</w:t>
      </w:r>
    </w:p>
    <w:p w:rsidR="004B47D2" w:rsidRPr="004B47D2" w:rsidRDefault="004B47D2" w:rsidP="004B47D2">
      <w:pPr>
        <w:suppressAutoHyphens/>
        <w:spacing w:after="0" w:line="240" w:lineRule="auto"/>
        <w:rPr>
          <w:rFonts w:ascii="Cambria" w:eastAsia="Times New Roman" w:hAnsi="Cambria" w:cs="Tahoma"/>
          <w:b/>
          <w:lang w:eastAsia="pl-PL"/>
        </w:rPr>
      </w:pPr>
    </w:p>
    <w:p w:rsidR="004B47D2" w:rsidRPr="004B47D2" w:rsidRDefault="004B47D2" w:rsidP="004B47D2">
      <w:pPr>
        <w:suppressAutoHyphens/>
        <w:spacing w:after="0" w:line="240" w:lineRule="auto"/>
        <w:jc w:val="both"/>
        <w:rPr>
          <w:rFonts w:ascii="Cambria" w:eastAsia="Times New Roman" w:hAnsi="Cambria" w:cs="Calibri"/>
          <w:b/>
          <w:color w:val="0070C0"/>
          <w:lang w:eastAsia="pl-PL"/>
        </w:rPr>
      </w:pPr>
      <w:r w:rsidRPr="004B47D2">
        <w:rPr>
          <w:rFonts w:ascii="Cambria" w:eastAsia="Times New Roman" w:hAnsi="Cambria" w:cs="Tahoma"/>
          <w:lang w:eastAsia="pl-PL"/>
        </w:rPr>
        <w:t xml:space="preserve">Dotyczy postępowania o udzielnie zamówienia publicznego prowadzonego w trybie podstawowym na podstawie art. 275 pkt 1 ustawy z dnia  11 września 2019 r. Prawo zamówień publicznych pod nazwą: </w:t>
      </w:r>
      <w:r w:rsidRPr="004B47D2">
        <w:rPr>
          <w:rFonts w:ascii="Cambria" w:eastAsia="Times New Roman" w:hAnsi="Cambria" w:cs="Calibri"/>
          <w:b/>
          <w:color w:val="0070C0"/>
          <w:lang w:eastAsia="pl-PL"/>
        </w:rPr>
        <w:t>„Opracowanie i wdrożenie wieloletniego programu współpracy z organizacjami pozarządowymi” w ramach projektu POPT „Tomaszów Mazowiecki – opracowanie dokumentacji w ramach wsparcia rozwoju miasta POPT 2014-20”</w:t>
      </w:r>
    </w:p>
    <w:p w:rsidR="00C942F2" w:rsidRPr="00C942F2" w:rsidRDefault="00C942F2" w:rsidP="00C942F2">
      <w:pPr>
        <w:suppressAutoHyphens/>
        <w:spacing w:after="0" w:line="240" w:lineRule="auto"/>
        <w:jc w:val="center"/>
        <w:rPr>
          <w:rFonts w:ascii="Cambria" w:eastAsia="Times New Roman" w:hAnsi="Cambria" w:cstheme="majorHAnsi"/>
          <w:b/>
          <w:i/>
          <w:u w:val="single"/>
          <w:lang w:eastAsia="ar-SA"/>
        </w:rPr>
      </w:pPr>
    </w:p>
    <w:p w:rsidR="003606B0" w:rsidRPr="003606B0" w:rsidRDefault="003606B0" w:rsidP="003606B0">
      <w:pPr>
        <w:spacing w:after="0" w:line="240" w:lineRule="auto"/>
        <w:rPr>
          <w:rFonts w:ascii="Cambria" w:eastAsia="Times New Roman" w:hAnsi="Cambria" w:cs="Tahoma"/>
          <w:b/>
          <w:lang w:eastAsia="pl-PL"/>
        </w:rPr>
      </w:pPr>
    </w:p>
    <w:p w:rsidR="009C07E3" w:rsidRPr="002F799E" w:rsidRDefault="009C07E3" w:rsidP="009C07E3">
      <w:pPr>
        <w:spacing w:after="0" w:line="240" w:lineRule="auto"/>
        <w:jc w:val="center"/>
        <w:rPr>
          <w:rFonts w:ascii="Cambria" w:hAnsi="Cambria" w:cs="Tahoma"/>
          <w:b/>
          <w:sz w:val="32"/>
          <w:szCs w:val="32"/>
          <w:u w:val="single"/>
        </w:rPr>
      </w:pPr>
      <w:r w:rsidRPr="002F799E">
        <w:rPr>
          <w:rFonts w:ascii="Cambria" w:hAnsi="Cambria" w:cs="Tahoma"/>
          <w:b/>
          <w:sz w:val="32"/>
          <w:szCs w:val="32"/>
          <w:u w:val="single"/>
        </w:rPr>
        <w:t xml:space="preserve">INFORMACJA O WYBORZE OFERTY </w:t>
      </w:r>
    </w:p>
    <w:p w:rsidR="009C07E3" w:rsidRPr="009C07E3" w:rsidRDefault="009C07E3" w:rsidP="009C07E3">
      <w:pPr>
        <w:spacing w:after="0" w:line="240" w:lineRule="auto"/>
        <w:jc w:val="center"/>
        <w:rPr>
          <w:rFonts w:ascii="Cambria" w:hAnsi="Cambria" w:cs="Tahoma"/>
          <w:b/>
        </w:rPr>
      </w:pPr>
    </w:p>
    <w:p w:rsidR="009C07E3" w:rsidRPr="006D4A7A" w:rsidRDefault="009C07E3" w:rsidP="006D4A7A">
      <w:pPr>
        <w:ind w:firstLine="703"/>
        <w:jc w:val="both"/>
        <w:rPr>
          <w:rFonts w:ascii="Cambria" w:hAnsi="Cambria" w:cs="Tahoma"/>
        </w:rPr>
      </w:pPr>
      <w:r w:rsidRPr="009C07E3">
        <w:rPr>
          <w:rFonts w:ascii="Cambria" w:hAnsi="Cambria" w:cs="Tahoma"/>
        </w:rPr>
        <w:t>W imieniu Zamawiającego jakim jest Gmina Miasto Tomaszów Mazowiecki mając</w:t>
      </w:r>
      <w:r>
        <w:rPr>
          <w:rFonts w:ascii="Cambria" w:hAnsi="Cambria" w:cs="Tahoma"/>
        </w:rPr>
        <w:t xml:space="preserve"> na względzie </w:t>
      </w:r>
      <w:r w:rsidRPr="009C07E3">
        <w:rPr>
          <w:rFonts w:ascii="Cambria" w:hAnsi="Cambria" w:cs="Tahoma"/>
        </w:rPr>
        <w:t>art. 253 us</w:t>
      </w:r>
      <w:r w:rsidR="006D4A7A">
        <w:rPr>
          <w:rFonts w:ascii="Cambria" w:hAnsi="Cambria" w:cs="Tahoma"/>
        </w:rPr>
        <w:t xml:space="preserve">t. 1 </w:t>
      </w:r>
      <w:r w:rsidRPr="009C07E3">
        <w:rPr>
          <w:rFonts w:ascii="Cambria" w:hAnsi="Cambria" w:cs="Tahoma"/>
        </w:rPr>
        <w:t>ustawy Prawo zamówień publ</w:t>
      </w:r>
      <w:r w:rsidR="006D4A7A">
        <w:rPr>
          <w:rFonts w:ascii="Cambria" w:hAnsi="Cambria" w:cs="Tahoma"/>
        </w:rPr>
        <w:t xml:space="preserve">icznych przekazuję informację o </w:t>
      </w:r>
      <w:r w:rsidRPr="006D4A7A">
        <w:rPr>
          <w:rFonts w:ascii="Cambria" w:hAnsi="Cambria" w:cs="Tahoma"/>
        </w:rPr>
        <w:t>dokonaniu wyboru oferty najkorzystniejszej podając naz</w:t>
      </w:r>
      <w:r w:rsidR="0034341E">
        <w:rPr>
          <w:rFonts w:ascii="Cambria" w:hAnsi="Cambria" w:cs="Tahoma"/>
        </w:rPr>
        <w:t xml:space="preserve">wy wykonawców i ich siedzibę, </w:t>
      </w:r>
      <w:bookmarkStart w:id="0" w:name="_GoBack"/>
      <w:bookmarkEnd w:id="0"/>
      <w:r w:rsidRPr="006D4A7A">
        <w:rPr>
          <w:rFonts w:ascii="Cambria" w:hAnsi="Cambria" w:cs="Tahoma"/>
        </w:rPr>
        <w:t>a także punktację przyznaną ofertom w każdym kryterium</w:t>
      </w:r>
      <w:r w:rsidR="006D4A7A">
        <w:rPr>
          <w:rFonts w:ascii="Cambria" w:hAnsi="Cambria" w:cs="Tahoma"/>
        </w:rPr>
        <w:t xml:space="preserve"> oceny ofert i łączną punktację.</w:t>
      </w:r>
    </w:p>
    <w:p w:rsidR="003606B0" w:rsidRPr="003606B0" w:rsidRDefault="003606B0" w:rsidP="003606B0">
      <w:pPr>
        <w:spacing w:after="0" w:line="276" w:lineRule="auto"/>
        <w:jc w:val="both"/>
        <w:rPr>
          <w:rFonts w:ascii="Cambria" w:eastAsia="Times New Roman" w:hAnsi="Cambria" w:cs="Tahoma"/>
          <w:lang w:eastAsia="pl-PL"/>
        </w:rPr>
      </w:pPr>
    </w:p>
    <w:p w:rsidR="004B47D2" w:rsidRPr="004B47D2" w:rsidRDefault="004B47D2" w:rsidP="004B47D2">
      <w:pPr>
        <w:spacing w:after="0" w:line="276" w:lineRule="auto"/>
        <w:jc w:val="both"/>
        <w:rPr>
          <w:rFonts w:ascii="Cambria" w:hAnsi="Cambria" w:cs="Tahoma"/>
        </w:rPr>
      </w:pPr>
      <w:r w:rsidRPr="004B47D2">
        <w:rPr>
          <w:rFonts w:ascii="Cambria" w:hAnsi="Cambria" w:cs="Tahoma"/>
        </w:rPr>
        <w:t xml:space="preserve">Kwota, jaką zamierza przeznaczyć na sfinansowanie przedmiotowego zamówienia wynosi: </w:t>
      </w:r>
    </w:p>
    <w:p w:rsidR="004B47D2" w:rsidRPr="004B47D2" w:rsidRDefault="004B47D2" w:rsidP="004B47D2">
      <w:pPr>
        <w:spacing w:after="0" w:line="276" w:lineRule="auto"/>
        <w:jc w:val="both"/>
        <w:rPr>
          <w:rFonts w:ascii="Cambria" w:eastAsia="Times New Roman" w:hAnsi="Cambria" w:cs="Tahoma"/>
          <w:b/>
          <w:color w:val="0070C0"/>
          <w:lang w:eastAsia="pl-PL"/>
        </w:rPr>
      </w:pPr>
      <w:r w:rsidRPr="004B47D2">
        <w:rPr>
          <w:rFonts w:ascii="Cambria" w:eastAsia="Times New Roman" w:hAnsi="Cambria" w:cs="Tahoma"/>
          <w:b/>
          <w:color w:val="0070C0"/>
          <w:lang w:eastAsia="pl-PL"/>
        </w:rPr>
        <w:t>85 476,32 zł brutto.</w:t>
      </w:r>
    </w:p>
    <w:p w:rsidR="004B47D2" w:rsidRPr="004B47D2" w:rsidRDefault="004B47D2" w:rsidP="004B47D2">
      <w:pPr>
        <w:spacing w:after="0"/>
        <w:jc w:val="both"/>
        <w:rPr>
          <w:rFonts w:ascii="Cambria" w:hAnsi="Cambria" w:cs="Calibri"/>
        </w:rPr>
      </w:pPr>
      <w:r w:rsidRPr="004B47D2">
        <w:rPr>
          <w:rFonts w:ascii="Cambria" w:hAnsi="Cambria" w:cs="Calibri"/>
        </w:rPr>
        <w:t>- szacunkowa wartość netto: 28 455,17 zł</w:t>
      </w:r>
    </w:p>
    <w:p w:rsidR="004B47D2" w:rsidRPr="004B47D2" w:rsidRDefault="004B47D2" w:rsidP="004B47D2">
      <w:pPr>
        <w:spacing w:after="0"/>
        <w:jc w:val="both"/>
        <w:rPr>
          <w:rFonts w:ascii="Cambria" w:hAnsi="Cambria" w:cs="Calibri"/>
        </w:rPr>
      </w:pPr>
      <w:r w:rsidRPr="004B47D2">
        <w:rPr>
          <w:rFonts w:ascii="Cambria" w:hAnsi="Cambria" w:cs="Calibri"/>
        </w:rPr>
        <w:t>- szacunkowa wartość brutto: 34 999,85 zł</w:t>
      </w:r>
    </w:p>
    <w:p w:rsidR="004B47D2" w:rsidRPr="004B47D2" w:rsidRDefault="004B47D2" w:rsidP="004B47D2">
      <w:pPr>
        <w:spacing w:before="60" w:after="60"/>
        <w:jc w:val="both"/>
        <w:rPr>
          <w:rFonts w:ascii="Cambria" w:hAnsi="Cambria" w:cs="Calibri"/>
        </w:rPr>
      </w:pPr>
    </w:p>
    <w:p w:rsidR="004B47D2" w:rsidRPr="009736EB" w:rsidRDefault="004B47D2" w:rsidP="004B47D2">
      <w:pPr>
        <w:ind w:firstLine="708"/>
        <w:jc w:val="both"/>
        <w:rPr>
          <w:rFonts w:ascii="Cambria" w:hAnsi="Cambria" w:cs="Tahoma"/>
        </w:rPr>
      </w:pPr>
      <w:r w:rsidRPr="003E4AEB">
        <w:rPr>
          <w:rFonts w:ascii="Cambria" w:hAnsi="Cambria" w:cs="Tahoma"/>
        </w:rPr>
        <w:t xml:space="preserve">Do dnia </w:t>
      </w:r>
      <w:r>
        <w:rPr>
          <w:rFonts w:ascii="Cambria" w:hAnsi="Cambria" w:cs="Tahoma"/>
          <w:b/>
        </w:rPr>
        <w:t>14-06</w:t>
      </w:r>
      <w:r w:rsidRPr="003E4AEB">
        <w:rPr>
          <w:rFonts w:ascii="Cambria" w:hAnsi="Cambria" w:cs="Tahoma"/>
          <w:b/>
        </w:rPr>
        <w:t>-2022</w:t>
      </w:r>
      <w:r w:rsidRPr="003E4AEB">
        <w:rPr>
          <w:rFonts w:ascii="Cambria" w:hAnsi="Cambria" w:cs="Tahoma"/>
        </w:rPr>
        <w:t xml:space="preserve"> r. tj. upływu terminu składania ofert </w:t>
      </w:r>
      <w:r>
        <w:rPr>
          <w:rFonts w:ascii="Cambria" w:hAnsi="Cambria" w:cs="Tahoma"/>
          <w:b/>
        </w:rPr>
        <w:t>wpłynęły</w:t>
      </w:r>
      <w:r w:rsidRPr="003E4AEB">
        <w:rPr>
          <w:rFonts w:ascii="Cambria" w:hAnsi="Cambria" w:cs="Tahoma"/>
          <w:b/>
        </w:rPr>
        <w:t xml:space="preserve"> </w:t>
      </w:r>
      <w:r>
        <w:rPr>
          <w:rFonts w:ascii="Cambria" w:hAnsi="Cambria" w:cs="Tahoma"/>
          <w:b/>
        </w:rPr>
        <w:t>3</w:t>
      </w:r>
      <w:r w:rsidRPr="003E4AEB">
        <w:rPr>
          <w:rFonts w:ascii="Cambria" w:hAnsi="Cambria" w:cs="Tahoma"/>
          <w:b/>
        </w:rPr>
        <w:t xml:space="preserve"> ofert</w:t>
      </w:r>
      <w:r>
        <w:rPr>
          <w:rFonts w:ascii="Cambria" w:hAnsi="Cambria" w:cs="Tahoma"/>
          <w:b/>
        </w:rPr>
        <w:t>y</w:t>
      </w:r>
      <w:r w:rsidRPr="003E4AEB">
        <w:rPr>
          <w:rFonts w:ascii="Cambria" w:hAnsi="Cambria" w:cs="Tahoma"/>
        </w:rPr>
        <w:t xml:space="preserve"> zgodnie</w:t>
      </w:r>
      <w:r>
        <w:rPr>
          <w:rFonts w:ascii="Cambria" w:hAnsi="Cambria" w:cs="Tahoma"/>
        </w:rPr>
        <w:t xml:space="preserve"> z </w:t>
      </w:r>
      <w:r w:rsidRPr="003E4AEB">
        <w:rPr>
          <w:rFonts w:ascii="Cambria" w:hAnsi="Cambria" w:cs="Tahoma"/>
        </w:rPr>
        <w:t>poniższym:</w:t>
      </w:r>
      <w:r w:rsidRPr="0094360C">
        <w:rPr>
          <w:rFonts w:ascii="Cambria" w:hAnsi="Cambria" w:cs="Tahoma"/>
        </w:rPr>
        <w:t xml:space="preserve"> </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5"/>
        <w:gridCol w:w="5067"/>
        <w:gridCol w:w="1882"/>
        <w:gridCol w:w="1585"/>
      </w:tblGrid>
      <w:tr w:rsidR="004B47D2" w:rsidRPr="00A744D2" w:rsidTr="00EC17DE">
        <w:trPr>
          <w:trHeight w:val="630"/>
        </w:trPr>
        <w:tc>
          <w:tcPr>
            <w:tcW w:w="675" w:type="dxa"/>
            <w:tcBorders>
              <w:top w:val="single" w:sz="4" w:space="0" w:color="auto"/>
              <w:left w:val="single" w:sz="4" w:space="0" w:color="auto"/>
              <w:bottom w:val="single" w:sz="4" w:space="0" w:color="auto"/>
              <w:right w:val="single" w:sz="4" w:space="0" w:color="auto"/>
            </w:tcBorders>
            <w:hideMark/>
          </w:tcPr>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Lp.</w:t>
            </w:r>
          </w:p>
        </w:tc>
        <w:tc>
          <w:tcPr>
            <w:tcW w:w="5067"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Nazwa Firmy (imiona, nazwiska)</w:t>
            </w: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 xml:space="preserve"> i adres Wykonawcy</w:t>
            </w:r>
          </w:p>
        </w:tc>
        <w:tc>
          <w:tcPr>
            <w:tcW w:w="1882" w:type="dxa"/>
            <w:tcBorders>
              <w:top w:val="single" w:sz="4" w:space="0" w:color="auto"/>
              <w:left w:val="single" w:sz="4" w:space="0" w:color="auto"/>
              <w:bottom w:val="single" w:sz="4" w:space="0" w:color="auto"/>
              <w:right w:val="single" w:sz="4" w:space="0" w:color="auto"/>
            </w:tcBorders>
            <w:hideMark/>
          </w:tcPr>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Cena</w:t>
            </w: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 xml:space="preserve">złotych brutto </w:t>
            </w:r>
          </w:p>
        </w:tc>
        <w:tc>
          <w:tcPr>
            <w:tcW w:w="1585"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Calibri Light"/>
                <w:bCs/>
                <w:color w:val="000000"/>
              </w:rPr>
            </w:pPr>
            <w:r w:rsidRPr="00A744D2">
              <w:rPr>
                <w:rFonts w:ascii="Cambria" w:hAnsi="Cambria" w:cs="Calibri Light"/>
                <w:bCs/>
                <w:color w:val="000000"/>
              </w:rPr>
              <w:t>Data wpływu oferty</w:t>
            </w:r>
          </w:p>
        </w:tc>
      </w:tr>
      <w:tr w:rsidR="004B47D2" w:rsidRPr="00A744D2" w:rsidTr="00EC17DE">
        <w:trPr>
          <w:trHeight w:val="630"/>
        </w:trPr>
        <w:tc>
          <w:tcPr>
            <w:tcW w:w="675"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 xml:space="preserve">1. </w:t>
            </w:r>
          </w:p>
        </w:tc>
        <w:tc>
          <w:tcPr>
            <w:tcW w:w="5067" w:type="dxa"/>
            <w:tcBorders>
              <w:top w:val="single" w:sz="4" w:space="0" w:color="auto"/>
              <w:left w:val="single" w:sz="4" w:space="0" w:color="auto"/>
              <w:bottom w:val="single" w:sz="4" w:space="0" w:color="auto"/>
              <w:right w:val="single" w:sz="4" w:space="0" w:color="auto"/>
            </w:tcBorders>
          </w:tcPr>
          <w:p w:rsidR="004B47D2" w:rsidRDefault="004B47D2" w:rsidP="00EC17DE">
            <w:pPr>
              <w:spacing w:after="0" w:line="240" w:lineRule="auto"/>
              <w:jc w:val="center"/>
              <w:rPr>
                <w:rFonts w:ascii="Cambria" w:hAnsi="Cambria" w:cs="Calibri Light"/>
              </w:rPr>
            </w:pP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 xml:space="preserve">BOUNDLESS DEVELOPMENT </w:t>
            </w: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CELESTYNA MIŁOŚ</w:t>
            </w: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Ul. Prusa 3</w:t>
            </w: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42-242 Rędziny</w:t>
            </w:r>
          </w:p>
        </w:tc>
        <w:tc>
          <w:tcPr>
            <w:tcW w:w="1882"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Calibri Light"/>
              </w:rPr>
            </w:pPr>
          </w:p>
          <w:p w:rsidR="004B47D2" w:rsidRDefault="004B47D2" w:rsidP="00EC17DE">
            <w:pPr>
              <w:spacing w:after="0" w:line="240" w:lineRule="auto"/>
              <w:jc w:val="center"/>
              <w:rPr>
                <w:rFonts w:ascii="Cambria" w:hAnsi="Cambria" w:cs="Calibri Light"/>
              </w:rPr>
            </w:pP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27 921,00 zł</w:t>
            </w:r>
          </w:p>
        </w:tc>
        <w:tc>
          <w:tcPr>
            <w:tcW w:w="1585"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Calibri Light"/>
                <w:bCs/>
                <w:color w:val="000000"/>
              </w:rPr>
            </w:pPr>
          </w:p>
          <w:p w:rsidR="004B47D2" w:rsidRDefault="004B47D2" w:rsidP="00EC17DE">
            <w:pPr>
              <w:spacing w:after="0" w:line="240" w:lineRule="auto"/>
              <w:jc w:val="center"/>
              <w:rPr>
                <w:rFonts w:ascii="Cambria" w:hAnsi="Cambria" w:cs="Calibri Light"/>
                <w:bCs/>
                <w:color w:val="000000"/>
              </w:rPr>
            </w:pPr>
          </w:p>
          <w:p w:rsidR="004B47D2" w:rsidRDefault="004B47D2" w:rsidP="00EC17DE">
            <w:pPr>
              <w:spacing w:after="0" w:line="240" w:lineRule="auto"/>
              <w:jc w:val="center"/>
              <w:rPr>
                <w:rFonts w:ascii="Cambria" w:hAnsi="Cambria" w:cs="Calibri Light"/>
                <w:bCs/>
                <w:color w:val="000000"/>
              </w:rPr>
            </w:pPr>
            <w:r w:rsidRPr="00A744D2">
              <w:rPr>
                <w:rFonts w:ascii="Cambria" w:hAnsi="Cambria" w:cs="Calibri Light"/>
                <w:bCs/>
                <w:color w:val="000000"/>
              </w:rPr>
              <w:t>13.06.2022 r.</w:t>
            </w:r>
          </w:p>
          <w:p w:rsidR="004B47D2" w:rsidRPr="00A744D2" w:rsidRDefault="004B47D2" w:rsidP="00EC17DE">
            <w:pPr>
              <w:spacing w:after="0" w:line="240" w:lineRule="auto"/>
              <w:jc w:val="center"/>
              <w:rPr>
                <w:rFonts w:ascii="Cambria" w:hAnsi="Cambria" w:cs="Calibri Light"/>
                <w:bCs/>
                <w:color w:val="000000"/>
              </w:rPr>
            </w:pPr>
          </w:p>
          <w:p w:rsidR="004B47D2" w:rsidRPr="00A744D2" w:rsidRDefault="004B47D2" w:rsidP="00EC17DE">
            <w:pPr>
              <w:spacing w:after="0" w:line="240" w:lineRule="auto"/>
              <w:jc w:val="center"/>
              <w:rPr>
                <w:rFonts w:ascii="Cambria" w:hAnsi="Cambria" w:cs="Calibri Light"/>
                <w:bCs/>
                <w:color w:val="000000"/>
              </w:rPr>
            </w:pPr>
            <w:r w:rsidRPr="00A744D2">
              <w:rPr>
                <w:rFonts w:ascii="Cambria" w:hAnsi="Cambria" w:cs="Calibri Light"/>
                <w:bCs/>
                <w:color w:val="000000"/>
              </w:rPr>
              <w:t>godz. 14:17</w:t>
            </w:r>
          </w:p>
        </w:tc>
      </w:tr>
      <w:tr w:rsidR="004B47D2" w:rsidRPr="00A744D2" w:rsidTr="00EC17DE">
        <w:trPr>
          <w:trHeight w:val="416"/>
        </w:trPr>
        <w:tc>
          <w:tcPr>
            <w:tcW w:w="675" w:type="dxa"/>
            <w:tcBorders>
              <w:top w:val="single" w:sz="4" w:space="0" w:color="auto"/>
              <w:left w:val="single" w:sz="4" w:space="0" w:color="auto"/>
              <w:bottom w:val="single" w:sz="4" w:space="0" w:color="auto"/>
              <w:right w:val="single" w:sz="4" w:space="0" w:color="auto"/>
            </w:tcBorders>
            <w:hideMark/>
          </w:tcPr>
          <w:p w:rsidR="004B47D2" w:rsidRPr="00A744D2" w:rsidRDefault="004B47D2" w:rsidP="00EC17DE">
            <w:pPr>
              <w:spacing w:after="0" w:line="240" w:lineRule="auto"/>
              <w:jc w:val="center"/>
              <w:rPr>
                <w:rFonts w:ascii="Cambria" w:hAnsi="Cambria" w:cs="Calibri Light"/>
              </w:rPr>
            </w:pP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2.</w:t>
            </w:r>
          </w:p>
        </w:tc>
        <w:tc>
          <w:tcPr>
            <w:tcW w:w="5067"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Tahoma"/>
                <w:lang w:eastAsia="pl-PL"/>
              </w:rPr>
            </w:pPr>
          </w:p>
          <w:p w:rsidR="004B47D2" w:rsidRPr="00A744D2" w:rsidRDefault="004B47D2" w:rsidP="00EC17DE">
            <w:pPr>
              <w:spacing w:after="0" w:line="240" w:lineRule="auto"/>
              <w:jc w:val="center"/>
              <w:rPr>
                <w:rFonts w:ascii="Cambria" w:hAnsi="Cambria" w:cs="Tahoma"/>
                <w:lang w:eastAsia="pl-PL"/>
              </w:rPr>
            </w:pPr>
            <w:r w:rsidRPr="00A744D2">
              <w:rPr>
                <w:rFonts w:ascii="Cambria" w:hAnsi="Cambria" w:cs="Tahoma"/>
                <w:lang w:eastAsia="pl-PL"/>
              </w:rPr>
              <w:t>DS. CONSULTING SP. Z O.O.</w:t>
            </w:r>
          </w:p>
          <w:p w:rsidR="004B47D2" w:rsidRPr="00A744D2" w:rsidRDefault="004B47D2" w:rsidP="00EC17DE">
            <w:pPr>
              <w:spacing w:after="0" w:line="240" w:lineRule="auto"/>
              <w:jc w:val="center"/>
              <w:rPr>
                <w:rFonts w:ascii="Cambria" w:hAnsi="Cambria" w:cs="Tahoma"/>
                <w:lang w:eastAsia="pl-PL"/>
              </w:rPr>
            </w:pPr>
            <w:r w:rsidRPr="00A744D2">
              <w:rPr>
                <w:rFonts w:ascii="Cambria" w:hAnsi="Cambria" w:cs="Tahoma"/>
                <w:lang w:eastAsia="pl-PL"/>
              </w:rPr>
              <w:t>Ul. Jaśkowa Dolina 11B lok. 3</w:t>
            </w:r>
          </w:p>
          <w:p w:rsidR="004B47D2" w:rsidRDefault="004B47D2" w:rsidP="00EC17DE">
            <w:pPr>
              <w:spacing w:after="0" w:line="240" w:lineRule="auto"/>
              <w:jc w:val="center"/>
              <w:rPr>
                <w:rFonts w:ascii="Cambria" w:hAnsi="Cambria" w:cs="Tahoma"/>
                <w:lang w:eastAsia="pl-PL"/>
              </w:rPr>
            </w:pPr>
            <w:r w:rsidRPr="00A744D2">
              <w:rPr>
                <w:rFonts w:ascii="Cambria" w:hAnsi="Cambria" w:cs="Tahoma"/>
                <w:lang w:eastAsia="pl-PL"/>
              </w:rPr>
              <w:t>80-252 Gdańsk</w:t>
            </w:r>
          </w:p>
          <w:p w:rsidR="004B47D2" w:rsidRPr="00A744D2" w:rsidRDefault="004B47D2" w:rsidP="00EC17DE">
            <w:pPr>
              <w:spacing w:after="0" w:line="240" w:lineRule="auto"/>
              <w:jc w:val="center"/>
              <w:rPr>
                <w:rFonts w:ascii="Cambria" w:hAnsi="Cambria" w:cs="Tahoma"/>
                <w:lang w:eastAsia="pl-PL"/>
              </w:rPr>
            </w:pPr>
          </w:p>
        </w:tc>
        <w:tc>
          <w:tcPr>
            <w:tcW w:w="1882"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Calibri Light"/>
              </w:rPr>
            </w:pP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67 650,00 zł</w:t>
            </w:r>
          </w:p>
        </w:tc>
        <w:tc>
          <w:tcPr>
            <w:tcW w:w="1585"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ind w:left="34" w:hanging="34"/>
              <w:jc w:val="center"/>
              <w:rPr>
                <w:rFonts w:ascii="Cambria" w:hAnsi="Cambria" w:cs="Calibri Light"/>
              </w:rPr>
            </w:pPr>
          </w:p>
          <w:p w:rsidR="004B47D2" w:rsidRPr="00A744D2" w:rsidRDefault="004B47D2" w:rsidP="00EC17DE">
            <w:pPr>
              <w:spacing w:after="0" w:line="240" w:lineRule="auto"/>
              <w:ind w:left="34" w:hanging="34"/>
              <w:jc w:val="center"/>
              <w:rPr>
                <w:rFonts w:ascii="Cambria" w:hAnsi="Cambria" w:cs="Calibri Light"/>
              </w:rPr>
            </w:pPr>
            <w:r w:rsidRPr="00A744D2">
              <w:rPr>
                <w:rFonts w:ascii="Cambria" w:hAnsi="Cambria" w:cs="Calibri Light"/>
              </w:rPr>
              <w:t>13.06.2022 r.</w:t>
            </w:r>
          </w:p>
          <w:p w:rsidR="004B47D2" w:rsidRDefault="004B47D2" w:rsidP="00EC17DE">
            <w:pPr>
              <w:spacing w:after="0" w:line="240" w:lineRule="auto"/>
              <w:ind w:left="34" w:hanging="34"/>
              <w:jc w:val="center"/>
              <w:rPr>
                <w:rFonts w:ascii="Cambria" w:hAnsi="Cambria" w:cs="Calibri Light"/>
              </w:rPr>
            </w:pPr>
          </w:p>
          <w:p w:rsidR="004B47D2" w:rsidRPr="00A744D2" w:rsidRDefault="004B47D2" w:rsidP="00EC17DE">
            <w:pPr>
              <w:spacing w:after="0" w:line="240" w:lineRule="auto"/>
              <w:ind w:left="34" w:hanging="34"/>
              <w:jc w:val="center"/>
              <w:rPr>
                <w:rFonts w:ascii="Cambria" w:hAnsi="Cambria" w:cs="Calibri Light"/>
              </w:rPr>
            </w:pPr>
            <w:r w:rsidRPr="00A744D2">
              <w:rPr>
                <w:rFonts w:ascii="Cambria" w:hAnsi="Cambria" w:cs="Calibri Light"/>
              </w:rPr>
              <w:t>godz. 16:08</w:t>
            </w:r>
          </w:p>
        </w:tc>
      </w:tr>
      <w:tr w:rsidR="004B47D2" w:rsidRPr="00A744D2" w:rsidTr="00EC17DE">
        <w:trPr>
          <w:trHeight w:val="484"/>
        </w:trPr>
        <w:tc>
          <w:tcPr>
            <w:tcW w:w="675"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Calibri Light"/>
              </w:rPr>
            </w:pPr>
          </w:p>
          <w:p w:rsidR="004B47D2" w:rsidRPr="00A744D2" w:rsidRDefault="004B47D2" w:rsidP="00EC17DE">
            <w:pPr>
              <w:spacing w:after="0" w:line="240" w:lineRule="auto"/>
              <w:jc w:val="center"/>
              <w:rPr>
                <w:rFonts w:ascii="Cambria" w:hAnsi="Cambria" w:cs="Calibri Light"/>
              </w:rPr>
            </w:pPr>
            <w:r w:rsidRPr="00A744D2">
              <w:rPr>
                <w:rFonts w:ascii="Cambria" w:hAnsi="Cambria" w:cs="Calibri Light"/>
              </w:rPr>
              <w:t>3.</w:t>
            </w:r>
          </w:p>
        </w:tc>
        <w:tc>
          <w:tcPr>
            <w:tcW w:w="5067"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jc w:val="center"/>
              <w:rPr>
                <w:rFonts w:ascii="Cambria" w:hAnsi="Cambria" w:cs="Tahoma"/>
                <w:lang w:eastAsia="pl-PL"/>
              </w:rPr>
            </w:pPr>
          </w:p>
          <w:p w:rsidR="004B47D2" w:rsidRDefault="004B47D2" w:rsidP="00EC17DE">
            <w:pPr>
              <w:spacing w:after="0" w:line="240" w:lineRule="auto"/>
              <w:jc w:val="center"/>
              <w:rPr>
                <w:rFonts w:ascii="Cambria" w:hAnsi="Cambria" w:cs="Tahoma"/>
                <w:lang w:eastAsia="pl-PL"/>
              </w:rPr>
            </w:pPr>
            <w:r>
              <w:rPr>
                <w:rFonts w:ascii="Cambria" w:hAnsi="Cambria" w:cs="Tahoma"/>
                <w:lang w:eastAsia="pl-PL"/>
              </w:rPr>
              <w:t>Centrum Promocji i Rozwoju Inicjatyw Obywatelskich OPUS</w:t>
            </w:r>
          </w:p>
          <w:p w:rsidR="004B47D2" w:rsidRDefault="004B47D2" w:rsidP="00EC17DE">
            <w:pPr>
              <w:spacing w:after="0" w:line="240" w:lineRule="auto"/>
              <w:jc w:val="center"/>
              <w:rPr>
                <w:rFonts w:ascii="Cambria" w:hAnsi="Cambria" w:cs="Tahoma"/>
                <w:lang w:eastAsia="pl-PL"/>
              </w:rPr>
            </w:pPr>
            <w:r>
              <w:rPr>
                <w:rFonts w:ascii="Cambria" w:hAnsi="Cambria" w:cs="Tahoma"/>
                <w:lang w:eastAsia="pl-PL"/>
              </w:rPr>
              <w:t>Ul. Narutowicza 8/10</w:t>
            </w:r>
          </w:p>
          <w:p w:rsidR="004B47D2" w:rsidRDefault="004B47D2" w:rsidP="00EC17DE">
            <w:pPr>
              <w:spacing w:after="0" w:line="240" w:lineRule="auto"/>
              <w:jc w:val="center"/>
              <w:rPr>
                <w:rFonts w:ascii="Cambria" w:hAnsi="Cambria" w:cs="Tahoma"/>
                <w:lang w:eastAsia="pl-PL"/>
              </w:rPr>
            </w:pPr>
            <w:r>
              <w:rPr>
                <w:rFonts w:ascii="Cambria" w:hAnsi="Cambria" w:cs="Tahoma"/>
                <w:lang w:eastAsia="pl-PL"/>
              </w:rPr>
              <w:t>90-001 Łódź</w:t>
            </w:r>
          </w:p>
          <w:p w:rsidR="004B47D2" w:rsidRPr="00A744D2" w:rsidRDefault="004B47D2" w:rsidP="00EC17DE">
            <w:pPr>
              <w:spacing w:after="0" w:line="240" w:lineRule="auto"/>
              <w:jc w:val="center"/>
              <w:rPr>
                <w:rFonts w:ascii="Cambria" w:hAnsi="Cambria" w:cs="Tahoma"/>
                <w:lang w:eastAsia="pl-PL"/>
              </w:rPr>
            </w:pPr>
          </w:p>
        </w:tc>
        <w:tc>
          <w:tcPr>
            <w:tcW w:w="1882"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rPr>
                <w:rFonts w:ascii="Cambria" w:hAnsi="Cambria" w:cs="Calibri Light"/>
              </w:rPr>
            </w:pPr>
          </w:p>
          <w:p w:rsidR="004B47D2" w:rsidRPr="00A744D2" w:rsidRDefault="004B47D2" w:rsidP="00EC17DE">
            <w:pPr>
              <w:spacing w:after="0" w:line="240" w:lineRule="auto"/>
              <w:jc w:val="center"/>
              <w:rPr>
                <w:rFonts w:ascii="Cambria" w:hAnsi="Cambria" w:cs="Calibri Light"/>
              </w:rPr>
            </w:pPr>
            <w:r>
              <w:rPr>
                <w:rFonts w:ascii="Cambria" w:hAnsi="Cambria" w:cs="Calibri Light"/>
              </w:rPr>
              <w:t>80 000,00</w:t>
            </w:r>
            <w:r w:rsidRPr="00A744D2">
              <w:rPr>
                <w:rFonts w:ascii="Cambria" w:hAnsi="Cambria" w:cs="Calibri Light"/>
              </w:rPr>
              <w:t xml:space="preserve"> zł</w:t>
            </w:r>
          </w:p>
        </w:tc>
        <w:tc>
          <w:tcPr>
            <w:tcW w:w="1585" w:type="dxa"/>
            <w:tcBorders>
              <w:top w:val="single" w:sz="4" w:space="0" w:color="auto"/>
              <w:left w:val="single" w:sz="4" w:space="0" w:color="auto"/>
              <w:bottom w:val="single" w:sz="4" w:space="0" w:color="auto"/>
              <w:right w:val="single" w:sz="4" w:space="0" w:color="auto"/>
            </w:tcBorders>
          </w:tcPr>
          <w:p w:rsidR="004B47D2" w:rsidRPr="00A744D2" w:rsidRDefault="004B47D2" w:rsidP="00EC17DE">
            <w:pPr>
              <w:spacing w:after="0" w:line="240" w:lineRule="auto"/>
              <w:ind w:left="34" w:hanging="34"/>
              <w:jc w:val="center"/>
              <w:rPr>
                <w:rFonts w:ascii="Cambria" w:hAnsi="Cambria" w:cs="Calibri Light"/>
              </w:rPr>
            </w:pPr>
          </w:p>
          <w:p w:rsidR="004B47D2" w:rsidRPr="00A744D2" w:rsidRDefault="004B47D2" w:rsidP="00EC17DE">
            <w:pPr>
              <w:spacing w:after="0" w:line="240" w:lineRule="auto"/>
              <w:jc w:val="center"/>
              <w:rPr>
                <w:rFonts w:ascii="Cambria" w:hAnsi="Cambria" w:cs="Calibri Light"/>
              </w:rPr>
            </w:pPr>
            <w:r>
              <w:rPr>
                <w:rFonts w:ascii="Cambria" w:hAnsi="Cambria" w:cs="Calibri Light"/>
              </w:rPr>
              <w:t>13.06</w:t>
            </w:r>
            <w:r w:rsidRPr="00A744D2">
              <w:rPr>
                <w:rFonts w:ascii="Cambria" w:hAnsi="Cambria" w:cs="Calibri Light"/>
              </w:rPr>
              <w:t>.2022 r.</w:t>
            </w:r>
          </w:p>
          <w:p w:rsidR="004B47D2" w:rsidRDefault="004B47D2" w:rsidP="00EC17DE">
            <w:pPr>
              <w:spacing w:after="0" w:line="240" w:lineRule="auto"/>
              <w:ind w:left="34" w:hanging="34"/>
              <w:jc w:val="center"/>
              <w:rPr>
                <w:rFonts w:ascii="Cambria" w:hAnsi="Cambria" w:cs="Calibri Light"/>
              </w:rPr>
            </w:pPr>
          </w:p>
          <w:p w:rsidR="004B47D2" w:rsidRPr="00A744D2" w:rsidRDefault="004B47D2" w:rsidP="00EC17DE">
            <w:pPr>
              <w:spacing w:after="0" w:line="240" w:lineRule="auto"/>
              <w:ind w:left="34" w:hanging="34"/>
              <w:jc w:val="center"/>
              <w:rPr>
                <w:rFonts w:ascii="Cambria" w:hAnsi="Cambria" w:cs="Calibri Light"/>
              </w:rPr>
            </w:pPr>
            <w:r w:rsidRPr="00A744D2">
              <w:rPr>
                <w:rFonts w:ascii="Cambria" w:hAnsi="Cambria" w:cs="Calibri Light"/>
              </w:rPr>
              <w:t xml:space="preserve">godz. </w:t>
            </w:r>
            <w:r>
              <w:rPr>
                <w:rFonts w:ascii="Cambria" w:hAnsi="Cambria" w:cs="Calibri Light"/>
              </w:rPr>
              <w:t>16:30</w:t>
            </w:r>
          </w:p>
        </w:tc>
      </w:tr>
    </w:tbl>
    <w:p w:rsidR="006D4A7A" w:rsidRDefault="006D4A7A" w:rsidP="006D4A7A"/>
    <w:p w:rsidR="005B73FD" w:rsidRPr="003606B0" w:rsidRDefault="005B73FD" w:rsidP="003606B0">
      <w:pPr>
        <w:spacing w:after="0" w:line="276" w:lineRule="auto"/>
        <w:jc w:val="both"/>
        <w:rPr>
          <w:rFonts w:ascii="Cambria" w:eastAsia="Times New Roman" w:hAnsi="Cambria" w:cs="Tahoma"/>
          <w:u w:val="single"/>
          <w:lang w:eastAsia="pl-PL"/>
        </w:rPr>
      </w:pPr>
    </w:p>
    <w:p w:rsidR="004972CF" w:rsidRPr="004972CF" w:rsidRDefault="004972CF" w:rsidP="004972CF">
      <w:pPr>
        <w:spacing w:after="0"/>
        <w:jc w:val="center"/>
        <w:rPr>
          <w:rFonts w:ascii="Cambria" w:hAnsi="Cambria" w:cs="Tahoma"/>
          <w:b/>
          <w:sz w:val="32"/>
          <w:szCs w:val="32"/>
          <w:u w:val="single"/>
        </w:rPr>
      </w:pPr>
      <w:r w:rsidRPr="004972CF">
        <w:rPr>
          <w:rFonts w:ascii="Cambria" w:hAnsi="Cambria" w:cs="Tahoma"/>
          <w:b/>
          <w:sz w:val="32"/>
          <w:szCs w:val="32"/>
          <w:u w:val="single"/>
        </w:rPr>
        <w:t>WYBÓR OFERTY</w:t>
      </w:r>
    </w:p>
    <w:p w:rsidR="004972CF" w:rsidRPr="004972CF" w:rsidRDefault="004972CF" w:rsidP="004972CF">
      <w:pPr>
        <w:spacing w:after="0"/>
        <w:jc w:val="center"/>
        <w:rPr>
          <w:rFonts w:ascii="Cambria" w:hAnsi="Cambria" w:cs="Tahoma"/>
          <w:b/>
        </w:rPr>
      </w:pPr>
      <w:r w:rsidRPr="004972CF">
        <w:rPr>
          <w:rFonts w:ascii="Cambria" w:hAnsi="Cambria" w:cs="Tahoma"/>
          <w:b/>
        </w:rPr>
        <w:t xml:space="preserve">Zamawiający dokonał oceny ofert w oparciu o art. 223-226 </w:t>
      </w:r>
      <w:proofErr w:type="spellStart"/>
      <w:r w:rsidRPr="004972CF">
        <w:rPr>
          <w:rFonts w:ascii="Cambria" w:hAnsi="Cambria" w:cs="Tahoma"/>
          <w:b/>
        </w:rPr>
        <w:t>pzp</w:t>
      </w:r>
      <w:proofErr w:type="spellEnd"/>
      <w:r w:rsidRPr="004972CF">
        <w:rPr>
          <w:rFonts w:ascii="Cambria" w:hAnsi="Cambria" w:cs="Tahoma"/>
          <w:b/>
        </w:rPr>
        <w:t xml:space="preserve"> w związku </w:t>
      </w:r>
    </w:p>
    <w:p w:rsidR="004972CF" w:rsidRPr="004972CF" w:rsidRDefault="004972CF" w:rsidP="004972CF">
      <w:pPr>
        <w:spacing w:after="0"/>
        <w:jc w:val="center"/>
        <w:rPr>
          <w:rFonts w:ascii="Cambria" w:hAnsi="Cambria" w:cs="Tahoma"/>
          <w:b/>
        </w:rPr>
      </w:pPr>
      <w:r w:rsidRPr="004972CF">
        <w:rPr>
          <w:rFonts w:ascii="Cambria" w:hAnsi="Cambria" w:cs="Tahoma"/>
          <w:b/>
        </w:rPr>
        <w:t>z zapisami SWZ i dokonał wyboru oferty Wykonawcy:</w:t>
      </w:r>
    </w:p>
    <w:p w:rsidR="004972CF" w:rsidRDefault="004972CF" w:rsidP="009C07E3">
      <w:pPr>
        <w:suppressAutoHyphens/>
        <w:spacing w:after="0" w:line="240" w:lineRule="auto"/>
        <w:jc w:val="both"/>
        <w:rPr>
          <w:rFonts w:ascii="Cambria" w:eastAsia="Times New Roman" w:hAnsi="Cambria" w:cs="Calibri Light"/>
          <w:b/>
          <w:lang w:eastAsia="ar-SA"/>
        </w:rPr>
      </w:pPr>
    </w:p>
    <w:p w:rsidR="004B47D2" w:rsidRPr="004B47D2" w:rsidRDefault="004B47D2" w:rsidP="004B47D2">
      <w:pPr>
        <w:spacing w:after="0" w:line="240" w:lineRule="auto"/>
        <w:rPr>
          <w:rFonts w:ascii="Cambria" w:hAnsi="Cambria" w:cs="Tahoma"/>
          <w:b/>
          <w:lang w:eastAsia="pl-PL"/>
        </w:rPr>
      </w:pPr>
      <w:r w:rsidRPr="004B47D2">
        <w:rPr>
          <w:rFonts w:ascii="Cambria" w:hAnsi="Cambria" w:cs="Tahoma"/>
          <w:b/>
          <w:lang w:eastAsia="pl-PL"/>
        </w:rPr>
        <w:t>Centrum Promocji i Rozwoju Inicjatyw Obywatelskich OPUS</w:t>
      </w:r>
    </w:p>
    <w:p w:rsidR="004B47D2" w:rsidRPr="004B47D2" w:rsidRDefault="004B47D2" w:rsidP="004B47D2">
      <w:pPr>
        <w:spacing w:after="0" w:line="240" w:lineRule="auto"/>
        <w:rPr>
          <w:rFonts w:ascii="Cambria" w:hAnsi="Cambria" w:cs="Tahoma"/>
          <w:b/>
          <w:lang w:eastAsia="pl-PL"/>
        </w:rPr>
      </w:pPr>
      <w:r w:rsidRPr="004B47D2">
        <w:rPr>
          <w:rFonts w:ascii="Cambria" w:hAnsi="Cambria" w:cs="Tahoma"/>
          <w:b/>
          <w:lang w:eastAsia="pl-PL"/>
        </w:rPr>
        <w:t>Ul. Narutowicza 8/10</w:t>
      </w:r>
    </w:p>
    <w:p w:rsidR="004B47D2" w:rsidRPr="004B47D2" w:rsidRDefault="004B47D2" w:rsidP="004B47D2">
      <w:pPr>
        <w:spacing w:after="0" w:line="240" w:lineRule="auto"/>
        <w:rPr>
          <w:rFonts w:ascii="Cambria" w:hAnsi="Cambria" w:cs="Tahoma"/>
          <w:b/>
          <w:lang w:eastAsia="pl-PL"/>
        </w:rPr>
      </w:pPr>
      <w:r w:rsidRPr="004B47D2">
        <w:rPr>
          <w:rFonts w:ascii="Cambria" w:hAnsi="Cambria" w:cs="Tahoma"/>
          <w:b/>
          <w:lang w:eastAsia="pl-PL"/>
        </w:rPr>
        <w:t>90-001 Łódź</w:t>
      </w:r>
    </w:p>
    <w:p w:rsidR="006D4A7A" w:rsidRDefault="006D4A7A" w:rsidP="006D4A7A">
      <w:pPr>
        <w:spacing w:after="0"/>
        <w:jc w:val="both"/>
        <w:rPr>
          <w:rFonts w:ascii="Cambria" w:hAnsi="Cambria" w:cs="Tahoma"/>
        </w:rPr>
      </w:pPr>
    </w:p>
    <w:p w:rsidR="00465DE3" w:rsidRPr="00465DE3" w:rsidRDefault="00465DE3" w:rsidP="00465DE3">
      <w:pPr>
        <w:spacing w:after="0"/>
        <w:jc w:val="both"/>
        <w:rPr>
          <w:rFonts w:ascii="Cambria" w:hAnsi="Cambria" w:cs="Tahoma"/>
        </w:rPr>
      </w:pPr>
      <w:r w:rsidRPr="00465DE3">
        <w:rPr>
          <w:rFonts w:ascii="Cambria" w:hAnsi="Cambria" w:cs="Tahoma"/>
        </w:rPr>
        <w:t>Wykonawca wybrany nie podlegał wykluczeniu z postępowania.</w:t>
      </w:r>
    </w:p>
    <w:p w:rsidR="00465DE3" w:rsidRPr="00465DE3" w:rsidRDefault="00465DE3" w:rsidP="00465DE3">
      <w:pPr>
        <w:spacing w:after="0"/>
        <w:jc w:val="both"/>
        <w:rPr>
          <w:rFonts w:ascii="Cambria" w:hAnsi="Cambria" w:cs="Tahoma"/>
        </w:rPr>
      </w:pPr>
      <w:r w:rsidRPr="00465DE3">
        <w:rPr>
          <w:rFonts w:ascii="Cambria" w:hAnsi="Cambria" w:cs="Tahoma"/>
        </w:rPr>
        <w:t>Oferty zostały podpisane w sposób prawidłowy co zostało zweryfikowane.</w:t>
      </w:r>
    </w:p>
    <w:p w:rsidR="00465DE3" w:rsidRPr="00465DE3" w:rsidRDefault="00465DE3" w:rsidP="00465DE3">
      <w:pPr>
        <w:spacing w:after="0"/>
        <w:jc w:val="both"/>
        <w:rPr>
          <w:rFonts w:ascii="Cambria" w:hAnsi="Cambria" w:cs="Tahoma"/>
          <w:bCs/>
          <w:color w:val="000000"/>
        </w:rPr>
      </w:pPr>
      <w:r w:rsidRPr="00465DE3">
        <w:rPr>
          <w:rFonts w:ascii="Cambria" w:hAnsi="Cambria" w:cs="Tahoma"/>
          <w:bCs/>
          <w:color w:val="000000"/>
        </w:rPr>
        <w:t>Wykonawca otrzymał najwyższą ilość punktów w ramach kryteriów oceny ofert.</w:t>
      </w:r>
    </w:p>
    <w:p w:rsidR="00465DE3" w:rsidRPr="00465DE3" w:rsidRDefault="00465DE3" w:rsidP="00465DE3">
      <w:pPr>
        <w:spacing w:after="0"/>
        <w:jc w:val="both"/>
        <w:rPr>
          <w:rFonts w:ascii="Cambria" w:hAnsi="Cambria" w:cs="Tahoma"/>
          <w:bCs/>
          <w:color w:val="000000"/>
        </w:rPr>
      </w:pPr>
      <w:r w:rsidRPr="00465DE3">
        <w:rPr>
          <w:rFonts w:ascii="Cambria" w:hAnsi="Cambria" w:cs="Tahoma"/>
          <w:bCs/>
          <w:color w:val="000000"/>
        </w:rPr>
        <w:t>Oferta nie podlegała odrzuceniu.</w:t>
      </w:r>
    </w:p>
    <w:p w:rsidR="00465DE3" w:rsidRDefault="00465DE3" w:rsidP="00465DE3">
      <w:pPr>
        <w:spacing w:after="0"/>
        <w:jc w:val="both"/>
        <w:rPr>
          <w:rFonts w:ascii="Cambria" w:hAnsi="Cambria" w:cs="Tahoma"/>
          <w:bCs/>
          <w:color w:val="000000"/>
        </w:rPr>
      </w:pPr>
      <w:r>
        <w:rPr>
          <w:rFonts w:ascii="Cambria" w:hAnsi="Cambria" w:cs="Tahoma"/>
          <w:bCs/>
          <w:color w:val="000000"/>
        </w:rPr>
        <w:t>Wykonawca zobowiązał się wykonywać zamówienia zgodnie z OPZ i zapisami</w:t>
      </w:r>
      <w:r w:rsidRPr="00465DE3">
        <w:rPr>
          <w:rFonts w:ascii="Cambria" w:hAnsi="Cambria" w:cs="Tahoma"/>
          <w:bCs/>
          <w:color w:val="000000"/>
        </w:rPr>
        <w:t xml:space="preserve"> określonymi                          w dokumentach zamówienia</w:t>
      </w:r>
      <w:r w:rsidR="00C942F2">
        <w:rPr>
          <w:rFonts w:ascii="Cambria" w:hAnsi="Cambria" w:cs="Tahoma"/>
          <w:bCs/>
          <w:color w:val="000000"/>
        </w:rPr>
        <w:t>,</w:t>
      </w:r>
      <w:r w:rsidRPr="00465DE3">
        <w:rPr>
          <w:rFonts w:ascii="Cambria" w:hAnsi="Cambria" w:cs="Tahoma"/>
          <w:bCs/>
          <w:color w:val="000000"/>
        </w:rPr>
        <w:t xml:space="preserve"> co oświadczył w formularzu oferty.</w:t>
      </w:r>
    </w:p>
    <w:p w:rsidR="004B47D2" w:rsidRPr="00465DE3" w:rsidRDefault="004B47D2" w:rsidP="00465DE3">
      <w:pPr>
        <w:spacing w:after="0"/>
        <w:jc w:val="both"/>
        <w:rPr>
          <w:rFonts w:ascii="Cambria" w:hAnsi="Cambria" w:cs="Tahoma"/>
          <w:bCs/>
          <w:color w:val="000000"/>
        </w:rPr>
      </w:pPr>
      <w:r>
        <w:rPr>
          <w:rFonts w:ascii="Cambria" w:hAnsi="Cambria" w:cs="Tahoma"/>
          <w:bCs/>
          <w:color w:val="000000"/>
        </w:rPr>
        <w:t>Cena najkorzystniejszej oferty nie przekracza kwoty, jaką zamawiający przeznaczył na realizację niniejszego zamówienia.</w:t>
      </w:r>
    </w:p>
    <w:p w:rsidR="00BA5DE1" w:rsidRDefault="00BA5DE1" w:rsidP="00465DE3">
      <w:pPr>
        <w:spacing w:after="0"/>
        <w:jc w:val="both"/>
        <w:rPr>
          <w:rFonts w:ascii="Cambria" w:hAnsi="Cambria" w:cs="Tahoma"/>
          <w:bCs/>
          <w:color w:val="FF0000"/>
        </w:rPr>
      </w:pPr>
    </w:p>
    <w:p w:rsidR="00F9045C" w:rsidRPr="002F799E" w:rsidRDefault="00F9045C" w:rsidP="002F799E">
      <w:pPr>
        <w:spacing w:after="0"/>
        <w:jc w:val="both"/>
        <w:rPr>
          <w:rFonts w:ascii="Cambria" w:hAnsi="Cambria" w:cs="Tahoma"/>
          <w:bCs/>
        </w:rPr>
      </w:pPr>
      <w:r w:rsidRPr="00F61837">
        <w:rPr>
          <w:rFonts w:ascii="Cambria" w:hAnsi="Cambria" w:cs="Tahoma"/>
          <w:bCs/>
        </w:rPr>
        <w:t>Z</w:t>
      </w:r>
      <w:r w:rsidRPr="00465DE3">
        <w:rPr>
          <w:rFonts w:ascii="Cambria" w:hAnsi="Cambria" w:cs="Tahoma"/>
          <w:bCs/>
        </w:rPr>
        <w:t xml:space="preserve">aistniały ustawowe przesłanki z art. 224 </w:t>
      </w:r>
      <w:proofErr w:type="spellStart"/>
      <w:r w:rsidRPr="00465DE3">
        <w:rPr>
          <w:rFonts w:ascii="Cambria" w:hAnsi="Cambria" w:cs="Tahoma"/>
          <w:bCs/>
        </w:rPr>
        <w:t>pzp</w:t>
      </w:r>
      <w:proofErr w:type="spellEnd"/>
      <w:r w:rsidRPr="00465DE3">
        <w:rPr>
          <w:rFonts w:ascii="Cambria" w:hAnsi="Cambria" w:cs="Tahoma"/>
          <w:bCs/>
        </w:rPr>
        <w:t xml:space="preserve"> - do wzy</w:t>
      </w:r>
      <w:r w:rsidRPr="00F61837">
        <w:rPr>
          <w:rFonts w:ascii="Cambria" w:hAnsi="Cambria" w:cs="Tahoma"/>
          <w:bCs/>
        </w:rPr>
        <w:t>wania wykonawców w zakresie badania ceny rażąco niskiej.</w:t>
      </w:r>
      <w:r w:rsidR="002F799E">
        <w:rPr>
          <w:rFonts w:ascii="Cambria" w:hAnsi="Cambria" w:cs="Tahoma"/>
          <w:bCs/>
        </w:rPr>
        <w:t xml:space="preserve"> </w:t>
      </w:r>
      <w:r w:rsidRPr="00465DE3">
        <w:rPr>
          <w:rFonts w:ascii="Cambria" w:hAnsi="Cambria" w:cs="Tahoma"/>
          <w:bCs/>
          <w:color w:val="000000"/>
        </w:rPr>
        <w:t xml:space="preserve">Zamawiający zbadał </w:t>
      </w:r>
      <w:r>
        <w:rPr>
          <w:rFonts w:ascii="Cambria" w:hAnsi="Cambria" w:cs="Tahoma"/>
          <w:bCs/>
          <w:color w:val="000000"/>
        </w:rPr>
        <w:t xml:space="preserve">oferty </w:t>
      </w:r>
      <w:r w:rsidRPr="00F9045C">
        <w:rPr>
          <w:rFonts w:ascii="Cambria" w:eastAsia="Times New Roman" w:hAnsi="Cambria" w:cs="Calibri Light"/>
          <w:lang w:eastAsia="ar-SA"/>
        </w:rPr>
        <w:t>następujących wykonawców:</w:t>
      </w:r>
    </w:p>
    <w:p w:rsidR="00F9045C" w:rsidRPr="00F9045C" w:rsidRDefault="00F9045C" w:rsidP="00F9045C">
      <w:pPr>
        <w:spacing w:after="0" w:line="240" w:lineRule="auto"/>
        <w:jc w:val="both"/>
        <w:rPr>
          <w:rFonts w:ascii="Cambria" w:hAnsi="Cambria" w:cs="Tahoma"/>
          <w:bCs/>
          <w:color w:val="000000"/>
        </w:rPr>
      </w:pPr>
    </w:p>
    <w:p w:rsidR="004B47D2" w:rsidRPr="00A744D2" w:rsidRDefault="004B47D2" w:rsidP="004B47D2">
      <w:pPr>
        <w:spacing w:after="0" w:line="240" w:lineRule="auto"/>
        <w:rPr>
          <w:rFonts w:ascii="Cambria" w:hAnsi="Cambria" w:cs="Calibri Light"/>
        </w:rPr>
      </w:pPr>
      <w:r w:rsidRPr="00A744D2">
        <w:rPr>
          <w:rFonts w:ascii="Cambria" w:hAnsi="Cambria" w:cs="Calibri Light"/>
        </w:rPr>
        <w:t xml:space="preserve">BOUNDLESS DEVELOPMENT </w:t>
      </w:r>
    </w:p>
    <w:p w:rsidR="004B47D2" w:rsidRPr="00A744D2" w:rsidRDefault="004B47D2" w:rsidP="004B47D2">
      <w:pPr>
        <w:spacing w:after="0" w:line="240" w:lineRule="auto"/>
        <w:rPr>
          <w:rFonts w:ascii="Cambria" w:hAnsi="Cambria" w:cs="Calibri Light"/>
        </w:rPr>
      </w:pPr>
      <w:r w:rsidRPr="00A744D2">
        <w:rPr>
          <w:rFonts w:ascii="Cambria" w:hAnsi="Cambria" w:cs="Calibri Light"/>
        </w:rPr>
        <w:t>CELESTYNA MIŁOŚ</w:t>
      </w:r>
    </w:p>
    <w:p w:rsidR="004B47D2" w:rsidRPr="00A744D2" w:rsidRDefault="004B47D2" w:rsidP="004B47D2">
      <w:pPr>
        <w:spacing w:after="0" w:line="240" w:lineRule="auto"/>
        <w:rPr>
          <w:rFonts w:ascii="Cambria" w:hAnsi="Cambria" w:cs="Calibri Light"/>
        </w:rPr>
      </w:pPr>
      <w:r w:rsidRPr="00A744D2">
        <w:rPr>
          <w:rFonts w:ascii="Cambria" w:hAnsi="Cambria" w:cs="Calibri Light"/>
        </w:rPr>
        <w:t>Ul. Prusa 3</w:t>
      </w:r>
    </w:p>
    <w:p w:rsidR="00025AB2" w:rsidRDefault="004B47D2" w:rsidP="004B47D2">
      <w:pPr>
        <w:spacing w:after="0" w:line="276" w:lineRule="auto"/>
        <w:rPr>
          <w:rFonts w:ascii="Times New Roman" w:eastAsia="Times New Roman" w:hAnsi="Times New Roman" w:cs="Times New Roman"/>
          <w:sz w:val="20"/>
          <w:szCs w:val="20"/>
          <w:lang w:eastAsia="ar-SA"/>
        </w:rPr>
      </w:pPr>
      <w:r w:rsidRPr="00A744D2">
        <w:rPr>
          <w:rFonts w:ascii="Cambria" w:hAnsi="Cambria" w:cs="Calibri Light"/>
        </w:rPr>
        <w:t>42-242 Rędziny</w:t>
      </w:r>
    </w:p>
    <w:p w:rsidR="004B47D2" w:rsidRDefault="004B47D2" w:rsidP="00F9045C">
      <w:pPr>
        <w:spacing w:after="0" w:line="276" w:lineRule="auto"/>
        <w:rPr>
          <w:rFonts w:ascii="Cambria" w:hAnsi="Cambria" w:cs="Tahoma"/>
          <w:bCs/>
          <w:color w:val="000000"/>
        </w:rPr>
      </w:pPr>
    </w:p>
    <w:p w:rsidR="00F9045C" w:rsidRPr="00F9045C" w:rsidRDefault="00F9045C" w:rsidP="00F9045C">
      <w:pPr>
        <w:spacing w:after="0" w:line="276" w:lineRule="auto"/>
        <w:rPr>
          <w:rFonts w:ascii="Cambria" w:eastAsia="Times New Roman" w:hAnsi="Cambria" w:cstheme="majorHAnsi"/>
          <w:b/>
          <w:lang w:eastAsia="pl-PL"/>
        </w:rPr>
      </w:pPr>
      <w:r w:rsidRPr="00F9045C">
        <w:rPr>
          <w:rFonts w:ascii="Cambria" w:hAnsi="Cambria" w:cs="Tahoma"/>
          <w:bCs/>
          <w:color w:val="000000"/>
        </w:rPr>
        <w:t>w zakresie zaoferowania ceny rażąco niskiej poprzez wezwanie do złożenia wyjaśnień.</w:t>
      </w:r>
    </w:p>
    <w:p w:rsidR="00F9045C" w:rsidRDefault="00F9045C" w:rsidP="00F9045C">
      <w:pPr>
        <w:spacing w:after="0"/>
        <w:jc w:val="both"/>
        <w:rPr>
          <w:rFonts w:ascii="Cambria" w:hAnsi="Cambria" w:cstheme="minorHAnsi"/>
          <w:b/>
          <w:bCs/>
          <w:color w:val="000000"/>
        </w:rPr>
      </w:pPr>
    </w:p>
    <w:p w:rsidR="00525E56" w:rsidRPr="002F799E" w:rsidRDefault="00025AB2" w:rsidP="002F799E">
      <w:pPr>
        <w:pStyle w:val="NormalnyWeb"/>
        <w:tabs>
          <w:tab w:val="left" w:pos="0"/>
        </w:tabs>
        <w:spacing w:before="0" w:beforeAutospacing="0" w:after="0" w:afterAutospacing="0"/>
        <w:jc w:val="both"/>
        <w:rPr>
          <w:rFonts w:ascii="Cambria" w:hAnsi="Cambria" w:cs="Calibri Light"/>
          <w:sz w:val="22"/>
          <w:szCs w:val="22"/>
        </w:rPr>
      </w:pPr>
      <w:r w:rsidRPr="002F799E">
        <w:rPr>
          <w:rFonts w:ascii="Cambria" w:hAnsi="Cambria" w:cs="Calibri Light"/>
          <w:sz w:val="22"/>
          <w:szCs w:val="22"/>
        </w:rPr>
        <w:t>W terminie wyznaczonym na złożenie wyja</w:t>
      </w:r>
      <w:r w:rsidR="004B47D2">
        <w:rPr>
          <w:rFonts w:ascii="Cambria" w:hAnsi="Cambria" w:cs="Calibri Light"/>
          <w:sz w:val="22"/>
          <w:szCs w:val="22"/>
        </w:rPr>
        <w:t>śnień/dokumentów, tj. do dnia 21</w:t>
      </w:r>
      <w:r w:rsidRPr="002F799E">
        <w:rPr>
          <w:rFonts w:ascii="Cambria" w:hAnsi="Cambria" w:cs="Calibri Light"/>
          <w:sz w:val="22"/>
          <w:szCs w:val="22"/>
        </w:rPr>
        <w:t>.06.</w:t>
      </w:r>
      <w:r w:rsidR="004B47D2">
        <w:rPr>
          <w:rFonts w:ascii="Cambria" w:hAnsi="Cambria" w:cs="Calibri Light"/>
          <w:sz w:val="22"/>
          <w:szCs w:val="22"/>
        </w:rPr>
        <w:t>2022 r. do godz. 10.00, wykonawca</w:t>
      </w:r>
      <w:r w:rsidRPr="002F799E">
        <w:rPr>
          <w:rFonts w:ascii="Cambria" w:hAnsi="Cambria" w:cs="Calibri Light"/>
          <w:sz w:val="22"/>
          <w:szCs w:val="22"/>
        </w:rPr>
        <w:t xml:space="preserve"> przesłał pisemne wyjaśnienia dot. elementów oferty mających wpływ na wysokość ceny.</w:t>
      </w:r>
    </w:p>
    <w:p w:rsidR="00025AB2" w:rsidRPr="002F799E" w:rsidRDefault="00025AB2" w:rsidP="002F799E">
      <w:pPr>
        <w:spacing w:after="0" w:line="240" w:lineRule="auto"/>
        <w:jc w:val="both"/>
        <w:rPr>
          <w:rFonts w:ascii="Cambria" w:hAnsi="Cambria" w:cstheme="minorHAnsi"/>
          <w:bCs/>
          <w:color w:val="000000"/>
        </w:rPr>
      </w:pPr>
    </w:p>
    <w:p w:rsidR="00F9045C" w:rsidRPr="002F799E" w:rsidRDefault="00F9045C" w:rsidP="002F799E">
      <w:pPr>
        <w:spacing w:after="0" w:line="240" w:lineRule="auto"/>
        <w:jc w:val="both"/>
        <w:rPr>
          <w:rFonts w:ascii="Cambria" w:hAnsi="Cambria" w:cstheme="minorHAnsi"/>
          <w:b/>
          <w:bCs/>
          <w:color w:val="000000"/>
        </w:rPr>
      </w:pPr>
      <w:r w:rsidRPr="002F799E">
        <w:rPr>
          <w:rFonts w:ascii="Cambria" w:hAnsi="Cambria" w:cstheme="minorHAnsi"/>
          <w:b/>
          <w:bCs/>
          <w:color w:val="000000"/>
        </w:rPr>
        <w:t>Analiza przedłożonych wyjaśnień prow</w:t>
      </w:r>
      <w:r w:rsidR="00025AB2" w:rsidRPr="002F799E">
        <w:rPr>
          <w:rFonts w:ascii="Cambria" w:hAnsi="Cambria" w:cstheme="minorHAnsi"/>
          <w:b/>
          <w:bCs/>
          <w:color w:val="000000"/>
        </w:rPr>
        <w:t xml:space="preserve">adzi do wniosku, </w:t>
      </w:r>
      <w:r w:rsidR="004B47D2">
        <w:rPr>
          <w:rFonts w:ascii="Cambria" w:hAnsi="Cambria" w:cstheme="minorHAnsi"/>
          <w:b/>
          <w:bCs/>
          <w:color w:val="000000"/>
        </w:rPr>
        <w:t>że w/w wykonawca w swoich piśmie wyjaśnił</w:t>
      </w:r>
      <w:r w:rsidRPr="002F799E">
        <w:rPr>
          <w:rFonts w:ascii="Cambria" w:hAnsi="Cambria" w:cstheme="minorHAnsi"/>
          <w:b/>
          <w:bCs/>
          <w:color w:val="000000"/>
        </w:rPr>
        <w:t>, że oferta nie zawiera ceny rażąco niskiej. Zamawiający wziął pod uwagę przy ocenie tych wyjaśnień konkretne warunki dostępne danemu Wykonawcy oferującego określona cenę i dokonał oceny w oparciu o indywidualną sytuację tych wykonawców. Takie działanie jest aprobowane w orzeczeniach KIO np. sygn. 2192/21.</w:t>
      </w:r>
    </w:p>
    <w:p w:rsidR="00F9045C" w:rsidRPr="002F799E" w:rsidRDefault="004B47D2" w:rsidP="002F799E">
      <w:pPr>
        <w:spacing w:after="0" w:line="240" w:lineRule="auto"/>
        <w:jc w:val="both"/>
        <w:rPr>
          <w:rFonts w:ascii="Cambria" w:hAnsi="Cambria" w:cstheme="minorHAnsi"/>
          <w:b/>
          <w:bCs/>
          <w:color w:val="000000"/>
        </w:rPr>
      </w:pPr>
      <w:r>
        <w:rPr>
          <w:rFonts w:ascii="Cambria" w:hAnsi="Cambria"/>
          <w:b/>
          <w:color w:val="000000"/>
        </w:rPr>
        <w:lastRenderedPageBreak/>
        <w:t>Wykonawca</w:t>
      </w:r>
      <w:r w:rsidR="00F9045C" w:rsidRPr="002F799E">
        <w:rPr>
          <w:rFonts w:ascii="Cambria" w:hAnsi="Cambria"/>
          <w:b/>
          <w:color w:val="000000"/>
        </w:rPr>
        <w:t xml:space="preserve"> </w:t>
      </w:r>
      <w:r w:rsidR="00F9045C" w:rsidRPr="002F799E">
        <w:rPr>
          <w:rFonts w:ascii="Cambria" w:eastAsia="Calibri" w:hAnsi="Cambria" w:cs="Times New Roman"/>
          <w:b/>
          <w:color w:val="000000"/>
        </w:rPr>
        <w:t>w sposób szczegółowy i konkretny opisał, że zaoferowana cena gwarantuje należytą realizację całego zamówienia, uwzględnia wszelkie niezbędne do te</w:t>
      </w:r>
      <w:r w:rsidR="00792E67" w:rsidRPr="002F799E">
        <w:rPr>
          <w:rFonts w:ascii="Cambria" w:eastAsia="Calibri" w:hAnsi="Cambria" w:cs="Times New Roman"/>
          <w:b/>
          <w:color w:val="000000"/>
        </w:rPr>
        <w:t>go elementy, jak również wykazał</w:t>
      </w:r>
      <w:r w:rsidR="00F9045C" w:rsidRPr="002F799E">
        <w:rPr>
          <w:rFonts w:ascii="Cambria" w:eastAsia="Calibri" w:hAnsi="Cambria" w:cs="Times New Roman"/>
          <w:b/>
          <w:color w:val="000000"/>
        </w:rPr>
        <w:t xml:space="preserve"> dlacz</w:t>
      </w:r>
      <w:r w:rsidR="00F9045C" w:rsidRPr="002F799E">
        <w:rPr>
          <w:rFonts w:ascii="Cambria" w:hAnsi="Cambria"/>
          <w:b/>
          <w:color w:val="000000"/>
        </w:rPr>
        <w:t>ego był</w:t>
      </w:r>
      <w:r w:rsidR="00F9045C" w:rsidRPr="002F799E">
        <w:rPr>
          <w:rFonts w:ascii="Cambria" w:eastAsia="Calibri" w:hAnsi="Cambria" w:cs="Times New Roman"/>
          <w:b/>
          <w:color w:val="000000"/>
        </w:rPr>
        <w:t xml:space="preserve"> w stanie zaoferować cenę na takim, a nie innym poziomie, czyli poziomie odbiegającym od wartości zamówienia lub cen innych złożonych w postępowaniu ofert.</w:t>
      </w:r>
    </w:p>
    <w:p w:rsidR="00792E67" w:rsidRDefault="00792E67" w:rsidP="009C07E3">
      <w:pPr>
        <w:suppressAutoHyphens/>
        <w:spacing w:after="0" w:line="240" w:lineRule="auto"/>
        <w:jc w:val="both"/>
        <w:rPr>
          <w:rFonts w:ascii="Cambria" w:eastAsia="Times New Roman" w:hAnsi="Cambria" w:cs="Calibri Light"/>
          <w:b/>
          <w:lang w:eastAsia="ar-SA"/>
        </w:rPr>
      </w:pPr>
    </w:p>
    <w:p w:rsidR="009C07E3" w:rsidRDefault="009C07E3" w:rsidP="003606B0">
      <w:pPr>
        <w:spacing w:after="0" w:line="240" w:lineRule="auto"/>
        <w:jc w:val="both"/>
        <w:rPr>
          <w:rFonts w:ascii="Cambria" w:eastAsia="Times New Roman" w:hAnsi="Cambria" w:cs="Tahoma"/>
          <w:lang w:eastAsia="pl-PL"/>
        </w:rPr>
      </w:pPr>
    </w:p>
    <w:p w:rsidR="00E04681" w:rsidRPr="00E04681" w:rsidRDefault="00E04681" w:rsidP="00E04681">
      <w:pPr>
        <w:spacing w:after="0" w:line="240" w:lineRule="auto"/>
        <w:jc w:val="center"/>
        <w:rPr>
          <w:rFonts w:ascii="Cambria" w:eastAsia="Times New Roman" w:hAnsi="Cambria" w:cs="Tahoma"/>
          <w:b/>
          <w:sz w:val="32"/>
          <w:szCs w:val="32"/>
          <w:lang w:eastAsia="pl-PL"/>
        </w:rPr>
      </w:pPr>
      <w:r w:rsidRPr="00E04681">
        <w:rPr>
          <w:rFonts w:ascii="Cambria" w:eastAsia="Times New Roman" w:hAnsi="Cambria" w:cs="Tahoma"/>
          <w:b/>
          <w:sz w:val="32"/>
          <w:szCs w:val="32"/>
          <w:lang w:eastAsia="pl-PL"/>
        </w:rPr>
        <w:t xml:space="preserve">Łączna punktacja przyznana ofertom przedstawia </w:t>
      </w:r>
    </w:p>
    <w:p w:rsidR="00E04681" w:rsidRPr="00E04681" w:rsidRDefault="00E04681" w:rsidP="00E04681">
      <w:pPr>
        <w:spacing w:after="0" w:line="240" w:lineRule="auto"/>
        <w:jc w:val="center"/>
        <w:rPr>
          <w:rFonts w:ascii="Cambria" w:eastAsia="Times New Roman" w:hAnsi="Cambria" w:cs="Tahoma"/>
          <w:b/>
          <w:sz w:val="32"/>
          <w:szCs w:val="32"/>
          <w:lang w:eastAsia="pl-PL"/>
        </w:rPr>
      </w:pPr>
      <w:r w:rsidRPr="00E04681">
        <w:rPr>
          <w:rFonts w:ascii="Cambria" w:eastAsia="Times New Roman" w:hAnsi="Cambria" w:cs="Tahoma"/>
          <w:b/>
          <w:sz w:val="32"/>
          <w:szCs w:val="32"/>
          <w:lang w:eastAsia="pl-PL"/>
        </w:rPr>
        <w:t>się następująco:</w:t>
      </w:r>
    </w:p>
    <w:p w:rsidR="009C07E3" w:rsidRDefault="009C07E3" w:rsidP="003606B0">
      <w:pPr>
        <w:spacing w:after="0" w:line="240" w:lineRule="auto"/>
        <w:jc w:val="both"/>
        <w:rPr>
          <w:rFonts w:ascii="Cambria" w:eastAsia="Times New Roman" w:hAnsi="Cambria" w:cs="Tahoma"/>
          <w:lang w:eastAsia="pl-PL"/>
        </w:rPr>
      </w:pPr>
    </w:p>
    <w:p w:rsidR="003606B0" w:rsidRPr="003606B0" w:rsidRDefault="003606B0" w:rsidP="003606B0">
      <w:pPr>
        <w:spacing w:after="0" w:line="240" w:lineRule="auto"/>
        <w:jc w:val="both"/>
        <w:rPr>
          <w:rFonts w:ascii="Cambria" w:eastAsia="Times New Roman" w:hAnsi="Cambria" w:cs="Tahoma"/>
          <w:lang w:eastAsia="pl-PL"/>
        </w:rPr>
      </w:pPr>
    </w:p>
    <w:tbl>
      <w:tblPr>
        <w:tblW w:w="10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6"/>
        <w:gridCol w:w="2862"/>
        <w:gridCol w:w="1532"/>
        <w:gridCol w:w="1919"/>
        <w:gridCol w:w="1278"/>
        <w:gridCol w:w="1678"/>
      </w:tblGrid>
      <w:tr w:rsidR="004B47D2" w:rsidRPr="004B47D2" w:rsidTr="00EC17DE">
        <w:trPr>
          <w:trHeight w:val="274"/>
        </w:trPr>
        <w:tc>
          <w:tcPr>
            <w:tcW w:w="846" w:type="dxa"/>
            <w:shd w:val="pct5" w:color="auto" w:fill="auto"/>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Lp.</w:t>
            </w:r>
          </w:p>
        </w:tc>
        <w:tc>
          <w:tcPr>
            <w:tcW w:w="2862" w:type="dxa"/>
            <w:shd w:val="pct5" w:color="auto" w:fill="auto"/>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Nazwa Firmy i adres wykonawcy</w:t>
            </w:r>
          </w:p>
        </w:tc>
        <w:tc>
          <w:tcPr>
            <w:tcW w:w="1532" w:type="dxa"/>
            <w:shd w:val="pct5" w:color="auto" w:fill="auto"/>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Ilość przyznanych pkt zakresie -  kryterium: cena</w:t>
            </w:r>
          </w:p>
        </w:tc>
        <w:tc>
          <w:tcPr>
            <w:tcW w:w="1919" w:type="dxa"/>
            <w:shd w:val="pct5" w:color="auto" w:fill="auto"/>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Ilość pkt w zakresie kryterium: kwalifikacje zawodowe i doświadczenie osób wyznaczonych do realizacji zamówienia</w:t>
            </w:r>
          </w:p>
        </w:tc>
        <w:tc>
          <w:tcPr>
            <w:tcW w:w="1278" w:type="dxa"/>
            <w:shd w:val="pct5" w:color="auto" w:fill="auto"/>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Łączna ilość pkt w ramach wszystkich kryteriów</w:t>
            </w:r>
          </w:p>
        </w:tc>
        <w:tc>
          <w:tcPr>
            <w:tcW w:w="1678" w:type="dxa"/>
            <w:shd w:val="pct5" w:color="auto" w:fill="auto"/>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Kolejność ofert wg przyznanej punktacji</w:t>
            </w:r>
          </w:p>
        </w:tc>
      </w:tr>
      <w:tr w:rsidR="004B47D2" w:rsidRPr="004B47D2" w:rsidTr="00EC17DE">
        <w:trPr>
          <w:trHeight w:val="809"/>
        </w:trPr>
        <w:tc>
          <w:tcPr>
            <w:tcW w:w="846" w:type="dxa"/>
            <w:tcBorders>
              <w:bottom w:val="single" w:sz="4" w:space="0" w:color="auto"/>
            </w:tcBorders>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p>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1.</w:t>
            </w:r>
          </w:p>
        </w:tc>
        <w:tc>
          <w:tcPr>
            <w:tcW w:w="2862" w:type="dxa"/>
            <w:tcBorders>
              <w:top w:val="single" w:sz="4" w:space="0" w:color="auto"/>
              <w:left w:val="single" w:sz="4" w:space="0" w:color="auto"/>
              <w:bottom w:val="single" w:sz="4" w:space="0" w:color="auto"/>
              <w:right w:val="single" w:sz="4" w:space="0" w:color="auto"/>
            </w:tcBorders>
          </w:tcPr>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r w:rsidRPr="004B47D2">
              <w:rPr>
                <w:rFonts w:ascii="Cambria" w:eastAsia="Times New Roman" w:hAnsi="Cambria" w:cs="Tahoma"/>
                <w:sz w:val="20"/>
                <w:szCs w:val="20"/>
                <w:lang w:eastAsia="pl-PL"/>
              </w:rPr>
              <w:t xml:space="preserve">BOUNDLESS DEVELOPMENT Celestyna </w:t>
            </w:r>
            <w:proofErr w:type="spellStart"/>
            <w:r w:rsidRPr="004B47D2">
              <w:rPr>
                <w:rFonts w:ascii="Cambria" w:eastAsia="Times New Roman" w:hAnsi="Cambria" w:cs="Tahoma"/>
                <w:sz w:val="20"/>
                <w:szCs w:val="20"/>
                <w:lang w:eastAsia="pl-PL"/>
              </w:rPr>
              <w:t>Miłoś</w:t>
            </w:r>
            <w:proofErr w:type="spellEnd"/>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r w:rsidRPr="004B47D2">
              <w:rPr>
                <w:rFonts w:ascii="Cambria" w:eastAsia="Times New Roman" w:hAnsi="Cambria" w:cs="Tahoma"/>
                <w:sz w:val="20"/>
                <w:szCs w:val="20"/>
                <w:lang w:eastAsia="pl-PL"/>
              </w:rPr>
              <w:t>Ul. Prusa 3</w:t>
            </w: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r w:rsidRPr="004B47D2">
              <w:rPr>
                <w:rFonts w:ascii="Cambria" w:eastAsia="Times New Roman" w:hAnsi="Cambria" w:cs="Tahoma"/>
                <w:sz w:val="20"/>
                <w:szCs w:val="20"/>
                <w:lang w:eastAsia="pl-PL"/>
              </w:rPr>
              <w:t>42-242 Rędziny</w:t>
            </w: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p>
        </w:tc>
        <w:tc>
          <w:tcPr>
            <w:tcW w:w="1532" w:type="dxa"/>
            <w:tcBorders>
              <w:bottom w:val="single" w:sz="4" w:space="0" w:color="auto"/>
            </w:tcBorders>
            <w:vAlign w:val="center"/>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60 pkt</w:t>
            </w:r>
          </w:p>
        </w:tc>
        <w:tc>
          <w:tcPr>
            <w:tcW w:w="1919" w:type="dxa"/>
            <w:tcBorders>
              <w:bottom w:val="single" w:sz="4" w:space="0" w:color="auto"/>
            </w:tcBorders>
            <w:vAlign w:val="center"/>
          </w:tcPr>
          <w:p w:rsidR="004B47D2" w:rsidRPr="004B47D2" w:rsidRDefault="004B47D2" w:rsidP="004B47D2">
            <w:pPr>
              <w:suppressAutoHyphens/>
              <w:spacing w:after="0" w:line="240" w:lineRule="auto"/>
              <w:jc w:val="center"/>
              <w:rPr>
                <w:rFonts w:ascii="Cambria" w:eastAsia="Times New Roman" w:hAnsi="Cambria" w:cs="Tahoma"/>
                <w:color w:val="000000"/>
                <w:sz w:val="20"/>
                <w:szCs w:val="20"/>
                <w:lang w:eastAsia="ar-SA"/>
              </w:rPr>
            </w:pPr>
            <w:r w:rsidRPr="004B47D2">
              <w:rPr>
                <w:rFonts w:ascii="Cambria" w:eastAsia="Times New Roman" w:hAnsi="Cambria" w:cs="Tahoma"/>
                <w:color w:val="000000"/>
                <w:sz w:val="20"/>
                <w:szCs w:val="20"/>
                <w:lang w:eastAsia="ar-SA"/>
              </w:rPr>
              <w:t>0 pkt</w:t>
            </w:r>
          </w:p>
        </w:tc>
        <w:tc>
          <w:tcPr>
            <w:tcW w:w="1278" w:type="dxa"/>
            <w:tcBorders>
              <w:bottom w:val="single" w:sz="4" w:space="0" w:color="auto"/>
            </w:tcBorders>
            <w:vAlign w:val="center"/>
          </w:tcPr>
          <w:p w:rsidR="004B47D2" w:rsidRPr="004B47D2" w:rsidRDefault="004B47D2" w:rsidP="004B47D2">
            <w:pPr>
              <w:suppressAutoHyphens/>
              <w:spacing w:after="0" w:line="240" w:lineRule="auto"/>
              <w:jc w:val="center"/>
              <w:rPr>
                <w:rFonts w:ascii="Cambria" w:eastAsia="Times New Roman" w:hAnsi="Cambria" w:cs="Tahoma"/>
                <w:color w:val="000000"/>
                <w:sz w:val="20"/>
                <w:szCs w:val="20"/>
                <w:lang w:eastAsia="ar-SA"/>
              </w:rPr>
            </w:pPr>
            <w:r w:rsidRPr="004B47D2">
              <w:rPr>
                <w:rFonts w:ascii="Cambria" w:eastAsia="Times New Roman" w:hAnsi="Cambria" w:cs="Tahoma"/>
                <w:color w:val="000000"/>
                <w:sz w:val="20"/>
                <w:szCs w:val="20"/>
                <w:lang w:eastAsia="ar-SA"/>
              </w:rPr>
              <w:t>60 pkt</w:t>
            </w:r>
          </w:p>
        </w:tc>
        <w:tc>
          <w:tcPr>
            <w:tcW w:w="1678" w:type="dxa"/>
            <w:tcBorders>
              <w:bottom w:val="single" w:sz="4" w:space="0" w:color="auto"/>
            </w:tcBorders>
            <w:vAlign w:val="center"/>
          </w:tcPr>
          <w:p w:rsidR="004B47D2" w:rsidRPr="004B47D2" w:rsidRDefault="004B47D2" w:rsidP="004B47D2">
            <w:pPr>
              <w:suppressAutoHyphens/>
              <w:spacing w:after="0" w:line="240" w:lineRule="auto"/>
              <w:jc w:val="center"/>
              <w:rPr>
                <w:rFonts w:ascii="Cambria" w:eastAsia="Times New Roman" w:hAnsi="Cambria" w:cs="Tahoma"/>
                <w:color w:val="000000"/>
                <w:sz w:val="20"/>
                <w:szCs w:val="20"/>
                <w:lang w:eastAsia="ar-SA"/>
              </w:rPr>
            </w:pPr>
            <w:r w:rsidRPr="004B47D2">
              <w:rPr>
                <w:rFonts w:ascii="Cambria" w:eastAsia="Times New Roman" w:hAnsi="Cambria" w:cs="Tahoma"/>
                <w:color w:val="000000"/>
                <w:sz w:val="20"/>
                <w:szCs w:val="20"/>
                <w:lang w:eastAsia="ar-SA"/>
              </w:rPr>
              <w:t xml:space="preserve"> II MIEJSCE</w:t>
            </w:r>
          </w:p>
        </w:tc>
      </w:tr>
      <w:tr w:rsidR="004B47D2" w:rsidRPr="004B47D2" w:rsidTr="00EC17DE">
        <w:trPr>
          <w:trHeight w:val="783"/>
        </w:trPr>
        <w:tc>
          <w:tcPr>
            <w:tcW w:w="846" w:type="dxa"/>
            <w:shd w:val="clear" w:color="auto" w:fill="auto"/>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p>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p>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2.</w:t>
            </w:r>
          </w:p>
        </w:tc>
        <w:tc>
          <w:tcPr>
            <w:tcW w:w="2862" w:type="dxa"/>
            <w:tcBorders>
              <w:top w:val="single" w:sz="4" w:space="0" w:color="auto"/>
              <w:left w:val="single" w:sz="4" w:space="0" w:color="auto"/>
              <w:bottom w:val="single" w:sz="4" w:space="0" w:color="auto"/>
              <w:right w:val="single" w:sz="4" w:space="0" w:color="auto"/>
            </w:tcBorders>
          </w:tcPr>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r w:rsidRPr="004B47D2">
              <w:rPr>
                <w:rFonts w:ascii="Cambria" w:eastAsia="Times New Roman" w:hAnsi="Cambria" w:cs="Tahoma"/>
                <w:sz w:val="20"/>
                <w:szCs w:val="20"/>
                <w:lang w:eastAsia="pl-PL"/>
              </w:rPr>
              <w:t>DS. CONSULTING</w:t>
            </w: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r w:rsidRPr="004B47D2">
              <w:rPr>
                <w:rFonts w:ascii="Cambria" w:eastAsia="Times New Roman" w:hAnsi="Cambria" w:cs="Tahoma"/>
                <w:sz w:val="20"/>
                <w:szCs w:val="20"/>
                <w:lang w:eastAsia="pl-PL"/>
              </w:rPr>
              <w:t>Sp. z o.o.</w:t>
            </w: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r w:rsidRPr="004B47D2">
              <w:rPr>
                <w:rFonts w:ascii="Cambria" w:eastAsia="Times New Roman" w:hAnsi="Cambria" w:cs="Tahoma"/>
                <w:sz w:val="20"/>
                <w:szCs w:val="20"/>
                <w:lang w:eastAsia="pl-PL"/>
              </w:rPr>
              <w:t>Ul. Jaśkowa Dolina 11B/3</w:t>
            </w: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r w:rsidRPr="004B47D2">
              <w:rPr>
                <w:rFonts w:ascii="Cambria" w:eastAsia="Times New Roman" w:hAnsi="Cambria" w:cs="Tahoma"/>
                <w:sz w:val="20"/>
                <w:szCs w:val="20"/>
                <w:lang w:eastAsia="pl-PL"/>
              </w:rPr>
              <w:t>80-252 Gdańsk</w:t>
            </w:r>
          </w:p>
          <w:p w:rsidR="004B47D2" w:rsidRPr="004B47D2" w:rsidRDefault="004B47D2" w:rsidP="004B47D2">
            <w:pPr>
              <w:suppressAutoHyphens/>
              <w:spacing w:after="0" w:line="240" w:lineRule="auto"/>
              <w:jc w:val="center"/>
              <w:rPr>
                <w:rFonts w:ascii="Cambria" w:eastAsia="Times New Roman" w:hAnsi="Cambria" w:cs="Tahoma"/>
                <w:sz w:val="20"/>
                <w:szCs w:val="20"/>
                <w:lang w:eastAsia="pl-PL"/>
              </w:rPr>
            </w:pPr>
          </w:p>
        </w:tc>
        <w:tc>
          <w:tcPr>
            <w:tcW w:w="1532" w:type="dxa"/>
            <w:shd w:val="clear" w:color="auto" w:fill="auto"/>
            <w:vAlign w:val="center"/>
          </w:tcPr>
          <w:p w:rsidR="004B47D2" w:rsidRPr="004B47D2" w:rsidRDefault="004B47D2" w:rsidP="004B47D2">
            <w:pPr>
              <w:suppressAutoHyphens/>
              <w:spacing w:after="0" w:line="240" w:lineRule="auto"/>
              <w:jc w:val="center"/>
              <w:rPr>
                <w:rFonts w:ascii="Cambria" w:eastAsia="Times New Roman" w:hAnsi="Cambria" w:cs="Tahoma"/>
                <w:sz w:val="20"/>
                <w:szCs w:val="20"/>
                <w:lang w:eastAsia="ar-SA"/>
              </w:rPr>
            </w:pPr>
            <w:r w:rsidRPr="004B47D2">
              <w:rPr>
                <w:rFonts w:ascii="Cambria" w:eastAsia="Times New Roman" w:hAnsi="Cambria" w:cs="Tahoma"/>
                <w:sz w:val="20"/>
                <w:szCs w:val="20"/>
                <w:lang w:eastAsia="ar-SA"/>
              </w:rPr>
              <w:t>24,76 pkt</w:t>
            </w:r>
          </w:p>
        </w:tc>
        <w:tc>
          <w:tcPr>
            <w:tcW w:w="1919" w:type="dxa"/>
            <w:shd w:val="clear" w:color="auto" w:fill="auto"/>
            <w:vAlign w:val="center"/>
          </w:tcPr>
          <w:p w:rsidR="004B47D2" w:rsidRPr="004B47D2" w:rsidRDefault="004B47D2" w:rsidP="004B47D2">
            <w:pPr>
              <w:suppressAutoHyphens/>
              <w:spacing w:after="0" w:line="240" w:lineRule="auto"/>
              <w:jc w:val="center"/>
              <w:rPr>
                <w:rFonts w:ascii="Cambria" w:eastAsia="Times New Roman" w:hAnsi="Cambria" w:cs="Tahoma"/>
                <w:color w:val="000000"/>
                <w:sz w:val="20"/>
                <w:szCs w:val="20"/>
                <w:lang w:eastAsia="ar-SA"/>
              </w:rPr>
            </w:pPr>
            <w:r w:rsidRPr="004B47D2">
              <w:rPr>
                <w:rFonts w:ascii="Cambria" w:eastAsia="Times New Roman" w:hAnsi="Cambria" w:cs="Tahoma"/>
                <w:color w:val="000000"/>
                <w:sz w:val="20"/>
                <w:szCs w:val="20"/>
                <w:lang w:eastAsia="ar-SA"/>
              </w:rPr>
              <w:t>0 pkt</w:t>
            </w:r>
          </w:p>
        </w:tc>
        <w:tc>
          <w:tcPr>
            <w:tcW w:w="1278" w:type="dxa"/>
            <w:shd w:val="clear" w:color="auto" w:fill="auto"/>
            <w:vAlign w:val="center"/>
          </w:tcPr>
          <w:p w:rsidR="004B47D2" w:rsidRPr="004B47D2" w:rsidRDefault="004B47D2" w:rsidP="004B47D2">
            <w:pPr>
              <w:suppressAutoHyphens/>
              <w:spacing w:after="0" w:line="240" w:lineRule="auto"/>
              <w:jc w:val="center"/>
              <w:rPr>
                <w:rFonts w:ascii="Cambria" w:eastAsia="Times New Roman" w:hAnsi="Cambria" w:cs="Tahoma"/>
                <w:color w:val="000000"/>
                <w:sz w:val="20"/>
                <w:szCs w:val="20"/>
                <w:lang w:eastAsia="ar-SA"/>
              </w:rPr>
            </w:pPr>
            <w:r w:rsidRPr="004B47D2">
              <w:rPr>
                <w:rFonts w:ascii="Cambria" w:eastAsia="Times New Roman" w:hAnsi="Cambria" w:cs="Tahoma"/>
                <w:color w:val="000000"/>
                <w:sz w:val="20"/>
                <w:szCs w:val="20"/>
                <w:lang w:eastAsia="ar-SA"/>
              </w:rPr>
              <w:t>24,76 pkt</w:t>
            </w:r>
          </w:p>
        </w:tc>
        <w:tc>
          <w:tcPr>
            <w:tcW w:w="1678" w:type="dxa"/>
            <w:shd w:val="clear" w:color="auto" w:fill="auto"/>
            <w:vAlign w:val="center"/>
          </w:tcPr>
          <w:p w:rsidR="004B47D2" w:rsidRPr="004B47D2" w:rsidRDefault="004B47D2" w:rsidP="004B47D2">
            <w:pPr>
              <w:suppressAutoHyphens/>
              <w:spacing w:after="0" w:line="240" w:lineRule="auto"/>
              <w:jc w:val="center"/>
              <w:rPr>
                <w:rFonts w:ascii="Cambria" w:eastAsia="Times New Roman" w:hAnsi="Cambria" w:cs="Tahoma"/>
                <w:color w:val="000000"/>
                <w:sz w:val="20"/>
                <w:szCs w:val="20"/>
                <w:lang w:eastAsia="ar-SA"/>
              </w:rPr>
            </w:pPr>
            <w:r w:rsidRPr="004B47D2">
              <w:rPr>
                <w:rFonts w:ascii="Cambria" w:eastAsia="Times New Roman" w:hAnsi="Cambria" w:cs="Tahoma"/>
                <w:color w:val="000000"/>
                <w:sz w:val="20"/>
                <w:szCs w:val="20"/>
                <w:lang w:eastAsia="ar-SA"/>
              </w:rPr>
              <w:t>III MIEJSCE</w:t>
            </w:r>
          </w:p>
        </w:tc>
      </w:tr>
      <w:tr w:rsidR="004B47D2" w:rsidRPr="004B47D2" w:rsidTr="004B47D2">
        <w:trPr>
          <w:trHeight w:val="783"/>
        </w:trPr>
        <w:tc>
          <w:tcPr>
            <w:tcW w:w="846" w:type="dxa"/>
            <w:shd w:val="clear" w:color="auto" w:fill="F2F2F2" w:themeFill="background1" w:themeFillShade="F2"/>
          </w:tcPr>
          <w:p w:rsidR="004B47D2" w:rsidRPr="004B47D2" w:rsidRDefault="004B47D2" w:rsidP="004B47D2">
            <w:pPr>
              <w:suppressAutoHyphens/>
              <w:spacing w:after="0" w:line="240" w:lineRule="auto"/>
              <w:jc w:val="center"/>
              <w:rPr>
                <w:rFonts w:ascii="Cambria" w:eastAsia="Times New Roman" w:hAnsi="Cambria" w:cs="Tahoma"/>
                <w:b/>
                <w:sz w:val="20"/>
                <w:szCs w:val="20"/>
                <w:lang w:eastAsia="ar-SA"/>
              </w:rPr>
            </w:pPr>
          </w:p>
          <w:p w:rsidR="004B47D2" w:rsidRPr="004B47D2" w:rsidRDefault="004B47D2" w:rsidP="004B47D2">
            <w:pPr>
              <w:suppressAutoHyphens/>
              <w:spacing w:after="0" w:line="240" w:lineRule="auto"/>
              <w:jc w:val="center"/>
              <w:rPr>
                <w:rFonts w:ascii="Cambria" w:eastAsia="Times New Roman" w:hAnsi="Cambria" w:cs="Tahoma"/>
                <w:b/>
                <w:sz w:val="20"/>
                <w:szCs w:val="20"/>
                <w:lang w:eastAsia="ar-SA"/>
              </w:rPr>
            </w:pPr>
          </w:p>
          <w:p w:rsidR="004B47D2" w:rsidRPr="004B47D2" w:rsidRDefault="004B47D2" w:rsidP="004B47D2">
            <w:pPr>
              <w:suppressAutoHyphens/>
              <w:spacing w:after="0" w:line="240" w:lineRule="auto"/>
              <w:jc w:val="center"/>
              <w:rPr>
                <w:rFonts w:ascii="Cambria" w:eastAsia="Times New Roman" w:hAnsi="Cambria" w:cs="Tahoma"/>
                <w:b/>
                <w:sz w:val="20"/>
                <w:szCs w:val="20"/>
                <w:lang w:eastAsia="ar-SA"/>
              </w:rPr>
            </w:pPr>
            <w:r w:rsidRPr="004B47D2">
              <w:rPr>
                <w:rFonts w:ascii="Cambria" w:eastAsia="Times New Roman" w:hAnsi="Cambria" w:cs="Tahoma"/>
                <w:b/>
                <w:sz w:val="20"/>
                <w:szCs w:val="20"/>
                <w:lang w:eastAsia="ar-SA"/>
              </w:rPr>
              <w:t>3.</w:t>
            </w:r>
          </w:p>
        </w:tc>
        <w:tc>
          <w:tcPr>
            <w:tcW w:w="28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4B47D2" w:rsidRPr="004B47D2" w:rsidRDefault="004B47D2" w:rsidP="004B47D2">
            <w:pPr>
              <w:suppressAutoHyphens/>
              <w:spacing w:after="0" w:line="240" w:lineRule="auto"/>
              <w:jc w:val="center"/>
              <w:rPr>
                <w:rFonts w:ascii="Cambria" w:eastAsia="Times New Roman" w:hAnsi="Cambria" w:cs="Tahoma"/>
                <w:b/>
                <w:sz w:val="20"/>
                <w:szCs w:val="20"/>
                <w:lang w:eastAsia="pl-PL"/>
              </w:rPr>
            </w:pPr>
          </w:p>
          <w:p w:rsidR="004B47D2" w:rsidRPr="004B47D2" w:rsidRDefault="004B47D2" w:rsidP="004B47D2">
            <w:pPr>
              <w:suppressAutoHyphens/>
              <w:spacing w:after="0" w:line="240" w:lineRule="auto"/>
              <w:jc w:val="center"/>
              <w:rPr>
                <w:rFonts w:ascii="Cambria" w:eastAsia="Times New Roman" w:hAnsi="Cambria" w:cs="Tahoma"/>
                <w:b/>
                <w:sz w:val="20"/>
                <w:szCs w:val="20"/>
                <w:lang w:eastAsia="pl-PL"/>
              </w:rPr>
            </w:pPr>
            <w:r w:rsidRPr="004B47D2">
              <w:rPr>
                <w:rFonts w:ascii="Cambria" w:eastAsia="Times New Roman" w:hAnsi="Cambria" w:cs="Tahoma"/>
                <w:b/>
                <w:sz w:val="20"/>
                <w:szCs w:val="20"/>
                <w:lang w:eastAsia="pl-PL"/>
              </w:rPr>
              <w:t>Centrum Promocji i Rozwoju Inicjatyw Obywatelskich</w:t>
            </w:r>
          </w:p>
          <w:p w:rsidR="004B47D2" w:rsidRPr="004B47D2" w:rsidRDefault="004B47D2" w:rsidP="004B47D2">
            <w:pPr>
              <w:suppressAutoHyphens/>
              <w:spacing w:after="0" w:line="240" w:lineRule="auto"/>
              <w:jc w:val="center"/>
              <w:rPr>
                <w:rFonts w:ascii="Cambria" w:eastAsia="Times New Roman" w:hAnsi="Cambria" w:cs="Tahoma"/>
                <w:b/>
                <w:sz w:val="20"/>
                <w:szCs w:val="20"/>
                <w:lang w:eastAsia="pl-PL"/>
              </w:rPr>
            </w:pPr>
            <w:r w:rsidRPr="004B47D2">
              <w:rPr>
                <w:rFonts w:ascii="Cambria" w:eastAsia="Times New Roman" w:hAnsi="Cambria" w:cs="Tahoma"/>
                <w:b/>
                <w:sz w:val="20"/>
                <w:szCs w:val="20"/>
                <w:lang w:eastAsia="pl-PL"/>
              </w:rPr>
              <w:t>OPUS</w:t>
            </w:r>
          </w:p>
          <w:p w:rsidR="004B47D2" w:rsidRPr="004B47D2" w:rsidRDefault="004B47D2" w:rsidP="004B47D2">
            <w:pPr>
              <w:suppressAutoHyphens/>
              <w:spacing w:after="0" w:line="240" w:lineRule="auto"/>
              <w:jc w:val="center"/>
              <w:rPr>
                <w:rFonts w:ascii="Cambria" w:eastAsia="Times New Roman" w:hAnsi="Cambria" w:cs="Tahoma"/>
                <w:b/>
                <w:sz w:val="20"/>
                <w:szCs w:val="20"/>
                <w:lang w:eastAsia="pl-PL"/>
              </w:rPr>
            </w:pPr>
            <w:r w:rsidRPr="004B47D2">
              <w:rPr>
                <w:rFonts w:ascii="Cambria" w:eastAsia="Times New Roman" w:hAnsi="Cambria" w:cs="Tahoma"/>
                <w:b/>
                <w:sz w:val="20"/>
                <w:szCs w:val="20"/>
                <w:lang w:eastAsia="pl-PL"/>
              </w:rPr>
              <w:t>Ul. Narutowicza 8/10</w:t>
            </w:r>
          </w:p>
          <w:p w:rsidR="004B47D2" w:rsidRPr="004B47D2" w:rsidRDefault="004B47D2" w:rsidP="004B47D2">
            <w:pPr>
              <w:spacing w:after="0" w:line="276" w:lineRule="auto"/>
              <w:jc w:val="center"/>
              <w:rPr>
                <w:rFonts w:ascii="Cambria" w:eastAsia="Times New Roman" w:hAnsi="Cambria" w:cs="Calibri Light"/>
                <w:b/>
                <w:sz w:val="20"/>
                <w:szCs w:val="20"/>
                <w:lang w:eastAsia="pl-PL"/>
              </w:rPr>
            </w:pPr>
            <w:r w:rsidRPr="004B47D2">
              <w:rPr>
                <w:rFonts w:ascii="Cambria" w:eastAsia="Times New Roman" w:hAnsi="Cambria" w:cs="Calibri Light"/>
                <w:b/>
                <w:sz w:val="20"/>
                <w:szCs w:val="20"/>
                <w:lang w:eastAsia="pl-PL"/>
              </w:rPr>
              <w:t>90-001 Łódź</w:t>
            </w:r>
          </w:p>
          <w:p w:rsidR="004B47D2" w:rsidRPr="004B47D2" w:rsidRDefault="004B47D2" w:rsidP="004B47D2">
            <w:pPr>
              <w:suppressAutoHyphens/>
              <w:spacing w:after="0" w:line="240" w:lineRule="auto"/>
              <w:jc w:val="center"/>
              <w:rPr>
                <w:rFonts w:ascii="Cambria" w:eastAsia="Times New Roman" w:hAnsi="Cambria" w:cs="Tahoma"/>
                <w:b/>
                <w:sz w:val="20"/>
                <w:szCs w:val="20"/>
                <w:lang w:eastAsia="pl-PL"/>
              </w:rPr>
            </w:pPr>
          </w:p>
          <w:p w:rsidR="004B47D2" w:rsidRPr="004B47D2" w:rsidRDefault="004B47D2" w:rsidP="004B47D2">
            <w:pPr>
              <w:suppressAutoHyphens/>
              <w:spacing w:after="0" w:line="240" w:lineRule="auto"/>
              <w:jc w:val="center"/>
              <w:rPr>
                <w:rFonts w:ascii="Cambria" w:eastAsia="Times New Roman" w:hAnsi="Cambria" w:cs="Tahoma"/>
                <w:b/>
                <w:sz w:val="20"/>
                <w:szCs w:val="20"/>
                <w:lang w:eastAsia="pl-PL"/>
              </w:rPr>
            </w:pPr>
          </w:p>
        </w:tc>
        <w:tc>
          <w:tcPr>
            <w:tcW w:w="1532" w:type="dxa"/>
            <w:shd w:val="clear" w:color="auto" w:fill="F2F2F2" w:themeFill="background1" w:themeFillShade="F2"/>
            <w:vAlign w:val="center"/>
          </w:tcPr>
          <w:p w:rsidR="004B47D2" w:rsidRPr="004B47D2" w:rsidRDefault="004B47D2" w:rsidP="004B47D2">
            <w:pPr>
              <w:suppressAutoHyphens/>
              <w:spacing w:after="0" w:line="240" w:lineRule="auto"/>
              <w:jc w:val="center"/>
              <w:rPr>
                <w:rFonts w:ascii="Cambria" w:eastAsia="Times New Roman" w:hAnsi="Cambria" w:cs="Tahoma"/>
                <w:b/>
                <w:sz w:val="20"/>
                <w:szCs w:val="20"/>
                <w:lang w:eastAsia="ar-SA"/>
              </w:rPr>
            </w:pPr>
            <w:r w:rsidRPr="004B47D2">
              <w:rPr>
                <w:rFonts w:ascii="Cambria" w:eastAsia="Times New Roman" w:hAnsi="Cambria" w:cs="Tahoma"/>
                <w:b/>
                <w:sz w:val="20"/>
                <w:szCs w:val="20"/>
                <w:lang w:eastAsia="ar-SA"/>
              </w:rPr>
              <w:t>20,94 pkt</w:t>
            </w:r>
          </w:p>
        </w:tc>
        <w:tc>
          <w:tcPr>
            <w:tcW w:w="1919" w:type="dxa"/>
            <w:shd w:val="clear" w:color="auto" w:fill="F2F2F2" w:themeFill="background1" w:themeFillShade="F2"/>
            <w:vAlign w:val="center"/>
          </w:tcPr>
          <w:p w:rsidR="004B47D2" w:rsidRPr="004B47D2" w:rsidRDefault="004B47D2" w:rsidP="004B47D2">
            <w:pPr>
              <w:suppressAutoHyphens/>
              <w:spacing w:after="0" w:line="240" w:lineRule="auto"/>
              <w:jc w:val="center"/>
              <w:rPr>
                <w:rFonts w:ascii="Cambria" w:eastAsia="Times New Roman" w:hAnsi="Cambria" w:cs="Tahoma"/>
                <w:b/>
                <w:color w:val="000000"/>
                <w:sz w:val="20"/>
                <w:szCs w:val="20"/>
                <w:lang w:eastAsia="ar-SA"/>
              </w:rPr>
            </w:pPr>
            <w:r w:rsidRPr="004B47D2">
              <w:rPr>
                <w:rFonts w:ascii="Cambria" w:eastAsia="Times New Roman" w:hAnsi="Cambria" w:cs="Tahoma"/>
                <w:b/>
                <w:color w:val="000000"/>
                <w:sz w:val="20"/>
                <w:szCs w:val="20"/>
                <w:lang w:eastAsia="ar-SA"/>
              </w:rPr>
              <w:t>40 pkt</w:t>
            </w:r>
          </w:p>
        </w:tc>
        <w:tc>
          <w:tcPr>
            <w:tcW w:w="1278" w:type="dxa"/>
            <w:shd w:val="clear" w:color="auto" w:fill="F2F2F2" w:themeFill="background1" w:themeFillShade="F2"/>
            <w:vAlign w:val="center"/>
          </w:tcPr>
          <w:p w:rsidR="004B47D2" w:rsidRPr="004B47D2" w:rsidRDefault="004B47D2" w:rsidP="004B47D2">
            <w:pPr>
              <w:suppressAutoHyphens/>
              <w:spacing w:after="0" w:line="240" w:lineRule="auto"/>
              <w:jc w:val="center"/>
              <w:rPr>
                <w:rFonts w:ascii="Cambria" w:eastAsia="Times New Roman" w:hAnsi="Cambria" w:cs="Tahoma"/>
                <w:b/>
                <w:color w:val="000000"/>
                <w:sz w:val="20"/>
                <w:szCs w:val="20"/>
                <w:lang w:eastAsia="ar-SA"/>
              </w:rPr>
            </w:pPr>
            <w:r w:rsidRPr="004B47D2">
              <w:rPr>
                <w:rFonts w:ascii="Cambria" w:eastAsia="Times New Roman" w:hAnsi="Cambria" w:cs="Tahoma"/>
                <w:b/>
                <w:color w:val="000000"/>
                <w:sz w:val="20"/>
                <w:szCs w:val="20"/>
                <w:lang w:eastAsia="ar-SA"/>
              </w:rPr>
              <w:t>60,94 pkt</w:t>
            </w:r>
          </w:p>
        </w:tc>
        <w:tc>
          <w:tcPr>
            <w:tcW w:w="1678" w:type="dxa"/>
            <w:shd w:val="clear" w:color="auto" w:fill="F2F2F2" w:themeFill="background1" w:themeFillShade="F2"/>
            <w:vAlign w:val="center"/>
          </w:tcPr>
          <w:p w:rsidR="004B47D2" w:rsidRPr="004B47D2" w:rsidRDefault="004B47D2" w:rsidP="004B47D2">
            <w:pPr>
              <w:suppressAutoHyphens/>
              <w:spacing w:after="0" w:line="240" w:lineRule="auto"/>
              <w:jc w:val="center"/>
              <w:rPr>
                <w:rFonts w:ascii="Cambria" w:eastAsia="Times New Roman" w:hAnsi="Cambria" w:cs="Tahoma"/>
                <w:b/>
                <w:color w:val="000000"/>
                <w:sz w:val="20"/>
                <w:szCs w:val="20"/>
                <w:lang w:eastAsia="ar-SA"/>
              </w:rPr>
            </w:pPr>
            <w:r w:rsidRPr="004B47D2">
              <w:rPr>
                <w:rFonts w:ascii="Cambria" w:eastAsia="Times New Roman" w:hAnsi="Cambria" w:cs="Tahoma"/>
                <w:b/>
                <w:color w:val="000000"/>
                <w:sz w:val="20"/>
                <w:szCs w:val="20"/>
                <w:lang w:eastAsia="ar-SA"/>
              </w:rPr>
              <w:t>I MIEJSCE</w:t>
            </w:r>
          </w:p>
        </w:tc>
      </w:tr>
    </w:tbl>
    <w:p w:rsidR="003606B0" w:rsidRPr="003606B0" w:rsidRDefault="003606B0" w:rsidP="003606B0">
      <w:pPr>
        <w:spacing w:after="0" w:line="276" w:lineRule="auto"/>
        <w:jc w:val="both"/>
        <w:rPr>
          <w:rFonts w:ascii="Cambria" w:eastAsia="Times New Roman" w:hAnsi="Cambria" w:cs="Tahoma"/>
          <w:lang w:eastAsia="pl-PL"/>
        </w:rPr>
      </w:pPr>
    </w:p>
    <w:p w:rsidR="004B47D2" w:rsidRPr="004B47D2" w:rsidRDefault="004B47D2" w:rsidP="004B47D2">
      <w:pPr>
        <w:suppressAutoHyphens/>
        <w:spacing w:after="0" w:line="240" w:lineRule="auto"/>
        <w:jc w:val="both"/>
        <w:rPr>
          <w:rFonts w:ascii="Cambria" w:eastAsia="Times New Roman" w:hAnsi="Cambria" w:cs="Calibri Light"/>
          <w:lang w:eastAsia="ar-SA"/>
        </w:rPr>
      </w:pPr>
      <w:r>
        <w:rPr>
          <w:rFonts w:ascii="Cambria" w:eastAsia="Times New Roman" w:hAnsi="Cambria" w:cs="Calibri Light"/>
          <w:lang w:eastAsia="ar-SA"/>
        </w:rPr>
        <w:t xml:space="preserve">Zamawiający informuje, iż </w:t>
      </w:r>
      <w:r>
        <w:rPr>
          <w:rFonts w:ascii="Cambria" w:eastAsia="Lucida Sans Unicode" w:hAnsi="Cambria" w:cs="Calibri Light"/>
          <w:kern w:val="1"/>
          <w:lang w:eastAsia="ar-SA"/>
        </w:rPr>
        <w:t xml:space="preserve">analiza </w:t>
      </w:r>
      <w:r w:rsidRPr="004B47D2">
        <w:rPr>
          <w:rFonts w:ascii="Cambria" w:eastAsia="Lucida Sans Unicode" w:hAnsi="Cambria" w:cs="Calibri Light"/>
          <w:kern w:val="1"/>
          <w:lang w:eastAsia="ar-SA"/>
        </w:rPr>
        <w:t>ofert zgodnie z powyższą tabelą, prowadzi do wniosku, że:</w:t>
      </w:r>
    </w:p>
    <w:p w:rsidR="004B47D2" w:rsidRPr="004B47D2" w:rsidRDefault="004B47D2" w:rsidP="004B47D2">
      <w:pPr>
        <w:numPr>
          <w:ilvl w:val="0"/>
          <w:numId w:val="12"/>
        </w:numPr>
        <w:suppressAutoHyphens/>
        <w:spacing w:after="0" w:line="240" w:lineRule="auto"/>
        <w:jc w:val="both"/>
        <w:rPr>
          <w:rFonts w:ascii="Cambria" w:eastAsia="Times New Roman" w:hAnsi="Cambria" w:cs="Calibri Light"/>
          <w:lang w:eastAsia="ar-SA"/>
        </w:rPr>
      </w:pPr>
      <w:r w:rsidRPr="004B47D2">
        <w:rPr>
          <w:rFonts w:ascii="Cambria" w:eastAsia="Lucida Sans Unicode" w:hAnsi="Cambria" w:cs="Calibri Light"/>
          <w:kern w:val="1"/>
          <w:lang w:eastAsia="ar-SA"/>
        </w:rPr>
        <w:t>Oferta nr 1 (</w:t>
      </w:r>
      <w:proofErr w:type="spellStart"/>
      <w:r w:rsidRPr="004B47D2">
        <w:rPr>
          <w:rFonts w:ascii="Cambria" w:eastAsia="Lucida Sans Unicode" w:hAnsi="Cambria" w:cs="Calibri Light"/>
          <w:kern w:val="1"/>
          <w:lang w:eastAsia="ar-SA"/>
        </w:rPr>
        <w:t>Boundless</w:t>
      </w:r>
      <w:proofErr w:type="spellEnd"/>
      <w:r w:rsidRPr="004B47D2">
        <w:rPr>
          <w:rFonts w:ascii="Cambria" w:eastAsia="Lucida Sans Unicode" w:hAnsi="Cambria" w:cs="Calibri Light"/>
          <w:kern w:val="1"/>
          <w:lang w:eastAsia="ar-SA"/>
        </w:rPr>
        <w:t xml:space="preserve"> Development Celestyna </w:t>
      </w:r>
      <w:proofErr w:type="spellStart"/>
      <w:r w:rsidRPr="004B47D2">
        <w:rPr>
          <w:rFonts w:ascii="Cambria" w:eastAsia="Lucida Sans Unicode" w:hAnsi="Cambria" w:cs="Calibri Light"/>
          <w:kern w:val="1"/>
          <w:lang w:eastAsia="ar-SA"/>
        </w:rPr>
        <w:t>Miłoś</w:t>
      </w:r>
      <w:proofErr w:type="spellEnd"/>
      <w:r w:rsidRPr="004B47D2">
        <w:rPr>
          <w:rFonts w:ascii="Cambria" w:eastAsia="Lucida Sans Unicode" w:hAnsi="Cambria" w:cs="Calibri Light"/>
          <w:kern w:val="1"/>
          <w:lang w:eastAsia="ar-SA"/>
        </w:rPr>
        <w:t>) – otrzymuje w kryterium D-doświadczenie osoby – 0 pkt.</w:t>
      </w:r>
    </w:p>
    <w:p w:rsidR="004B47D2" w:rsidRPr="004B47D2" w:rsidRDefault="004B47D2" w:rsidP="004B47D2">
      <w:pPr>
        <w:numPr>
          <w:ilvl w:val="0"/>
          <w:numId w:val="12"/>
        </w:numPr>
        <w:suppressAutoHyphens/>
        <w:spacing w:after="0" w:line="240" w:lineRule="auto"/>
        <w:jc w:val="both"/>
        <w:rPr>
          <w:rFonts w:ascii="Cambria" w:eastAsia="Times New Roman" w:hAnsi="Cambria" w:cs="Calibri Light"/>
          <w:lang w:eastAsia="ar-SA"/>
        </w:rPr>
      </w:pPr>
      <w:r w:rsidRPr="004B47D2">
        <w:rPr>
          <w:rFonts w:ascii="Cambria" w:eastAsia="Lucida Sans Unicode" w:hAnsi="Cambria" w:cs="Calibri Light"/>
          <w:kern w:val="1"/>
          <w:lang w:eastAsia="ar-SA"/>
        </w:rPr>
        <w:t xml:space="preserve">Oferta nr 2  (DS. Consulting </w:t>
      </w:r>
      <w:proofErr w:type="spellStart"/>
      <w:r w:rsidRPr="004B47D2">
        <w:rPr>
          <w:rFonts w:ascii="Cambria" w:eastAsia="Lucida Sans Unicode" w:hAnsi="Cambria" w:cs="Calibri Light"/>
          <w:kern w:val="1"/>
          <w:lang w:eastAsia="ar-SA"/>
        </w:rPr>
        <w:t>Sp.z</w:t>
      </w:r>
      <w:proofErr w:type="spellEnd"/>
      <w:r w:rsidRPr="004B47D2">
        <w:rPr>
          <w:rFonts w:ascii="Cambria" w:eastAsia="Lucida Sans Unicode" w:hAnsi="Cambria" w:cs="Calibri Light"/>
          <w:kern w:val="1"/>
          <w:lang w:eastAsia="ar-SA"/>
        </w:rPr>
        <w:t xml:space="preserve">  o.o. ) – otrzymuje w kryterium D-doświadczenie osoby – 0 pkt,</w:t>
      </w:r>
    </w:p>
    <w:p w:rsidR="004B47D2" w:rsidRPr="004B47D2" w:rsidRDefault="004B47D2" w:rsidP="004B47D2">
      <w:pPr>
        <w:numPr>
          <w:ilvl w:val="0"/>
          <w:numId w:val="12"/>
        </w:numPr>
        <w:suppressAutoHyphens/>
        <w:spacing w:after="0" w:line="240" w:lineRule="auto"/>
        <w:jc w:val="both"/>
        <w:rPr>
          <w:rFonts w:ascii="Cambria" w:eastAsia="Times New Roman" w:hAnsi="Cambria" w:cs="Calibri Light"/>
          <w:lang w:eastAsia="ar-SA"/>
        </w:rPr>
      </w:pPr>
      <w:r w:rsidRPr="004B47D2">
        <w:rPr>
          <w:rFonts w:ascii="Cambria" w:eastAsia="Lucida Sans Unicode" w:hAnsi="Cambria" w:cs="Calibri Light"/>
          <w:kern w:val="1"/>
          <w:lang w:eastAsia="ar-SA"/>
        </w:rPr>
        <w:t>Oferta nr 3 (OPUS) – otrzymuje w kryterium D-doświadczenie osoby – 40 pkt.</w:t>
      </w:r>
    </w:p>
    <w:p w:rsidR="004B47D2" w:rsidRPr="004B47D2" w:rsidRDefault="004B47D2" w:rsidP="004B47D2">
      <w:pPr>
        <w:suppressAutoHyphens/>
        <w:spacing w:after="0" w:line="240" w:lineRule="auto"/>
        <w:jc w:val="both"/>
        <w:rPr>
          <w:rFonts w:ascii="Cambria" w:eastAsia="Lucida Sans Unicode" w:hAnsi="Cambria" w:cs="Calibri Light"/>
          <w:kern w:val="1"/>
          <w:lang w:eastAsia="ar-SA"/>
        </w:rPr>
      </w:pPr>
    </w:p>
    <w:p w:rsidR="004B47D2" w:rsidRPr="004B47D2" w:rsidRDefault="004B47D2" w:rsidP="004B47D2">
      <w:pPr>
        <w:suppressAutoHyphens/>
        <w:spacing w:after="0" w:line="240" w:lineRule="auto"/>
        <w:jc w:val="both"/>
        <w:rPr>
          <w:rFonts w:ascii="Cambria" w:eastAsia="Lucida Sans Unicode" w:hAnsi="Cambria" w:cs="Calibri Light"/>
          <w:kern w:val="1"/>
          <w:lang w:eastAsia="ar-SA"/>
        </w:rPr>
      </w:pPr>
      <w:r w:rsidRPr="004B47D2">
        <w:rPr>
          <w:rFonts w:ascii="Cambria" w:eastAsia="Lucida Sans Unicode" w:hAnsi="Cambria" w:cs="Calibri Light"/>
          <w:kern w:val="1"/>
          <w:lang w:eastAsia="ar-SA"/>
        </w:rPr>
        <w:lastRenderedPageBreak/>
        <w:t>Ad. 1 i 2:</w:t>
      </w:r>
    </w:p>
    <w:p w:rsidR="004B47D2" w:rsidRPr="004B47D2" w:rsidRDefault="004B47D2" w:rsidP="004B47D2">
      <w:pPr>
        <w:suppressAutoHyphens/>
        <w:spacing w:after="0" w:line="240" w:lineRule="auto"/>
        <w:jc w:val="both"/>
        <w:rPr>
          <w:rFonts w:ascii="Cambria" w:eastAsia="Times New Roman" w:hAnsi="Cambria" w:cs="Calibri Light"/>
          <w:lang w:eastAsia="ar-SA"/>
        </w:rPr>
      </w:pPr>
    </w:p>
    <w:p w:rsidR="004B47D2" w:rsidRPr="004B47D2" w:rsidRDefault="004B47D2" w:rsidP="004B47D2">
      <w:pPr>
        <w:suppressAutoHyphens/>
        <w:spacing w:after="0" w:line="240" w:lineRule="auto"/>
        <w:jc w:val="both"/>
        <w:rPr>
          <w:rFonts w:ascii="Cambria" w:eastAsia="Times New Roman" w:hAnsi="Cambria" w:cs="Tahoma"/>
          <w:lang w:eastAsia="ar-SA"/>
        </w:rPr>
      </w:pPr>
      <w:r w:rsidRPr="004B47D2">
        <w:rPr>
          <w:rFonts w:ascii="Cambria" w:eastAsia="Times New Roman" w:hAnsi="Cambria" w:cs="Tahoma"/>
          <w:lang w:eastAsia="ar-SA"/>
        </w:rPr>
        <w:t>Biorąc pod uwagę fakt, że wykonawcy w tabeli formularza oferty nie wskazali w ramach kryteriów oceny ofert osób, które wykonał</w:t>
      </w:r>
      <w:r>
        <w:rPr>
          <w:rFonts w:ascii="Cambria" w:eastAsia="Times New Roman" w:hAnsi="Cambria" w:cs="Tahoma"/>
          <w:lang w:eastAsia="ar-SA"/>
        </w:rPr>
        <w:t xml:space="preserve">y powyższe świadczenia, zamawiający tym samym nie przyznał </w:t>
      </w:r>
      <w:r w:rsidRPr="004B47D2">
        <w:rPr>
          <w:rFonts w:ascii="Cambria" w:eastAsia="Times New Roman" w:hAnsi="Cambria" w:cs="Tahoma"/>
          <w:lang w:eastAsia="ar-SA"/>
        </w:rPr>
        <w:t>punktów w tym kryterium.</w:t>
      </w:r>
    </w:p>
    <w:p w:rsidR="004B47D2" w:rsidRPr="004B47D2" w:rsidRDefault="004B47D2" w:rsidP="004B47D2">
      <w:pPr>
        <w:widowControl w:val="0"/>
        <w:shd w:val="clear" w:color="auto" w:fill="FFFFFF"/>
        <w:spacing w:after="0" w:line="240" w:lineRule="auto"/>
        <w:ind w:firstLine="709"/>
        <w:jc w:val="both"/>
        <w:rPr>
          <w:rFonts w:ascii="Cambria" w:eastAsia="Times New Roman" w:hAnsi="Cambria" w:cs="Times New Roman"/>
          <w:lang w:eastAsia="pl-PL"/>
        </w:rPr>
      </w:pPr>
      <w:r w:rsidRPr="004B47D2">
        <w:rPr>
          <w:rFonts w:ascii="Cambria" w:eastAsia="Times New Roman" w:hAnsi="Cambria" w:cs="Times New Roman"/>
          <w:lang w:eastAsia="pl-PL"/>
        </w:rPr>
        <w:t xml:space="preserve">Zgodnie z rozdziałem 17 ust. 6 SWZ oraz ust. 3 Formularza ofertowego w tabeli do wypełnienia przez wykonawcę, zamawiający wskazał, że w przypadku kiedy wykonawca nie wypełni tabeli/pola lub nie wskaże osoby, która nie wykonała świadczenia – otrzyma w tym kryterium „0” pkt. </w:t>
      </w:r>
      <w:r w:rsidRPr="004B47D2">
        <w:rPr>
          <w:rFonts w:ascii="Cambria" w:eastAsia="Times New Roman" w:hAnsi="Cambria" w:cs="Times New Roman"/>
          <w:shd w:val="clear" w:color="auto" w:fill="FFFFFF"/>
          <w:lang w:eastAsia="ar-SA"/>
        </w:rPr>
        <w:t xml:space="preserve">Intencją zamawiającego, było uzyskanie w ramach kryteriów oceny informacji pozwalających mu na identyfikację kogo wyznacza wykonawca do realizacji zamówienia. Jednak brak informacji w tym zakresie nie stanowi podstawy do odrzucenia oferty, lecz do nie przyznania punktów w kryterium oceny ofert. </w:t>
      </w:r>
    </w:p>
    <w:p w:rsidR="004B47D2" w:rsidRPr="004B47D2" w:rsidRDefault="004B47D2" w:rsidP="004B47D2">
      <w:pPr>
        <w:suppressAutoHyphens/>
        <w:spacing w:after="0" w:line="240" w:lineRule="auto"/>
        <w:ind w:left="720"/>
        <w:jc w:val="both"/>
        <w:rPr>
          <w:rFonts w:ascii="Cambria" w:eastAsia="Times New Roman" w:hAnsi="Cambria" w:cs="Calibri Light"/>
          <w:lang w:eastAsia="ar-SA"/>
        </w:rPr>
      </w:pPr>
    </w:p>
    <w:p w:rsidR="004B47D2" w:rsidRPr="004B47D2" w:rsidRDefault="004B47D2" w:rsidP="004B47D2">
      <w:pPr>
        <w:widowControl w:val="0"/>
        <w:shd w:val="clear" w:color="auto" w:fill="FFFFFF"/>
        <w:spacing w:after="120" w:line="240" w:lineRule="atLeast"/>
        <w:ind w:firstLine="709"/>
        <w:jc w:val="both"/>
        <w:rPr>
          <w:rFonts w:ascii="Cambria" w:eastAsia="Times New Roman" w:hAnsi="Cambria" w:cs="Times New Roman"/>
          <w:lang w:eastAsia="pl-PL"/>
        </w:rPr>
      </w:pPr>
      <w:r w:rsidRPr="004B47D2">
        <w:rPr>
          <w:rFonts w:ascii="Cambria" w:eastAsia="Calibri" w:hAnsi="Cambria" w:cs="Tahoma"/>
        </w:rPr>
        <w:t xml:space="preserve">Zamawiający wskazuje, że odstąpił od wzywania </w:t>
      </w:r>
      <w:r w:rsidR="0001324A">
        <w:rPr>
          <w:rFonts w:ascii="Cambria" w:eastAsia="Calibri" w:hAnsi="Cambria" w:cs="Tahoma"/>
        </w:rPr>
        <w:t xml:space="preserve">w/w </w:t>
      </w:r>
      <w:r w:rsidRPr="004B47D2">
        <w:rPr>
          <w:rFonts w:ascii="Cambria" w:eastAsia="Calibri" w:hAnsi="Cambria" w:cs="Tahoma"/>
        </w:rPr>
        <w:t xml:space="preserve">wykonawców na podst. art. 223 ust. 1 </w:t>
      </w:r>
      <w:proofErr w:type="spellStart"/>
      <w:r w:rsidRPr="004B47D2">
        <w:rPr>
          <w:rFonts w:ascii="Cambria" w:eastAsia="Calibri" w:hAnsi="Cambria" w:cs="Tahoma"/>
        </w:rPr>
        <w:t>pzp</w:t>
      </w:r>
      <w:proofErr w:type="spellEnd"/>
      <w:r w:rsidRPr="004B47D2">
        <w:rPr>
          <w:rFonts w:ascii="Cambria" w:eastAsia="Calibri" w:hAnsi="Cambria" w:cs="Tahoma"/>
        </w:rPr>
        <w:t xml:space="preserve"> w zw. z  rozdziałem 22 ust. 7 SWZ a także zapisem formularza ofertowego  do złożenia wyjaśnień w zakresie ustanowionych kryteriów. </w:t>
      </w:r>
      <w:r w:rsidRPr="004B47D2">
        <w:rPr>
          <w:rFonts w:ascii="Cambria" w:eastAsia="Calibri" w:hAnsi="Cambria" w:cs="TimesNewRomanPSMT"/>
          <w:lang w:eastAsia="pl-PL"/>
        </w:rPr>
        <w:t>Celem wyjaśnień treści złożonej oferty jest uzyskanie</w:t>
      </w:r>
      <w:r w:rsidRPr="004B47D2">
        <w:rPr>
          <w:rFonts w:ascii="Cambria" w:eastAsia="Calibri" w:hAnsi="Cambria" w:cs="Tahoma"/>
        </w:rPr>
        <w:t xml:space="preserve"> </w:t>
      </w:r>
      <w:r w:rsidRPr="004B47D2">
        <w:rPr>
          <w:rFonts w:ascii="Cambria" w:eastAsia="Calibri" w:hAnsi="Cambria" w:cs="TimesNewRomanPSMT"/>
          <w:lang w:eastAsia="pl-PL"/>
        </w:rPr>
        <w:t xml:space="preserve">jednoznacznych informacji dotyczących całości lub części oferty, które są nieprecyzyjne, niejasne, dwuznaczne, budzą wątpliwości interpretacyjne, tak aby możliwa była ocena, czy badana oferta w danym zakresie spełnia wymagania postawione przez zamawiającego. Uruchomienie procedury z art. 223 ust. 1 </w:t>
      </w:r>
      <w:proofErr w:type="spellStart"/>
      <w:r w:rsidRPr="004B47D2">
        <w:rPr>
          <w:rFonts w:ascii="Cambria" w:eastAsia="Calibri" w:hAnsi="Cambria" w:cs="TimesNewRomanPSMT"/>
          <w:lang w:eastAsia="pl-PL"/>
        </w:rPr>
        <w:t>Pzp</w:t>
      </w:r>
      <w:proofErr w:type="spellEnd"/>
      <w:r w:rsidRPr="004B47D2">
        <w:rPr>
          <w:rFonts w:ascii="Cambria" w:eastAsia="Calibri" w:hAnsi="Cambria" w:cs="TimesNewRomanPSMT"/>
          <w:lang w:eastAsia="pl-PL"/>
        </w:rPr>
        <w:t xml:space="preserve"> oznacza, że zamawiający miał wątpliwości co do jednoznacznego stwierdzenia o zgodności lub niezgodności oferty z warunkami zamówienia, których rozwianie może nastąpić wyłącznie przy udziale wykonawcy.  </w:t>
      </w:r>
      <w:r w:rsidRPr="004B47D2">
        <w:rPr>
          <w:rFonts w:ascii="Cambria" w:eastAsia="Calibri" w:hAnsi="Cambria" w:cs="Times New Roman"/>
        </w:rPr>
        <w:t>W toku badania i oceny ofert niedopuszczalne jest prowadzenie między zamawiającym a wykonawcą negocjacji dotyczących złożonej oferty.</w:t>
      </w:r>
      <w:r w:rsidRPr="004B47D2">
        <w:rPr>
          <w:rFonts w:ascii="Cambria" w:eastAsia="Calibri" w:hAnsi="Cambria" w:cs="Tahoma"/>
        </w:rPr>
        <w:t xml:space="preserve"> </w:t>
      </w:r>
      <w:r w:rsidRPr="004B47D2">
        <w:rPr>
          <w:rFonts w:ascii="Cambria" w:eastAsia="Calibri" w:hAnsi="Cambria" w:cs="Times New Roman"/>
        </w:rPr>
        <w:t xml:space="preserve">Aby istniały podstawy do wezwania wykonawcy do złożenia wyjaśnień na podstawie art. 223 ust. 1 </w:t>
      </w:r>
      <w:proofErr w:type="spellStart"/>
      <w:r w:rsidRPr="004B47D2">
        <w:rPr>
          <w:rFonts w:ascii="Cambria" w:eastAsia="Calibri" w:hAnsi="Cambria" w:cs="Times New Roman"/>
        </w:rPr>
        <w:t>pzp</w:t>
      </w:r>
      <w:proofErr w:type="spellEnd"/>
      <w:r w:rsidRPr="004B47D2">
        <w:rPr>
          <w:rFonts w:ascii="Cambria" w:eastAsia="Calibri" w:hAnsi="Cambria" w:cs="Times New Roman"/>
        </w:rPr>
        <w:t xml:space="preserve">, treść oferty powinna być niejasna lub budzić wątpliwości. W przeciwnym wypadku mogą być one uznane za </w:t>
      </w:r>
      <w:r w:rsidRPr="004B47D2">
        <w:rPr>
          <w:rFonts w:ascii="Cambria" w:eastAsia="Calibri" w:hAnsi="Cambria" w:cs="Times New Roman"/>
          <w:u w:val="single"/>
        </w:rPr>
        <w:t>niedozwolone negocjacje treści oferty</w:t>
      </w:r>
      <w:r w:rsidRPr="004B47D2">
        <w:rPr>
          <w:rFonts w:ascii="Cambria" w:eastAsia="Calibri" w:hAnsi="Cambria" w:cs="Times New Roman"/>
        </w:rPr>
        <w:t>." (zob.: A. Gawrońska-Baran [w:] E. Wiktorowska, A. Wiktorowski, P. Wójcik, A. Gawrońska-Baran, Prawo zamówień publicznych. Komentarz aktualizowany, LEX/el. 2022, art. 223).</w:t>
      </w:r>
      <w:r w:rsidRPr="004B47D2">
        <w:rPr>
          <w:rFonts w:ascii="Cambria" w:eastAsia="Calibri" w:hAnsi="Cambria" w:cs="Tahoma"/>
        </w:rPr>
        <w:t xml:space="preserve"> </w:t>
      </w:r>
      <w:r w:rsidRPr="004B47D2">
        <w:rPr>
          <w:rFonts w:ascii="Cambria" w:eastAsia="Calibri" w:hAnsi="Cambria" w:cs="TimesNewRomanPSMT"/>
          <w:lang w:eastAsia="pl-PL"/>
        </w:rPr>
        <w:t xml:space="preserve">Negatywna ocena wyjaśnień prowadzi do negatywnych dla wykonawców konsekwencji, dlatego zamawiający przy ich ocenie powinien wykazać się należytą starannością. </w:t>
      </w:r>
      <w:r w:rsidRPr="004B47D2">
        <w:rPr>
          <w:rFonts w:ascii="Cambria" w:eastAsia="Calibri" w:hAnsi="Cambria" w:cs="Times New Roman"/>
        </w:rPr>
        <w:t>Możliwość żądania od wykonawców wyjaśnień na  podstawie wskazanych przepisów  nie może dotyczyć tej części oferty, co do której wykonawca powinien był wskazać konkretne dane pozwalające na jej ocenę, lecz tego zaniechał (wyrok Sądu Okręgowego we Wrocławiu, X Ga 7/10; przytoczone orzecznictwo wydane w poprzednim stanie prawnym dotyczące zachowuje aktualność). Wyjaśnienie oferty nie może prowadzić do uzupełnienia jakiegokolwiek brakującego dokumentu (wyrok Sądu Apelacyjnego w Białymstoku, I </w:t>
      </w:r>
      <w:proofErr w:type="spellStart"/>
      <w:r w:rsidRPr="004B47D2">
        <w:rPr>
          <w:rFonts w:ascii="Cambria" w:eastAsia="Calibri" w:hAnsi="Cambria" w:cs="Times New Roman"/>
        </w:rPr>
        <w:t>ACa</w:t>
      </w:r>
      <w:proofErr w:type="spellEnd"/>
      <w:r w:rsidRPr="004B47D2">
        <w:rPr>
          <w:rFonts w:ascii="Cambria" w:eastAsia="Calibri" w:hAnsi="Cambria" w:cs="Times New Roman"/>
        </w:rPr>
        <w:t xml:space="preserve"> 960/14).  </w:t>
      </w:r>
      <w:r w:rsidRPr="004B47D2">
        <w:rPr>
          <w:rFonts w:ascii="Cambria" w:eastAsia="Calibri" w:hAnsi="Cambria" w:cs="TimesNewRomanPSMT"/>
          <w:lang w:eastAsia="pl-PL"/>
        </w:rPr>
        <w:t xml:space="preserve"> </w:t>
      </w:r>
      <w:r w:rsidRPr="004B47D2">
        <w:rPr>
          <w:rFonts w:ascii="Cambria" w:eastAsia="Calibri" w:hAnsi="Cambria" w:cs="Times New Roman"/>
        </w:rPr>
        <w:t>Skorzystanie z instytucji wezwania do wyjaśnień dotyczących złożonej oferty stanowi jedynie uprawnienie, a nie obowiązek zamawiającego.</w:t>
      </w:r>
    </w:p>
    <w:p w:rsidR="004B47D2" w:rsidRPr="004B47D2" w:rsidRDefault="004B47D2" w:rsidP="004B47D2">
      <w:pPr>
        <w:suppressAutoHyphens/>
        <w:spacing w:after="0" w:line="240" w:lineRule="auto"/>
        <w:ind w:left="720" w:hanging="720"/>
        <w:jc w:val="both"/>
        <w:rPr>
          <w:rFonts w:ascii="Cambria" w:eastAsia="Times New Roman" w:hAnsi="Cambria" w:cs="Calibri Light"/>
          <w:lang w:eastAsia="ar-SA"/>
        </w:rPr>
      </w:pPr>
      <w:r w:rsidRPr="004B47D2">
        <w:rPr>
          <w:rFonts w:ascii="Cambria" w:eastAsia="Times New Roman" w:hAnsi="Cambria" w:cs="Calibri Light"/>
          <w:lang w:eastAsia="ar-SA"/>
        </w:rPr>
        <w:t>Ad. 3)</w:t>
      </w:r>
    </w:p>
    <w:p w:rsidR="004B47D2" w:rsidRPr="004B47D2" w:rsidRDefault="004B47D2" w:rsidP="004B47D2">
      <w:pPr>
        <w:suppressAutoHyphens/>
        <w:spacing w:after="0" w:line="240" w:lineRule="auto"/>
        <w:jc w:val="both"/>
        <w:rPr>
          <w:rFonts w:ascii="Cambria" w:eastAsia="Times New Roman" w:hAnsi="Cambria" w:cs="Calibri Light"/>
          <w:lang w:eastAsia="ar-SA"/>
        </w:rPr>
      </w:pPr>
    </w:p>
    <w:p w:rsidR="004B47D2" w:rsidRPr="004B47D2" w:rsidRDefault="0001324A" w:rsidP="004B47D2">
      <w:pPr>
        <w:suppressAutoHyphens/>
        <w:spacing w:after="0" w:line="240" w:lineRule="auto"/>
        <w:jc w:val="both"/>
        <w:rPr>
          <w:rFonts w:ascii="Cambria" w:eastAsia="Times New Roman" w:hAnsi="Cambria" w:cs="Calibri Light"/>
          <w:lang w:eastAsia="ar-SA"/>
        </w:rPr>
      </w:pPr>
      <w:r>
        <w:rPr>
          <w:rFonts w:ascii="Cambria" w:eastAsia="Times New Roman" w:hAnsi="Cambria" w:cs="Calibri Light"/>
          <w:lang w:eastAsia="ar-SA"/>
        </w:rPr>
        <w:t>Zamawiający informuje</w:t>
      </w:r>
      <w:r w:rsidR="004B47D2" w:rsidRPr="004B47D2">
        <w:rPr>
          <w:rFonts w:ascii="Cambria" w:eastAsia="Times New Roman" w:hAnsi="Cambria" w:cs="Calibri Light"/>
          <w:lang w:eastAsia="ar-SA"/>
        </w:rPr>
        <w:t>, że wykonawca OPUS w formularzu ofertowym wskazał dwie osob</w:t>
      </w:r>
      <w:r>
        <w:rPr>
          <w:rFonts w:ascii="Cambria" w:eastAsia="Times New Roman" w:hAnsi="Cambria" w:cs="Calibri Light"/>
          <w:lang w:eastAsia="ar-SA"/>
        </w:rPr>
        <w:t>y</w:t>
      </w:r>
      <w:r w:rsidR="004B47D2" w:rsidRPr="004B47D2">
        <w:rPr>
          <w:rFonts w:ascii="Cambria" w:eastAsia="Times New Roman" w:hAnsi="Cambria" w:cs="Calibri Light"/>
          <w:lang w:eastAsia="ar-SA"/>
        </w:rPr>
        <w:t xml:space="preserve">, jako osoby które będą brały udział w realizacji zamówienia. Jednak całościowa analiza oferty prowadzi do wniosku, że </w:t>
      </w:r>
      <w:r>
        <w:rPr>
          <w:rFonts w:ascii="Cambria" w:eastAsia="Times New Roman" w:hAnsi="Cambria" w:cs="Calibri Light"/>
          <w:lang w:eastAsia="ar-SA"/>
        </w:rPr>
        <w:t xml:space="preserve">tylko jedna ze wskazanych osób </w:t>
      </w:r>
      <w:r w:rsidR="004B47D2" w:rsidRPr="004B47D2">
        <w:rPr>
          <w:rFonts w:ascii="Cambria" w:eastAsia="Times New Roman" w:hAnsi="Cambria" w:cs="Calibri Light"/>
          <w:lang w:eastAsia="ar-SA"/>
        </w:rPr>
        <w:t>uczestniczył</w:t>
      </w:r>
      <w:r>
        <w:rPr>
          <w:rFonts w:ascii="Cambria" w:eastAsia="Times New Roman" w:hAnsi="Cambria" w:cs="Calibri Light"/>
          <w:lang w:eastAsia="ar-SA"/>
        </w:rPr>
        <w:t>a</w:t>
      </w:r>
      <w:r w:rsidR="004B47D2" w:rsidRPr="004B47D2">
        <w:rPr>
          <w:rFonts w:ascii="Cambria" w:eastAsia="Times New Roman" w:hAnsi="Cambria" w:cs="Calibri Light"/>
          <w:lang w:eastAsia="ar-SA"/>
        </w:rPr>
        <w:t xml:space="preserve"> - w okresie ostatnich 3 lat przed upływem terminu składania ofert, w wykonaniu 3 zamówień polegających na opracowaniu dokumentu wieloletniego programu współpracy z organizacjami pozarządowymi dla jednostek samorządu terytorialnego o liczbie mieszkańców powyżej 20 tys.</w:t>
      </w:r>
      <w:r>
        <w:rPr>
          <w:rFonts w:ascii="Cambria" w:eastAsia="Times New Roman" w:hAnsi="Cambria" w:cs="Calibri Light"/>
          <w:lang w:eastAsia="ar-SA"/>
        </w:rPr>
        <w:t xml:space="preserve"> Zamawiający uznaje zatem, że osoba ta </w:t>
      </w:r>
      <w:r w:rsidR="004B47D2" w:rsidRPr="004B47D2">
        <w:rPr>
          <w:rFonts w:ascii="Cambria" w:eastAsia="Times New Roman" w:hAnsi="Cambria" w:cs="Calibri Light"/>
          <w:lang w:eastAsia="ar-SA"/>
        </w:rPr>
        <w:t>będzie uczestniczyć w realizacji zamówien</w:t>
      </w:r>
      <w:r>
        <w:rPr>
          <w:rFonts w:ascii="Cambria" w:eastAsia="Times New Roman" w:hAnsi="Cambria" w:cs="Calibri Light"/>
          <w:lang w:eastAsia="ar-SA"/>
        </w:rPr>
        <w:t>ia i tym samym wykonawca otrzymał 40 pkt.</w:t>
      </w:r>
    </w:p>
    <w:p w:rsidR="003606B0" w:rsidRPr="003606B0" w:rsidRDefault="003606B0" w:rsidP="003606B0">
      <w:pPr>
        <w:spacing w:after="0" w:line="240" w:lineRule="auto"/>
        <w:jc w:val="both"/>
        <w:rPr>
          <w:rFonts w:ascii="Cambria" w:eastAsia="Times New Roman" w:hAnsi="Cambria" w:cs="Tahoma"/>
          <w:lang w:eastAsia="pl-PL"/>
        </w:rPr>
      </w:pPr>
    </w:p>
    <w:p w:rsidR="003606B0" w:rsidRPr="003606B0" w:rsidRDefault="003606B0" w:rsidP="003606B0">
      <w:pPr>
        <w:spacing w:after="0" w:line="240" w:lineRule="auto"/>
        <w:jc w:val="both"/>
        <w:rPr>
          <w:rFonts w:ascii="Cambria" w:eastAsia="Times New Roman" w:hAnsi="Cambria" w:cs="Tahoma"/>
          <w:b/>
          <w:u w:val="single"/>
          <w:lang w:eastAsia="pl-PL"/>
        </w:rPr>
      </w:pPr>
      <w:r w:rsidRPr="003606B0">
        <w:rPr>
          <w:rFonts w:ascii="Cambria" w:eastAsia="Times New Roman" w:hAnsi="Cambria" w:cs="Tahoma"/>
          <w:b/>
          <w:u w:val="single"/>
          <w:lang w:eastAsia="pl-PL"/>
        </w:rPr>
        <w:t>Zamawiający informuje o przysługujących środkach ochrony prawnej, o których mowa               w dziale IX ustawy Prawo zamówień publicznych. Szczegółowe zasady wniesienia odwołania określa art. 513 i dalsze ustawy.</w:t>
      </w:r>
    </w:p>
    <w:p w:rsidR="003606B0" w:rsidRPr="003606B0" w:rsidRDefault="003606B0" w:rsidP="003606B0">
      <w:pPr>
        <w:spacing w:after="0" w:line="240" w:lineRule="auto"/>
        <w:jc w:val="both"/>
        <w:rPr>
          <w:rFonts w:ascii="Cambria" w:eastAsia="Times New Roman" w:hAnsi="Cambria" w:cs="Tahoma"/>
          <w:lang w:eastAsia="pl-PL"/>
        </w:rPr>
      </w:pPr>
    </w:p>
    <w:p w:rsidR="001657E8" w:rsidRDefault="001657E8" w:rsidP="003606B0">
      <w:pPr>
        <w:spacing w:after="0" w:line="240" w:lineRule="auto"/>
        <w:jc w:val="both"/>
        <w:rPr>
          <w:rFonts w:ascii="Cambria" w:eastAsia="Times New Roman" w:hAnsi="Cambria" w:cs="Tahoma"/>
          <w:lang w:eastAsia="pl-PL"/>
        </w:rPr>
      </w:pPr>
    </w:p>
    <w:p w:rsidR="003606B0" w:rsidRDefault="003606B0" w:rsidP="003606B0">
      <w:pPr>
        <w:spacing w:after="0" w:line="240" w:lineRule="auto"/>
        <w:jc w:val="both"/>
        <w:rPr>
          <w:rFonts w:ascii="Cambria" w:eastAsia="Times New Roman" w:hAnsi="Cambria" w:cs="Tahoma"/>
          <w:lang w:eastAsia="pl-PL"/>
        </w:rPr>
      </w:pPr>
      <w:r w:rsidRPr="003606B0">
        <w:rPr>
          <w:rFonts w:ascii="Cambria" w:eastAsia="Times New Roman" w:hAnsi="Cambria" w:cs="Tahoma"/>
          <w:lang w:eastAsia="pl-PL"/>
        </w:rPr>
        <w:t xml:space="preserve">Zawarcie umowy w sprawie zamówienia publicznego nastąpi zgodnie z art. 308 ust. 2 </w:t>
      </w:r>
      <w:proofErr w:type="spellStart"/>
      <w:r w:rsidRPr="003606B0">
        <w:rPr>
          <w:rFonts w:ascii="Cambria" w:eastAsia="Times New Roman" w:hAnsi="Cambria" w:cs="Tahoma"/>
          <w:lang w:eastAsia="pl-PL"/>
        </w:rPr>
        <w:t>pzp</w:t>
      </w:r>
      <w:proofErr w:type="spellEnd"/>
      <w:r w:rsidRPr="003606B0">
        <w:rPr>
          <w:rFonts w:ascii="Cambria" w:eastAsia="Times New Roman" w:hAnsi="Cambria" w:cs="Tahoma"/>
          <w:lang w:eastAsia="pl-PL"/>
        </w:rPr>
        <w:t xml:space="preserve">  w terminie nie krótszym niż 5 dni od dnia przekazania niniejszego zawiadomienia i ustalone zostaje na dzień </w:t>
      </w:r>
      <w:r w:rsidR="0001324A">
        <w:rPr>
          <w:rFonts w:ascii="Cambria" w:eastAsia="Times New Roman" w:hAnsi="Cambria" w:cs="Tahoma"/>
          <w:b/>
          <w:lang w:eastAsia="pl-PL"/>
        </w:rPr>
        <w:t>01.07</w:t>
      </w:r>
      <w:r w:rsidR="002F799E">
        <w:rPr>
          <w:rFonts w:ascii="Cambria" w:eastAsia="Times New Roman" w:hAnsi="Cambria" w:cs="Tahoma"/>
          <w:b/>
          <w:lang w:eastAsia="pl-PL"/>
        </w:rPr>
        <w:t>.2022 r.</w:t>
      </w:r>
      <w:r w:rsidR="00525E56">
        <w:rPr>
          <w:rFonts w:ascii="Cambria" w:eastAsia="Times New Roman" w:hAnsi="Cambria" w:cs="Tahoma"/>
          <w:b/>
          <w:lang w:eastAsia="pl-PL"/>
        </w:rPr>
        <w:t xml:space="preserve"> </w:t>
      </w:r>
      <w:r w:rsidRPr="003606B0">
        <w:rPr>
          <w:rFonts w:ascii="Cambria" w:eastAsia="Times New Roman" w:hAnsi="Cambria" w:cs="Tahoma"/>
          <w:lang w:eastAsia="pl-PL"/>
        </w:rPr>
        <w:t>w siedzibie Zamawiającego.</w:t>
      </w:r>
    </w:p>
    <w:p w:rsidR="003606B0" w:rsidRPr="003606B0" w:rsidRDefault="003606B0" w:rsidP="003606B0">
      <w:pPr>
        <w:spacing w:after="0" w:line="240" w:lineRule="auto"/>
        <w:jc w:val="right"/>
        <w:rPr>
          <w:rFonts w:ascii="Cambria" w:eastAsia="Times New Roman" w:hAnsi="Cambria" w:cs="Tahoma"/>
          <w:i/>
          <w:lang w:eastAsia="pl-PL"/>
        </w:rPr>
      </w:pPr>
    </w:p>
    <w:p w:rsidR="003606B0" w:rsidRPr="003606B0" w:rsidRDefault="003606B0" w:rsidP="003606B0">
      <w:pPr>
        <w:spacing w:after="0" w:line="240" w:lineRule="auto"/>
        <w:rPr>
          <w:rFonts w:ascii="Cambria" w:eastAsia="Times New Roman" w:hAnsi="Cambria" w:cs="Tahoma"/>
          <w:i/>
          <w:lang w:eastAsia="pl-PL"/>
        </w:rPr>
      </w:pPr>
    </w:p>
    <w:p w:rsidR="003606B0" w:rsidRPr="003606B0" w:rsidRDefault="003606B0" w:rsidP="003606B0">
      <w:pPr>
        <w:spacing w:after="0" w:line="240" w:lineRule="auto"/>
        <w:jc w:val="right"/>
        <w:rPr>
          <w:rFonts w:ascii="Cambria" w:eastAsia="Times New Roman" w:hAnsi="Cambria" w:cs="Tahoma"/>
          <w:i/>
          <w:lang w:eastAsia="pl-PL"/>
        </w:rPr>
      </w:pPr>
      <w:r w:rsidRPr="003606B0">
        <w:rPr>
          <w:rFonts w:ascii="Cambria" w:eastAsia="Times New Roman" w:hAnsi="Cambria" w:cs="Tahoma"/>
          <w:i/>
          <w:lang w:eastAsia="pl-PL"/>
        </w:rPr>
        <w:t>Z poważaniem</w:t>
      </w:r>
    </w:p>
    <w:p w:rsidR="003606B0" w:rsidRPr="003606B0" w:rsidRDefault="003606B0" w:rsidP="003606B0">
      <w:pPr>
        <w:spacing w:after="0" w:line="240" w:lineRule="auto"/>
        <w:jc w:val="right"/>
        <w:rPr>
          <w:rFonts w:ascii="Cambria" w:eastAsia="Times New Roman" w:hAnsi="Cambria" w:cs="Tahoma"/>
          <w:i/>
          <w:lang w:eastAsia="pl-PL"/>
        </w:rPr>
      </w:pPr>
      <w:r w:rsidRPr="003606B0">
        <w:rPr>
          <w:rFonts w:ascii="Cambria" w:eastAsia="Times New Roman" w:hAnsi="Cambria" w:cs="Tahoma"/>
          <w:i/>
          <w:lang w:eastAsia="pl-PL"/>
        </w:rPr>
        <w:t xml:space="preserve">Tomasz Jurek – Zastępca Prezydenta Miasta </w:t>
      </w:r>
    </w:p>
    <w:p w:rsidR="003606B0" w:rsidRPr="003606B0" w:rsidRDefault="003606B0" w:rsidP="003606B0">
      <w:pPr>
        <w:spacing w:after="0" w:line="240" w:lineRule="auto"/>
        <w:jc w:val="right"/>
        <w:rPr>
          <w:rFonts w:ascii="Cambria" w:eastAsia="Times New Roman" w:hAnsi="Cambria" w:cs="Tahoma"/>
          <w:i/>
          <w:lang w:eastAsia="pl-PL"/>
        </w:rPr>
      </w:pPr>
      <w:r w:rsidRPr="003606B0">
        <w:rPr>
          <w:rFonts w:ascii="Cambria" w:eastAsia="Times New Roman" w:hAnsi="Cambria" w:cs="Tahoma"/>
          <w:i/>
          <w:lang w:eastAsia="pl-PL"/>
        </w:rPr>
        <w:t>Tomaszowa Mazowieckiego</w:t>
      </w:r>
    </w:p>
    <w:p w:rsidR="009E1516" w:rsidRDefault="009E1516" w:rsidP="009E1516">
      <w:pPr>
        <w:jc w:val="right"/>
        <w:rPr>
          <w:rFonts w:ascii="Tahoma" w:hAnsi="Tahoma" w:cs="Tahoma"/>
          <w:b/>
        </w:rPr>
      </w:pPr>
    </w:p>
    <w:sectPr w:rsidR="009E1516" w:rsidSect="002F799E">
      <w:headerReference w:type="default" r:id="rId7"/>
      <w:footerReference w:type="default" r:id="rId8"/>
      <w:pgSz w:w="11906" w:h="16838"/>
      <w:pgMar w:top="1985" w:right="1417" w:bottom="2410" w:left="1417" w:header="708" w:footer="125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D69" w:rsidRDefault="00CA7D69" w:rsidP="005C61A5">
      <w:pPr>
        <w:spacing w:after="0" w:line="240" w:lineRule="auto"/>
      </w:pPr>
      <w:r>
        <w:separator/>
      </w:r>
    </w:p>
  </w:endnote>
  <w:endnote w:type="continuationSeparator" w:id="0">
    <w:p w:rsidR="00CA7D69" w:rsidRDefault="00CA7D69" w:rsidP="005C61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rialMT">
    <w:altName w:val="Arial"/>
    <w:panose1 w:val="00000000000000000000"/>
    <w:charset w:val="EE"/>
    <w:family w:val="auto"/>
    <w:notTrueType/>
    <w:pitch w:val="default"/>
    <w:sig w:usb0="00000005" w:usb1="00000000" w:usb2="00000000" w:usb3="00000000" w:csb0="00000002" w:csb1="00000000"/>
  </w:font>
  <w:font w:name="CIDFont+F2">
    <w:panose1 w:val="00000000000000000000"/>
    <w:charset w:val="EE"/>
    <w:family w:val="auto"/>
    <w:notTrueType/>
    <w:pitch w:val="default"/>
    <w:sig w:usb0="00000005" w:usb1="00000000" w:usb2="00000000" w:usb3="00000000" w:csb0="00000002"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imesNewRomanPSMT">
    <w:altName w:val="Arial"/>
    <w:panose1 w:val="00000000000000000000"/>
    <w:charset w:val="00"/>
    <w:family w:val="swiss"/>
    <w:notTrueType/>
    <w:pitch w:val="default"/>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4965377"/>
      <w:docPartObj>
        <w:docPartGallery w:val="Page Numbers (Bottom of Page)"/>
        <w:docPartUnique/>
      </w:docPartObj>
    </w:sdtPr>
    <w:sdtEndPr/>
    <w:sdtContent>
      <w:p w:rsidR="005B73FD" w:rsidRDefault="005B73FD">
        <w:pPr>
          <w:pStyle w:val="Stopka"/>
          <w:jc w:val="right"/>
        </w:pPr>
        <w:r>
          <w:fldChar w:fldCharType="begin"/>
        </w:r>
        <w:r>
          <w:instrText>PAGE   \* MERGEFORMAT</w:instrText>
        </w:r>
        <w:r>
          <w:fldChar w:fldCharType="separate"/>
        </w:r>
        <w:r w:rsidR="0034341E">
          <w:rPr>
            <w:noProof/>
          </w:rPr>
          <w:t>4</w:t>
        </w:r>
        <w:r>
          <w:fldChar w:fldCharType="end"/>
        </w:r>
      </w:p>
    </w:sdtContent>
  </w:sdt>
  <w:p w:rsidR="005B73FD" w:rsidRDefault="005B73FD">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D69" w:rsidRDefault="00CA7D69" w:rsidP="005C61A5">
      <w:pPr>
        <w:spacing w:after="0" w:line="240" w:lineRule="auto"/>
      </w:pPr>
      <w:r>
        <w:separator/>
      </w:r>
    </w:p>
  </w:footnote>
  <w:footnote w:type="continuationSeparator" w:id="0">
    <w:p w:rsidR="00CA7D69" w:rsidRDefault="00CA7D69" w:rsidP="005C61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2F2" w:rsidRDefault="00C942F2">
    <w:pPr>
      <w:pStyle w:val="Nagwek"/>
    </w:pPr>
    <w:r w:rsidRPr="00AC328C">
      <w:rPr>
        <w:rFonts w:cstheme="minorHAnsi"/>
        <w:b/>
        <w:noProof/>
        <w:lang w:eastAsia="pl-PL"/>
      </w:rPr>
      <w:drawing>
        <wp:anchor distT="0" distB="0" distL="114300" distR="114300" simplePos="0" relativeHeight="251661312" behindDoc="1" locked="0" layoutInCell="1" allowOverlap="1" wp14:anchorId="7408B5F9" wp14:editId="0D3A1735">
          <wp:simplePos x="0" y="0"/>
          <wp:positionH relativeFrom="margin">
            <wp:posOffset>4088765</wp:posOffset>
          </wp:positionH>
          <wp:positionV relativeFrom="paragraph">
            <wp:posOffset>35560</wp:posOffset>
          </wp:positionV>
          <wp:extent cx="1612900" cy="533400"/>
          <wp:effectExtent l="0" t="0" r="6350" b="0"/>
          <wp:wrapTight wrapText="bothSides">
            <wp:wrapPolygon edited="0">
              <wp:start x="0" y="0"/>
              <wp:lineTo x="0" y="20829"/>
              <wp:lineTo x="21430" y="20829"/>
              <wp:lineTo x="21430" y="0"/>
              <wp:lineTo x="0" y="0"/>
            </wp:wrapPolygon>
          </wp:wrapTight>
          <wp:docPr id="35" name="Obraz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533400"/>
                  </a:xfrm>
                  <a:prstGeom prst="rect">
                    <a:avLst/>
                  </a:prstGeom>
                  <a:noFill/>
                  <a:ln>
                    <a:noFill/>
                  </a:ln>
                </pic:spPr>
              </pic:pic>
            </a:graphicData>
          </a:graphic>
        </wp:anchor>
      </w:drawing>
    </w:r>
    <w:r w:rsidRPr="00AC328C">
      <w:rPr>
        <w:rFonts w:cstheme="minorHAnsi"/>
        <w:b/>
        <w:noProof/>
        <w:lang w:eastAsia="pl-PL"/>
      </w:rPr>
      <w:drawing>
        <wp:anchor distT="0" distB="0" distL="114300" distR="114300" simplePos="0" relativeHeight="251659264" behindDoc="1" locked="0" layoutInCell="1" allowOverlap="1" wp14:anchorId="566B10A4" wp14:editId="646A4CB3">
          <wp:simplePos x="0" y="0"/>
          <wp:positionH relativeFrom="column">
            <wp:posOffset>-88900</wp:posOffset>
          </wp:positionH>
          <wp:positionV relativeFrom="paragraph">
            <wp:posOffset>5080</wp:posOffset>
          </wp:positionV>
          <wp:extent cx="1231900" cy="564515"/>
          <wp:effectExtent l="19050" t="0" r="6350" b="0"/>
          <wp:wrapTight wrapText="bothSides">
            <wp:wrapPolygon edited="0">
              <wp:start x="-334" y="0"/>
              <wp:lineTo x="-334" y="21138"/>
              <wp:lineTo x="21711" y="21138"/>
              <wp:lineTo x="21711" y="0"/>
              <wp:lineTo x="-334" y="0"/>
            </wp:wrapPolygon>
          </wp:wrapTight>
          <wp:docPr id="36" name="Obraz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1900" cy="564515"/>
                  </a:xfrm>
                  <a:prstGeom prst="rect">
                    <a:avLst/>
                  </a:prstGeom>
                  <a:noFill/>
                  <a:ln>
                    <a:noFill/>
                  </a:ln>
                </pic:spPr>
              </pic:pic>
            </a:graphicData>
          </a:graphic>
        </wp:anchor>
      </w:drawing>
    </w:r>
  </w:p>
  <w:p w:rsidR="00C942F2" w:rsidRDefault="00C942F2">
    <w:pPr>
      <w:pStyle w:val="Nagwek"/>
    </w:pPr>
  </w:p>
  <w:p w:rsidR="00C942F2" w:rsidRDefault="00C942F2">
    <w:pPr>
      <w:pStyle w:val="Nagwek"/>
    </w:pPr>
  </w:p>
  <w:p w:rsidR="00C942F2" w:rsidRDefault="00C942F2">
    <w:pPr>
      <w:pStyle w:val="Nagwek"/>
    </w:pPr>
  </w:p>
  <w:p w:rsidR="00C942F2" w:rsidRDefault="00C942F2">
    <w:pPr>
      <w:pStyle w:val="Nagwek"/>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D6B03"/>
    <w:multiLevelType w:val="hybridMultilevel"/>
    <w:tmpl w:val="3C341500"/>
    <w:lvl w:ilvl="0" w:tplc="106C775A">
      <w:start w:val="1"/>
      <w:numFmt w:val="decimal"/>
      <w:lvlText w:val="%1)"/>
      <w:lvlJc w:val="left"/>
      <w:pPr>
        <w:ind w:left="720" w:hanging="360"/>
      </w:pPr>
      <w:rPr>
        <w:rFonts w:eastAsia="Lucida Sans Unicode"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D220D25"/>
    <w:multiLevelType w:val="hybridMultilevel"/>
    <w:tmpl w:val="B90440A4"/>
    <w:lvl w:ilvl="0" w:tplc="C1FA3C80">
      <w:start w:val="1"/>
      <w:numFmt w:val="decimal"/>
      <w:lvlText w:val="%1."/>
      <w:lvlJc w:val="left"/>
      <w:pPr>
        <w:ind w:left="5180" w:hanging="360"/>
      </w:pPr>
      <w:rPr>
        <w:rFonts w:hint="default"/>
        <w:b w:val="0"/>
        <w:i w:val="0"/>
        <w:strike w:val="0"/>
        <w:color w:val="auto"/>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 w15:restartNumberingAfterBreak="0">
    <w:nsid w:val="121025A3"/>
    <w:multiLevelType w:val="hybridMultilevel"/>
    <w:tmpl w:val="BC1C2FE2"/>
    <w:lvl w:ilvl="0" w:tplc="E89A1878">
      <w:start w:val="3"/>
      <w:numFmt w:val="decimal"/>
      <w:lvlText w:val="%1."/>
      <w:lvlJc w:val="left"/>
      <w:pPr>
        <w:ind w:left="53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B106AFA"/>
    <w:multiLevelType w:val="hybridMultilevel"/>
    <w:tmpl w:val="C3E6E21C"/>
    <w:lvl w:ilvl="0" w:tplc="24F066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9F04A3"/>
    <w:multiLevelType w:val="hybridMultilevel"/>
    <w:tmpl w:val="833651C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E5B2ED7"/>
    <w:multiLevelType w:val="hybridMultilevel"/>
    <w:tmpl w:val="6946FCC6"/>
    <w:lvl w:ilvl="0" w:tplc="8ECEDC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7D37E49"/>
    <w:multiLevelType w:val="hybridMultilevel"/>
    <w:tmpl w:val="08423F0E"/>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2D043943"/>
    <w:multiLevelType w:val="hybridMultilevel"/>
    <w:tmpl w:val="01C081A6"/>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5F120C35"/>
    <w:multiLevelType w:val="hybridMultilevel"/>
    <w:tmpl w:val="17C2C5C2"/>
    <w:lvl w:ilvl="0" w:tplc="CD5A879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69E69AF"/>
    <w:multiLevelType w:val="hybridMultilevel"/>
    <w:tmpl w:val="421A4FB0"/>
    <w:lvl w:ilvl="0" w:tplc="D944B23E">
      <w:start w:val="1"/>
      <w:numFmt w:val="bullet"/>
      <w:lvlText w:val="−"/>
      <w:lvlJc w:val="left"/>
      <w:pPr>
        <w:ind w:left="720" w:hanging="360"/>
      </w:pPr>
      <w:rPr>
        <w:rFonts w:ascii="Times New Roman" w:hAnsi="Times New Roman" w:cs="Times New Roman"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790E62B2"/>
    <w:multiLevelType w:val="hybridMultilevel"/>
    <w:tmpl w:val="449A4B2A"/>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7CD1265C"/>
    <w:multiLevelType w:val="hybridMultilevel"/>
    <w:tmpl w:val="9138946E"/>
    <w:lvl w:ilvl="0" w:tplc="8ECEDC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5"/>
  </w:num>
  <w:num w:numId="4">
    <w:abstractNumId w:val="11"/>
  </w:num>
  <w:num w:numId="5">
    <w:abstractNumId w:val="3"/>
  </w:num>
  <w:num w:numId="6">
    <w:abstractNumId w:val="10"/>
  </w:num>
  <w:num w:numId="7">
    <w:abstractNumId w:val="4"/>
  </w:num>
  <w:num w:numId="8">
    <w:abstractNumId w:val="7"/>
  </w:num>
  <w:num w:numId="9">
    <w:abstractNumId w:val="9"/>
  </w:num>
  <w:num w:numId="10">
    <w:abstractNumId w:val="6"/>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A5"/>
    <w:rsid w:val="000031AB"/>
    <w:rsid w:val="000129C2"/>
    <w:rsid w:val="0001324A"/>
    <w:rsid w:val="00025AB2"/>
    <w:rsid w:val="00027417"/>
    <w:rsid w:val="000357E7"/>
    <w:rsid w:val="0004016D"/>
    <w:rsid w:val="0009064A"/>
    <w:rsid w:val="001657E8"/>
    <w:rsid w:val="00165909"/>
    <w:rsid w:val="001960F1"/>
    <w:rsid w:val="001A09D9"/>
    <w:rsid w:val="001B7887"/>
    <w:rsid w:val="001E0A66"/>
    <w:rsid w:val="0020799C"/>
    <w:rsid w:val="002D5A0B"/>
    <w:rsid w:val="002F799E"/>
    <w:rsid w:val="003263DD"/>
    <w:rsid w:val="0034341E"/>
    <w:rsid w:val="003606B0"/>
    <w:rsid w:val="003871C5"/>
    <w:rsid w:val="003C17E2"/>
    <w:rsid w:val="003D5684"/>
    <w:rsid w:val="003E00D3"/>
    <w:rsid w:val="003E4AEB"/>
    <w:rsid w:val="003F70B2"/>
    <w:rsid w:val="00411644"/>
    <w:rsid w:val="00465DE3"/>
    <w:rsid w:val="004702AB"/>
    <w:rsid w:val="004972CF"/>
    <w:rsid w:val="004B47D2"/>
    <w:rsid w:val="00500EFC"/>
    <w:rsid w:val="00506144"/>
    <w:rsid w:val="00525E56"/>
    <w:rsid w:val="00545B98"/>
    <w:rsid w:val="005505DF"/>
    <w:rsid w:val="0055396B"/>
    <w:rsid w:val="005B73FD"/>
    <w:rsid w:val="005C61A5"/>
    <w:rsid w:val="005F6089"/>
    <w:rsid w:val="00617D1A"/>
    <w:rsid w:val="00660D60"/>
    <w:rsid w:val="0068239F"/>
    <w:rsid w:val="006D4A7A"/>
    <w:rsid w:val="00700718"/>
    <w:rsid w:val="007123A3"/>
    <w:rsid w:val="00727BBF"/>
    <w:rsid w:val="007377AD"/>
    <w:rsid w:val="00792E67"/>
    <w:rsid w:val="007B0648"/>
    <w:rsid w:val="008308B1"/>
    <w:rsid w:val="00843D4D"/>
    <w:rsid w:val="00856D05"/>
    <w:rsid w:val="008708F7"/>
    <w:rsid w:val="0087186B"/>
    <w:rsid w:val="008D4770"/>
    <w:rsid w:val="00971B49"/>
    <w:rsid w:val="009A692B"/>
    <w:rsid w:val="009C07E3"/>
    <w:rsid w:val="009D3365"/>
    <w:rsid w:val="009E047B"/>
    <w:rsid w:val="009E1516"/>
    <w:rsid w:val="009F12D9"/>
    <w:rsid w:val="009F5C93"/>
    <w:rsid w:val="00A034AB"/>
    <w:rsid w:val="00A13EF5"/>
    <w:rsid w:val="00A87767"/>
    <w:rsid w:val="00A877F2"/>
    <w:rsid w:val="00AA2BDC"/>
    <w:rsid w:val="00B06BDB"/>
    <w:rsid w:val="00B1407A"/>
    <w:rsid w:val="00B47DEF"/>
    <w:rsid w:val="00B50DA3"/>
    <w:rsid w:val="00B63406"/>
    <w:rsid w:val="00B65EF6"/>
    <w:rsid w:val="00B77950"/>
    <w:rsid w:val="00BA0933"/>
    <w:rsid w:val="00BA5DE1"/>
    <w:rsid w:val="00BD08AF"/>
    <w:rsid w:val="00C030E6"/>
    <w:rsid w:val="00C14002"/>
    <w:rsid w:val="00C37CDD"/>
    <w:rsid w:val="00C412EE"/>
    <w:rsid w:val="00C47C4C"/>
    <w:rsid w:val="00C91743"/>
    <w:rsid w:val="00C932F7"/>
    <w:rsid w:val="00C942F2"/>
    <w:rsid w:val="00CA7D69"/>
    <w:rsid w:val="00CD6D95"/>
    <w:rsid w:val="00D1067D"/>
    <w:rsid w:val="00D10E06"/>
    <w:rsid w:val="00D84CEC"/>
    <w:rsid w:val="00DA490C"/>
    <w:rsid w:val="00E04681"/>
    <w:rsid w:val="00F01E34"/>
    <w:rsid w:val="00F416CA"/>
    <w:rsid w:val="00F45FBF"/>
    <w:rsid w:val="00F61837"/>
    <w:rsid w:val="00F9045C"/>
    <w:rsid w:val="00FA139E"/>
    <w:rsid w:val="00FB214C"/>
    <w:rsid w:val="00FD241A"/>
    <w:rsid w:val="00FD463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1B062B"/>
  <w15:docId w15:val="{71A26B75-2AEA-4E9B-B550-68544F96C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6CA"/>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styleId="Hipercze">
    <w:name w:val="Hyperlink"/>
    <w:basedOn w:val="Domylnaczcionkaakapitu"/>
    <w:rsid w:val="009E1516"/>
    <w:rPr>
      <w:color w:val="0000FF"/>
      <w:u w:val="single"/>
    </w:rPr>
  </w:style>
  <w:style w:type="paragraph" w:customStyle="1" w:styleId="Default">
    <w:name w:val="Default"/>
    <w:rsid w:val="009E1516"/>
    <w:pPr>
      <w:autoSpaceDE w:val="0"/>
      <w:autoSpaceDN w:val="0"/>
      <w:adjustRightInd w:val="0"/>
      <w:spacing w:after="0" w:line="240" w:lineRule="auto"/>
    </w:pPr>
    <w:rPr>
      <w:rFonts w:ascii="Times New Roman" w:hAnsi="Times New Roman" w:cs="Times New Roman"/>
      <w:color w:val="000000"/>
      <w:sz w:val="24"/>
      <w:szCs w:val="24"/>
    </w:rPr>
  </w:style>
  <w:style w:type="paragraph" w:styleId="Tekstdymka">
    <w:name w:val="Balloon Text"/>
    <w:basedOn w:val="Normalny"/>
    <w:link w:val="TekstdymkaZnak"/>
    <w:uiPriority w:val="99"/>
    <w:semiHidden/>
    <w:unhideWhenUsed/>
    <w:rsid w:val="009E151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E1516"/>
    <w:rPr>
      <w:rFonts w:ascii="Tahoma" w:hAnsi="Tahoma" w:cs="Tahoma"/>
      <w:sz w:val="16"/>
      <w:szCs w:val="16"/>
    </w:rPr>
  </w:style>
  <w:style w:type="paragraph" w:styleId="Akapitzlist">
    <w:name w:val="List Paragraph"/>
    <w:basedOn w:val="Normalny"/>
    <w:uiPriority w:val="34"/>
    <w:qFormat/>
    <w:rsid w:val="009C07E3"/>
    <w:pPr>
      <w:ind w:left="720"/>
      <w:contextualSpacing/>
    </w:pPr>
  </w:style>
  <w:style w:type="paragraph" w:styleId="NormalnyWeb">
    <w:name w:val="Normal (Web)"/>
    <w:basedOn w:val="Normalny"/>
    <w:uiPriority w:val="99"/>
    <w:unhideWhenUsed/>
    <w:rsid w:val="00025AB2"/>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953311">
      <w:bodyDiv w:val="1"/>
      <w:marLeft w:val="0"/>
      <w:marRight w:val="0"/>
      <w:marTop w:val="0"/>
      <w:marBottom w:val="0"/>
      <w:divBdr>
        <w:top w:val="none" w:sz="0" w:space="0" w:color="auto"/>
        <w:left w:val="none" w:sz="0" w:space="0" w:color="auto"/>
        <w:bottom w:val="none" w:sz="0" w:space="0" w:color="auto"/>
        <w:right w:val="none" w:sz="0" w:space="0" w:color="auto"/>
      </w:divBdr>
    </w:div>
    <w:div w:id="165329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5</Pages>
  <Words>1280</Words>
  <Characters>7683</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Karolina Czok</cp:lastModifiedBy>
  <cp:revision>31</cp:revision>
  <cp:lastPrinted>2022-04-12T08:35:00Z</cp:lastPrinted>
  <dcterms:created xsi:type="dcterms:W3CDTF">2022-03-29T08:18:00Z</dcterms:created>
  <dcterms:modified xsi:type="dcterms:W3CDTF">2022-06-23T08:01:00Z</dcterms:modified>
</cp:coreProperties>
</file>