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249" w:rsidRPr="00D04249" w:rsidRDefault="000D47A7" w:rsidP="00D04249">
      <w:pPr>
        <w:jc w:val="right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 xml:space="preserve">Tomaszów </w:t>
      </w:r>
      <w:proofErr w:type="spellStart"/>
      <w:r>
        <w:rPr>
          <w:rFonts w:ascii="Cambria" w:hAnsi="Cambria" w:cs="Tahoma"/>
          <w:sz w:val="22"/>
          <w:szCs w:val="22"/>
        </w:rPr>
        <w:t>Maz</w:t>
      </w:r>
      <w:proofErr w:type="spellEnd"/>
      <w:r>
        <w:rPr>
          <w:rFonts w:ascii="Cambria" w:hAnsi="Cambria" w:cs="Tahoma"/>
          <w:sz w:val="22"/>
          <w:szCs w:val="22"/>
        </w:rPr>
        <w:t>., dn. 20</w:t>
      </w:r>
      <w:r w:rsidR="00D04249" w:rsidRPr="00D04249">
        <w:rPr>
          <w:rFonts w:ascii="Cambria" w:hAnsi="Cambria" w:cs="Tahoma"/>
          <w:sz w:val="22"/>
          <w:szCs w:val="22"/>
        </w:rPr>
        <w:t>.06.2022 r.</w:t>
      </w:r>
    </w:p>
    <w:p w:rsidR="00D04249" w:rsidRDefault="00D04249" w:rsidP="00D04249">
      <w:pPr>
        <w:jc w:val="right"/>
        <w:rPr>
          <w:rFonts w:ascii="Cambria" w:hAnsi="Cambria" w:cs="Tahoma"/>
          <w:b/>
          <w:sz w:val="22"/>
          <w:szCs w:val="22"/>
        </w:rPr>
      </w:pPr>
    </w:p>
    <w:p w:rsidR="00D04249" w:rsidRDefault="00D04249" w:rsidP="00D04249">
      <w:pPr>
        <w:jc w:val="right"/>
        <w:rPr>
          <w:rFonts w:ascii="Cambria" w:hAnsi="Cambria" w:cs="Tahoma"/>
          <w:b/>
          <w:sz w:val="22"/>
          <w:szCs w:val="22"/>
        </w:rPr>
      </w:pPr>
    </w:p>
    <w:p w:rsidR="00D04249" w:rsidRDefault="00D04249" w:rsidP="00D04249">
      <w:pPr>
        <w:jc w:val="right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 xml:space="preserve">INFORMACJA DO WYKONAWCÓW </w:t>
      </w:r>
    </w:p>
    <w:p w:rsidR="00D04249" w:rsidRDefault="00D04249" w:rsidP="00D04249">
      <w:pPr>
        <w:jc w:val="right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>PRZED OTWARCIEM OFERT</w:t>
      </w:r>
    </w:p>
    <w:p w:rsidR="00D04249" w:rsidRDefault="00D04249" w:rsidP="00D04249">
      <w:pPr>
        <w:jc w:val="right"/>
        <w:rPr>
          <w:rFonts w:ascii="Cambria" w:hAnsi="Cambria" w:cs="Tahoma"/>
          <w:b/>
          <w:sz w:val="22"/>
          <w:szCs w:val="22"/>
        </w:rPr>
      </w:pPr>
    </w:p>
    <w:p w:rsidR="00D04249" w:rsidRDefault="00D04249" w:rsidP="00D04249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D04249" w:rsidRDefault="00D04249" w:rsidP="00D04249">
      <w:pPr>
        <w:spacing w:line="276" w:lineRule="auto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>N</w:t>
      </w:r>
      <w:r w:rsidR="000D47A7">
        <w:rPr>
          <w:rFonts w:ascii="Cambria" w:hAnsi="Cambria" w:cs="Tahoma"/>
          <w:b/>
          <w:sz w:val="22"/>
          <w:szCs w:val="22"/>
        </w:rPr>
        <w:t>umer postępowania: WRIK.271.1.34</w:t>
      </w:r>
      <w:r>
        <w:rPr>
          <w:rFonts w:ascii="Cambria" w:hAnsi="Cambria" w:cs="Tahoma"/>
          <w:b/>
          <w:sz w:val="22"/>
          <w:szCs w:val="22"/>
        </w:rPr>
        <w:t>.2022.ZP</w:t>
      </w:r>
    </w:p>
    <w:p w:rsidR="00D04249" w:rsidRDefault="00D04249" w:rsidP="00D04249">
      <w:pPr>
        <w:spacing w:line="276" w:lineRule="auto"/>
        <w:rPr>
          <w:rFonts w:ascii="Cambria" w:hAnsi="Cambria" w:cs="ArialMT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 xml:space="preserve">Ogłoszenie nr: </w:t>
      </w:r>
      <w:r w:rsidR="000D47A7">
        <w:rPr>
          <w:rFonts w:ascii="Cambria" w:hAnsi="Cambria" w:cs="ArialMT"/>
          <w:b/>
          <w:sz w:val="22"/>
          <w:szCs w:val="22"/>
        </w:rPr>
        <w:t>2022/BZP 00214844/01 z dnia 2022-06-20</w:t>
      </w:r>
    </w:p>
    <w:p w:rsidR="00D04249" w:rsidRPr="000D47A7" w:rsidRDefault="00D04249" w:rsidP="00D04249">
      <w:pPr>
        <w:spacing w:line="276" w:lineRule="auto"/>
        <w:jc w:val="both"/>
        <w:rPr>
          <w:rFonts w:ascii="Cambria" w:hAnsi="Cambria" w:cs="Tahoma"/>
          <w:b/>
          <w:sz w:val="22"/>
          <w:szCs w:val="22"/>
        </w:rPr>
      </w:pPr>
      <w:r w:rsidRPr="000D47A7">
        <w:rPr>
          <w:rFonts w:ascii="Cambria" w:hAnsi="Cambria" w:cs="CIDFont+F2"/>
          <w:b/>
          <w:sz w:val="22"/>
          <w:szCs w:val="22"/>
        </w:rPr>
        <w:t xml:space="preserve">ID postępowania z </w:t>
      </w:r>
      <w:proofErr w:type="spellStart"/>
      <w:r w:rsidRPr="000D47A7">
        <w:rPr>
          <w:rFonts w:ascii="Cambria" w:hAnsi="Cambria" w:cs="CIDFont+F2"/>
          <w:b/>
          <w:sz w:val="22"/>
          <w:szCs w:val="22"/>
        </w:rPr>
        <w:t>miniPortalu</w:t>
      </w:r>
      <w:proofErr w:type="spellEnd"/>
      <w:r w:rsidRPr="000D47A7">
        <w:rPr>
          <w:rFonts w:ascii="Cambria" w:hAnsi="Cambria" w:cs="CIDFont+F2"/>
          <w:b/>
          <w:sz w:val="22"/>
          <w:szCs w:val="22"/>
        </w:rPr>
        <w:t xml:space="preserve">: </w:t>
      </w:r>
      <w:r w:rsidR="000D47A7" w:rsidRPr="000D47A7">
        <w:rPr>
          <w:rFonts w:ascii="Cambria" w:hAnsi="Cambria" w:cs="Arial"/>
          <w:b/>
          <w:color w:val="111111"/>
          <w:sz w:val="22"/>
          <w:szCs w:val="22"/>
          <w:shd w:val="clear" w:color="auto" w:fill="FFFFFF"/>
        </w:rPr>
        <w:t>b8a40403-2f83-49f6-bc07-be0e7c8016c2</w:t>
      </w:r>
    </w:p>
    <w:p w:rsidR="00D04249" w:rsidRDefault="00D04249" w:rsidP="00D04249">
      <w:pPr>
        <w:spacing w:line="276" w:lineRule="auto"/>
        <w:rPr>
          <w:rFonts w:ascii="Cambria" w:hAnsi="Cambria" w:cs="Tahoma"/>
          <w:color w:val="FF0000"/>
          <w:sz w:val="22"/>
          <w:szCs w:val="22"/>
          <w:highlight w:val="yellow"/>
        </w:rPr>
      </w:pPr>
    </w:p>
    <w:p w:rsidR="00D04249" w:rsidRDefault="00D04249" w:rsidP="00D04249">
      <w:pPr>
        <w:spacing w:line="276" w:lineRule="auto"/>
        <w:rPr>
          <w:rFonts w:ascii="Cambria" w:hAnsi="Cambria" w:cs="Tahoma"/>
          <w:b/>
          <w:sz w:val="22"/>
          <w:szCs w:val="22"/>
        </w:rPr>
      </w:pPr>
    </w:p>
    <w:p w:rsidR="000D47A7" w:rsidRPr="000D47A7" w:rsidRDefault="00D04249" w:rsidP="000D47A7">
      <w:pPr>
        <w:jc w:val="both"/>
        <w:rPr>
          <w:rFonts w:ascii="Cambria" w:eastAsiaTheme="minorHAnsi" w:hAnsi="Cambria" w:cstheme="minorHAnsi"/>
          <w:b/>
          <w:color w:val="0070C0"/>
          <w:lang w:eastAsia="en-US"/>
        </w:rPr>
      </w:pPr>
      <w:r w:rsidRPr="00D04249">
        <w:rPr>
          <w:rFonts w:ascii="Cambria" w:hAnsi="Cambria" w:cs="Tahoma"/>
          <w:sz w:val="22"/>
          <w:szCs w:val="22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="000D47A7" w:rsidRPr="000D47A7">
        <w:rPr>
          <w:rFonts w:ascii="Cambria" w:eastAsiaTheme="minorHAnsi" w:hAnsi="Cambria" w:cstheme="minorHAnsi"/>
          <w:b/>
          <w:bCs/>
          <w:color w:val="0070C0"/>
          <w:lang w:eastAsia="en-US"/>
        </w:rPr>
        <w:t>Z</w:t>
      </w:r>
      <w:r w:rsidR="000D47A7" w:rsidRPr="000D47A7">
        <w:rPr>
          <w:rFonts w:ascii="Cambria" w:eastAsiaTheme="minorHAnsi" w:hAnsi="Cambria" w:cstheme="minorHAnsi"/>
          <w:b/>
          <w:color w:val="0070C0"/>
          <w:lang w:eastAsia="en-US"/>
        </w:rPr>
        <w:t>akup, dostawa i montaż cyfrowego systemu do obsługi Sali Obrad Urzędu Miasta w Tomaszowie Mazowieckim w ramach</w:t>
      </w:r>
      <w:r w:rsidR="000D47A7">
        <w:rPr>
          <w:rFonts w:ascii="Cambria" w:eastAsiaTheme="minorHAnsi" w:hAnsi="Cambria" w:cstheme="minorHAnsi"/>
          <w:b/>
          <w:color w:val="0070C0"/>
          <w:lang w:eastAsia="en-US"/>
        </w:rPr>
        <w:t xml:space="preserve"> </w:t>
      </w:r>
      <w:r w:rsidR="000D47A7" w:rsidRPr="000D47A7">
        <w:rPr>
          <w:rFonts w:ascii="Cambria" w:eastAsiaTheme="minorHAnsi" w:hAnsi="Cambria" w:cstheme="minorHAnsi"/>
          <w:b/>
          <w:color w:val="0070C0"/>
          <w:lang w:eastAsia="en-US"/>
        </w:rPr>
        <w:t xml:space="preserve">programu operacyjnego Cyfrowa Gmina w Urzędzie Miasta w Tomaszowie Mazowieckim – Zwiększenie jakości, zakresu e-usług oraz poziomu </w:t>
      </w:r>
      <w:proofErr w:type="spellStart"/>
      <w:r w:rsidR="000D47A7" w:rsidRPr="000D47A7">
        <w:rPr>
          <w:rFonts w:ascii="Cambria" w:eastAsiaTheme="minorHAnsi" w:hAnsi="Cambria" w:cstheme="minorHAnsi"/>
          <w:b/>
          <w:color w:val="0070C0"/>
          <w:lang w:eastAsia="en-US"/>
        </w:rPr>
        <w:t>cyberbezpieczeństwa</w:t>
      </w:r>
      <w:proofErr w:type="spellEnd"/>
      <w:r w:rsidR="000D47A7" w:rsidRPr="000D47A7">
        <w:rPr>
          <w:rFonts w:ascii="Cambria" w:eastAsiaTheme="minorHAnsi" w:hAnsi="Cambria" w:cstheme="minorHAnsi"/>
          <w:b/>
          <w:color w:val="0070C0"/>
          <w:lang w:eastAsia="en-US"/>
        </w:rPr>
        <w:t>” finansowanego w ramach reakcji Unii na pandemię COVID-19 ze środków Europejskiego Funduszu Rozwoju Regionalnego w ramach Programu Operacyjnego Polska Cyfrowa na lata 2014 – 2022, Oś Priorytetowa V Rozwój cyfrowy JST oraz wzmocnienie cyfrowej odporności na zagrożenia REACT-EU, Działanie 5.1 Rozwój Cyfrowy JST oraz wzmocnienie cyfrowej odporności na zagrożenia. „System i urządzenia związane z komunikacją online.”</w:t>
      </w:r>
    </w:p>
    <w:p w:rsidR="00D04249" w:rsidRPr="00D04249" w:rsidRDefault="00D04249" w:rsidP="000D47A7">
      <w:pPr>
        <w:jc w:val="both"/>
        <w:rPr>
          <w:rFonts w:ascii="Cambria" w:eastAsiaTheme="minorHAnsi" w:hAnsi="Cambria" w:cstheme="minorBidi"/>
          <w:b/>
          <w:color w:val="0070C0"/>
          <w:sz w:val="22"/>
          <w:szCs w:val="22"/>
          <w:lang w:eastAsia="en-US"/>
        </w:rPr>
      </w:pPr>
    </w:p>
    <w:p w:rsidR="00D04249" w:rsidRDefault="00D04249" w:rsidP="00D04249">
      <w:pPr>
        <w:jc w:val="both"/>
        <w:rPr>
          <w:rFonts w:ascii="Cambria" w:hAnsi="Cambria" w:cs="Tahoma"/>
          <w:sz w:val="22"/>
          <w:szCs w:val="22"/>
        </w:rPr>
      </w:pPr>
    </w:p>
    <w:p w:rsidR="00D04249" w:rsidRDefault="00D04249" w:rsidP="00D04249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D04249" w:rsidRDefault="00D04249" w:rsidP="00D04249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 xml:space="preserve">INFORMACJA O KWOCIE, JAKĄ ZAMAWIAJĄCY ZAMIERZA PRZEZNACZYĆ </w:t>
      </w:r>
    </w:p>
    <w:p w:rsidR="00D04249" w:rsidRDefault="00D04249" w:rsidP="00D04249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>NA REALIZACJĘ ZAMÓWIENIA</w:t>
      </w:r>
    </w:p>
    <w:p w:rsidR="00D04249" w:rsidRDefault="00D04249" w:rsidP="00D04249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</w:p>
    <w:p w:rsidR="00D04249" w:rsidRDefault="00D04249" w:rsidP="00D04249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D04249" w:rsidRDefault="00D04249" w:rsidP="00D04249">
      <w:pPr>
        <w:spacing w:line="276" w:lineRule="auto"/>
        <w:jc w:val="both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 xml:space="preserve">W imieniu Zamawiającego jakim jest Gmina Miasto Tomaszów Mazowiecki mając na względzie art. 222 ust. 4 ustawy Prawo zamówień publicznych przekazuję informację o kwocie, jaką zamierza przeznaczyć na sfinansowanie przedmiotowego zamówienia, która wynosi:    </w:t>
      </w:r>
      <w:r w:rsidR="000D47A7">
        <w:rPr>
          <w:rFonts w:ascii="Cambria" w:hAnsi="Cambria" w:cs="Tahoma"/>
          <w:b/>
          <w:sz w:val="22"/>
          <w:szCs w:val="22"/>
        </w:rPr>
        <w:t>480 000,00</w:t>
      </w:r>
      <w:r>
        <w:rPr>
          <w:rFonts w:ascii="Cambria" w:hAnsi="Cambria" w:cs="Tahoma"/>
          <w:b/>
          <w:sz w:val="22"/>
          <w:szCs w:val="22"/>
        </w:rPr>
        <w:t xml:space="preserve"> zł brutto.</w:t>
      </w:r>
    </w:p>
    <w:p w:rsidR="00D04249" w:rsidRDefault="00D04249" w:rsidP="00D04249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  <w:bookmarkStart w:id="0" w:name="_GoBack"/>
      <w:bookmarkEnd w:id="0"/>
    </w:p>
    <w:p w:rsidR="00D04249" w:rsidRDefault="00D04249" w:rsidP="00D04249">
      <w:pPr>
        <w:spacing w:line="256" w:lineRule="auto"/>
        <w:jc w:val="both"/>
        <w:rPr>
          <w:rFonts w:ascii="Cambria" w:eastAsiaTheme="minorHAnsi" w:hAnsi="Cambria" w:cs="Calibri"/>
          <w:sz w:val="20"/>
          <w:szCs w:val="20"/>
          <w:lang w:eastAsia="en-US"/>
        </w:rPr>
      </w:pPr>
      <w:r>
        <w:rPr>
          <w:rFonts w:ascii="Cambria" w:eastAsiaTheme="minorHAnsi" w:hAnsi="Cambria" w:cs="Calibri"/>
          <w:sz w:val="20"/>
          <w:szCs w:val="20"/>
          <w:lang w:eastAsia="en-US"/>
        </w:rPr>
        <w:t>- szacun</w:t>
      </w:r>
      <w:r w:rsidR="000D47A7">
        <w:rPr>
          <w:rFonts w:ascii="Cambria" w:eastAsiaTheme="minorHAnsi" w:hAnsi="Cambria" w:cs="Calibri"/>
          <w:sz w:val="20"/>
          <w:szCs w:val="20"/>
          <w:lang w:eastAsia="en-US"/>
        </w:rPr>
        <w:t>kowa wartość netto: 405 723,00</w:t>
      </w:r>
      <w:r>
        <w:rPr>
          <w:rFonts w:ascii="Cambria" w:eastAsiaTheme="minorHAnsi" w:hAnsi="Cambria" w:cs="Calibri"/>
          <w:sz w:val="20"/>
          <w:szCs w:val="20"/>
          <w:lang w:eastAsia="en-US"/>
        </w:rPr>
        <w:t xml:space="preserve"> zł</w:t>
      </w:r>
    </w:p>
    <w:p w:rsidR="00D04249" w:rsidRDefault="00D04249" w:rsidP="00D04249">
      <w:pPr>
        <w:spacing w:line="256" w:lineRule="auto"/>
        <w:jc w:val="both"/>
        <w:rPr>
          <w:rFonts w:ascii="Cambria" w:eastAsiaTheme="minorHAnsi" w:hAnsi="Cambria" w:cs="Calibri"/>
          <w:sz w:val="20"/>
          <w:szCs w:val="20"/>
          <w:lang w:eastAsia="en-US"/>
        </w:rPr>
      </w:pPr>
      <w:r>
        <w:rPr>
          <w:rFonts w:ascii="Cambria" w:eastAsiaTheme="minorHAnsi" w:hAnsi="Cambria" w:cs="Calibri"/>
          <w:sz w:val="20"/>
          <w:szCs w:val="20"/>
          <w:lang w:eastAsia="en-US"/>
        </w:rPr>
        <w:t>- szacunk</w:t>
      </w:r>
      <w:r w:rsidR="000D47A7">
        <w:rPr>
          <w:rFonts w:ascii="Cambria" w:eastAsiaTheme="minorHAnsi" w:hAnsi="Cambria" w:cs="Calibri"/>
          <w:sz w:val="20"/>
          <w:szCs w:val="20"/>
          <w:lang w:eastAsia="en-US"/>
        </w:rPr>
        <w:t>owa wartość brutto: 499 039,29</w:t>
      </w:r>
      <w:r>
        <w:rPr>
          <w:rFonts w:ascii="Cambria" w:eastAsiaTheme="minorHAnsi" w:hAnsi="Cambria" w:cs="Calibri"/>
          <w:sz w:val="20"/>
          <w:szCs w:val="20"/>
          <w:lang w:eastAsia="en-US"/>
        </w:rPr>
        <w:t xml:space="preserve"> zł</w:t>
      </w:r>
    </w:p>
    <w:p w:rsidR="00D04249" w:rsidRDefault="00D04249" w:rsidP="00D04249">
      <w:pPr>
        <w:rPr>
          <w:sz w:val="22"/>
          <w:szCs w:val="22"/>
        </w:rPr>
      </w:pPr>
    </w:p>
    <w:p w:rsidR="00C07D59" w:rsidRDefault="00C07D59"/>
    <w:sectPr w:rsidR="00C07D5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F99" w:rsidRDefault="00AF1F99" w:rsidP="000D47A7">
      <w:r>
        <w:separator/>
      </w:r>
    </w:p>
  </w:endnote>
  <w:endnote w:type="continuationSeparator" w:id="0">
    <w:p w:rsidR="00AF1F99" w:rsidRDefault="00AF1F99" w:rsidP="000D4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F99" w:rsidRDefault="00AF1F99" w:rsidP="000D47A7">
      <w:r>
        <w:separator/>
      </w:r>
    </w:p>
  </w:footnote>
  <w:footnote w:type="continuationSeparator" w:id="0">
    <w:p w:rsidR="00AF1F99" w:rsidRDefault="00AF1F99" w:rsidP="000D47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7A7" w:rsidRDefault="000D47A7">
    <w:pPr>
      <w:pStyle w:val="Nagwek"/>
    </w:pPr>
    <w:r>
      <w:rPr>
        <w:noProof/>
      </w:rPr>
      <w:drawing>
        <wp:inline distT="0" distB="0" distL="0" distR="0" wp14:anchorId="4DC9F1E2" wp14:editId="57513953">
          <wp:extent cx="5760720" cy="59563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5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D47A7" w:rsidRDefault="000D47A7">
    <w:pPr>
      <w:pStyle w:val="Nagwek"/>
    </w:pPr>
  </w:p>
  <w:p w:rsidR="000D47A7" w:rsidRPr="000D47A7" w:rsidRDefault="000D47A7" w:rsidP="000D47A7">
    <w:pPr>
      <w:autoSpaceDE w:val="0"/>
      <w:autoSpaceDN w:val="0"/>
      <w:adjustRightInd w:val="0"/>
      <w:jc w:val="center"/>
      <w:rPr>
        <w:rFonts w:ascii="Arial" w:eastAsiaTheme="minorHAnsi" w:hAnsi="Arial" w:cs="Arial"/>
        <w:b/>
        <w:color w:val="808080" w:themeColor="background1" w:themeShade="80"/>
        <w:sz w:val="20"/>
        <w:szCs w:val="22"/>
        <w:lang w:eastAsia="en-US"/>
      </w:rPr>
    </w:pPr>
    <w:r w:rsidRPr="000D47A7">
      <w:rPr>
        <w:rFonts w:ascii="Arial" w:eastAsiaTheme="minorHAnsi" w:hAnsi="Arial" w:cs="Arial"/>
        <w:b/>
        <w:noProof/>
        <w:color w:val="808080" w:themeColor="background1" w:themeShade="80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8C47F9" wp14:editId="3BB21033">
              <wp:simplePos x="0" y="0"/>
              <wp:positionH relativeFrom="column">
                <wp:posOffset>-951230</wp:posOffset>
              </wp:positionH>
              <wp:positionV relativeFrom="paragraph">
                <wp:posOffset>262890</wp:posOffset>
              </wp:positionV>
              <wp:extent cx="7615555" cy="38735"/>
              <wp:effectExtent l="0" t="0" r="23495" b="37465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7615555" cy="3873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A5A5A5">
                            <a:lumMod val="100000"/>
                            <a:lumOff val="0"/>
                          </a:srgb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accent3">
                                  <a:lumMod val="50000"/>
                                  <a:lumOff val="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1945A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74.9pt;margin-top:20.7pt;width:599.65pt;height:3.0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" strokecolor="#a5a5a5" strokeweight="1pt">
              <v:shadow color="#525252 [1606]" offset="1pt"/>
            </v:shape>
          </w:pict>
        </mc:Fallback>
      </mc:AlternateContent>
    </w:r>
    <w:r w:rsidRPr="000D47A7">
      <w:rPr>
        <w:rFonts w:ascii="Arial" w:eastAsiaTheme="minorHAnsi" w:hAnsi="Arial" w:cs="Arial"/>
        <w:color w:val="808080" w:themeColor="background1" w:themeShade="80"/>
        <w:sz w:val="20"/>
        <w:szCs w:val="22"/>
        <w:lang w:eastAsia="en-US"/>
      </w:rPr>
      <w:t>Sfinansowano w ramach reakcji Unii na pandemię COVID-19</w:t>
    </w:r>
  </w:p>
  <w:p w:rsidR="000D47A7" w:rsidRPr="000D47A7" w:rsidRDefault="000D47A7" w:rsidP="000D47A7">
    <w:pPr>
      <w:tabs>
        <w:tab w:val="center" w:pos="4536"/>
        <w:tab w:val="right" w:pos="9072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:rsidR="000D47A7" w:rsidRDefault="000D47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F8B"/>
    <w:rsid w:val="000D47A7"/>
    <w:rsid w:val="001D3A25"/>
    <w:rsid w:val="006F4F8B"/>
    <w:rsid w:val="00AF1F99"/>
    <w:rsid w:val="00C07D59"/>
    <w:rsid w:val="00D04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D41C8"/>
  <w15:chartTrackingRefBased/>
  <w15:docId w15:val="{B07B5247-BFCA-494E-A87C-E4D3DE244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42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47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47A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47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47A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47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47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64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3</cp:revision>
  <cp:lastPrinted>2022-06-20T12:41:00Z</cp:lastPrinted>
  <dcterms:created xsi:type="dcterms:W3CDTF">2022-06-06T11:29:00Z</dcterms:created>
  <dcterms:modified xsi:type="dcterms:W3CDTF">2022-06-20T12:45:00Z</dcterms:modified>
</cp:coreProperties>
</file>