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A63" w:rsidRPr="002C52FF" w:rsidRDefault="0087524A" w:rsidP="002C52FF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7B0F4D" w:rsidRPr="007B0F4D">
        <w:rPr>
          <w:rFonts w:ascii="Cambria" w:hAnsi="Cambria" w:cs="Tahoma"/>
        </w:rPr>
        <w:t>14</w:t>
      </w:r>
      <w:r w:rsidR="00C373F6" w:rsidRPr="007B0F4D">
        <w:rPr>
          <w:rFonts w:ascii="Cambria" w:hAnsi="Cambria" w:cs="Tahoma"/>
        </w:rPr>
        <w:t>-06-2022</w:t>
      </w:r>
    </w:p>
    <w:p w:rsidR="00FE1A63" w:rsidRDefault="00651B3B" w:rsidP="00FE1A6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DO WYKONAWCÓW</w:t>
      </w:r>
      <w:r w:rsidR="00FE1A63">
        <w:rPr>
          <w:rFonts w:ascii="Cambria" w:hAnsi="Cambria" w:cs="Tahoma"/>
          <w:b/>
        </w:rPr>
        <w:t xml:space="preserve"> </w:t>
      </w:r>
    </w:p>
    <w:p w:rsidR="007B0F4D" w:rsidRPr="002C52FF" w:rsidRDefault="007B0F4D" w:rsidP="002C52FF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UNIEWAŻNIENIU POSTĘPOWANIA</w:t>
      </w:r>
    </w:p>
    <w:p w:rsidR="002C4E19" w:rsidRPr="002C52FF" w:rsidRDefault="002C4E19" w:rsidP="002C4E19">
      <w:pPr>
        <w:spacing w:after="0" w:line="240" w:lineRule="auto"/>
        <w:rPr>
          <w:rFonts w:ascii="Cambria" w:hAnsi="Cambria" w:cs="Tahoma"/>
          <w:sz w:val="14"/>
          <w:szCs w:val="14"/>
        </w:rPr>
      </w:pPr>
      <w:r w:rsidRPr="002C52FF">
        <w:rPr>
          <w:rFonts w:ascii="Cambria" w:hAnsi="Cambria" w:cs="Tahoma"/>
          <w:sz w:val="14"/>
          <w:szCs w:val="14"/>
        </w:rPr>
        <w:t>Numer postępowania: WRIK.271.1.27.2022.ZP</w:t>
      </w:r>
    </w:p>
    <w:p w:rsidR="002C4E19" w:rsidRPr="002C52FF" w:rsidRDefault="002C4E19" w:rsidP="002C4E19">
      <w:pPr>
        <w:spacing w:after="0" w:line="240" w:lineRule="auto"/>
        <w:rPr>
          <w:rFonts w:ascii="Cambria" w:hAnsi="Cambria" w:cs="ArialMT"/>
          <w:sz w:val="14"/>
          <w:szCs w:val="14"/>
        </w:rPr>
      </w:pPr>
      <w:r w:rsidRPr="002C52FF">
        <w:rPr>
          <w:rFonts w:ascii="Cambria" w:hAnsi="Cambria" w:cs="ArialMT"/>
          <w:sz w:val="14"/>
          <w:szCs w:val="14"/>
        </w:rPr>
        <w:t>Ogłoszenie nr 2022/BZP 00173566/01 z dnia 2022-05-24</w:t>
      </w:r>
    </w:p>
    <w:p w:rsidR="002C4E19" w:rsidRPr="002C52FF" w:rsidRDefault="002C4E19" w:rsidP="002C4E19">
      <w:pPr>
        <w:spacing w:after="0" w:line="240" w:lineRule="auto"/>
        <w:rPr>
          <w:rFonts w:ascii="Cambria" w:hAnsi="Cambria" w:cs="Tahoma"/>
          <w:sz w:val="14"/>
          <w:szCs w:val="14"/>
        </w:rPr>
      </w:pPr>
      <w:r w:rsidRPr="002C52FF">
        <w:rPr>
          <w:rFonts w:ascii="Cambria" w:hAnsi="Cambria" w:cs="Tahoma"/>
          <w:sz w:val="14"/>
          <w:szCs w:val="14"/>
        </w:rPr>
        <w:t xml:space="preserve">ID - miniportal: </w:t>
      </w:r>
      <w:r w:rsidRPr="002C52FF">
        <w:rPr>
          <w:rFonts w:ascii="Cambria" w:hAnsi="Cambria"/>
          <w:sz w:val="14"/>
          <w:szCs w:val="14"/>
        </w:rPr>
        <w:t>c29a7a4e-351c-453a-8c3f-36eeff66b01e</w:t>
      </w:r>
    </w:p>
    <w:p w:rsidR="002C4E19" w:rsidRPr="00BB444E" w:rsidRDefault="002C4E19" w:rsidP="002C4E19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7B0F4D" w:rsidRDefault="002C4E19" w:rsidP="002C52FF">
      <w:pPr>
        <w:spacing w:after="0" w:line="276" w:lineRule="auto"/>
        <w:jc w:val="both"/>
        <w:rPr>
          <w:rFonts w:ascii="Cambria" w:hAnsi="Cambria" w:cs="Tahoma"/>
          <w:b/>
        </w:rPr>
      </w:pPr>
      <w:r w:rsidRPr="00455EBB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455EBB">
        <w:rPr>
          <w:rFonts w:ascii="Cambria" w:hAnsi="Cambria" w:cs="Tahoma"/>
          <w:b/>
        </w:rPr>
        <w:t xml:space="preserve">:  </w:t>
      </w:r>
      <w:r w:rsidRPr="00455EBB">
        <w:rPr>
          <w:rFonts w:ascii="Cambria" w:eastAsia="Times New Roman" w:hAnsi="Cambria" w:cs="Arial"/>
          <w:b/>
          <w:color w:val="0070C0"/>
        </w:rPr>
        <w:t>Przebudowa kładki na ulicy Nadrzecznej w Tomaszowie Mazowieckim</w:t>
      </w:r>
    </w:p>
    <w:p w:rsidR="00FE1A63" w:rsidRPr="007B0F4D" w:rsidRDefault="00FE1A63" w:rsidP="007B0F4D">
      <w:pPr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</w:t>
      </w:r>
      <w:r w:rsidR="007B0F4D">
        <w:rPr>
          <w:rFonts w:ascii="Cambria" w:hAnsi="Cambria" w:cs="Tahoma"/>
          <w:b/>
        </w:rPr>
        <w:t>UNIEWAŻNIENIU  POSTĘPOWANIA</w:t>
      </w:r>
    </w:p>
    <w:p w:rsidR="007B0F4D" w:rsidRDefault="00FE1A63" w:rsidP="00FE1A63">
      <w:pPr>
        <w:jc w:val="both"/>
        <w:rPr>
          <w:rFonts w:ascii="Cambria" w:hAnsi="Cambria" w:cs="Tahoma"/>
        </w:rPr>
      </w:pPr>
      <w:r w:rsidRPr="007B0F4D">
        <w:rPr>
          <w:rFonts w:ascii="Cambria" w:hAnsi="Cambria" w:cs="Tahoma"/>
        </w:rPr>
        <w:t>W imieniu Zamawiającego jakim jest Gmina Miasto Tomaszów Mazowiecki mając na wzgl</w:t>
      </w:r>
      <w:r w:rsidR="007B0F4D" w:rsidRPr="007B0F4D">
        <w:rPr>
          <w:rFonts w:ascii="Cambria" w:hAnsi="Cambria" w:cs="Tahoma"/>
        </w:rPr>
        <w:t xml:space="preserve">ędzie                   art. 255 pkt 3 i 260 ust. 1 i 2 </w:t>
      </w:r>
      <w:r w:rsidRPr="007B0F4D">
        <w:rPr>
          <w:rFonts w:ascii="Cambria" w:hAnsi="Cambria" w:cs="Tahoma"/>
        </w:rPr>
        <w:t xml:space="preserve">ustawy Prawo zamówień publicznych przekazuję informację </w:t>
      </w:r>
      <w:r w:rsidR="007B0F4D">
        <w:rPr>
          <w:rFonts w:ascii="Cambria" w:hAnsi="Cambria" w:cs="Tahoma"/>
        </w:rPr>
        <w:t xml:space="preserve">                        </w:t>
      </w:r>
      <w:r w:rsidRPr="007B0F4D">
        <w:rPr>
          <w:rFonts w:ascii="Cambria" w:hAnsi="Cambria" w:cs="Tahoma"/>
        </w:rPr>
        <w:t xml:space="preserve">o </w:t>
      </w:r>
      <w:r w:rsidR="007B0F4D" w:rsidRPr="007B0F4D">
        <w:rPr>
          <w:rFonts w:ascii="Cambria" w:hAnsi="Cambria" w:cs="Tahoma"/>
        </w:rPr>
        <w:t xml:space="preserve">unieważnieniu postępowania zawiadamiając o tym fakcie wykonawcę a także </w:t>
      </w:r>
      <w:r w:rsidR="007B0F4D" w:rsidRPr="007B0F4D">
        <w:rPr>
          <w:rFonts w:ascii="Cambria" w:eastAsia="TimesNewRomanPS-BoldMT" w:hAnsi="Cambria" w:cs="TimesNewRomanPS-BoldMT"/>
          <w:bCs/>
        </w:rPr>
        <w:t xml:space="preserve">udostępniając </w:t>
      </w:r>
      <w:r w:rsidR="007B0F4D">
        <w:rPr>
          <w:rFonts w:ascii="Cambria" w:eastAsia="TimesNewRomanPS-BoldMT" w:hAnsi="Cambria" w:cs="TimesNewRomanPS-BoldMT"/>
          <w:bCs/>
        </w:rPr>
        <w:t xml:space="preserve">                 </w:t>
      </w:r>
      <w:r w:rsidR="007B0F4D" w:rsidRPr="007B0F4D">
        <w:rPr>
          <w:rFonts w:ascii="Cambria" w:eastAsia="TimesNewRomanPS-BoldMT" w:hAnsi="Cambria" w:cs="TimesNewRomanPS-BoldMT"/>
          <w:bCs/>
        </w:rPr>
        <w:t>tę informację, na stronie</w:t>
      </w:r>
      <w:r w:rsidR="007B0F4D" w:rsidRPr="007B0F4D">
        <w:rPr>
          <w:rFonts w:ascii="Cambria" w:hAnsi="Cambria" w:cs="Tahoma"/>
        </w:rPr>
        <w:t xml:space="preserve"> </w:t>
      </w:r>
      <w:r w:rsidR="007B0F4D" w:rsidRPr="007B0F4D">
        <w:rPr>
          <w:rFonts w:ascii="Cambria" w:eastAsia="TimesNewRomanPS-BoldMT" w:hAnsi="Cambria" w:cs="TimesNewRomanPS-BoldMT"/>
          <w:bCs/>
        </w:rPr>
        <w:t>internetowej prowadzonego postępowania.</w:t>
      </w:r>
    </w:p>
    <w:p w:rsidR="007B0F4D" w:rsidRPr="009736EB" w:rsidRDefault="007B0F4D" w:rsidP="007B0F4D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Dla przypomnienia zamawiający informuje, że d</w:t>
      </w:r>
      <w:r w:rsidRPr="00FE1B3B">
        <w:rPr>
          <w:rFonts w:ascii="Cambria" w:hAnsi="Cambria" w:cs="Tahoma"/>
        </w:rPr>
        <w:t xml:space="preserve">o dnia </w:t>
      </w:r>
      <w:r>
        <w:rPr>
          <w:rFonts w:ascii="Cambria" w:hAnsi="Cambria" w:cs="Tahoma"/>
          <w:b/>
        </w:rPr>
        <w:t>10-06</w:t>
      </w:r>
      <w:r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wpłynęła</w:t>
      </w:r>
      <w:r w:rsidRPr="00FE1B3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 xml:space="preserve">1 </w:t>
      </w:r>
      <w:r w:rsidRPr="00FE1B3B">
        <w:rPr>
          <w:rFonts w:ascii="Cambria" w:hAnsi="Cambria" w:cs="Tahoma"/>
          <w:b/>
        </w:rPr>
        <w:t>ofer</w:t>
      </w:r>
      <w:r>
        <w:rPr>
          <w:rFonts w:ascii="Cambria" w:hAnsi="Cambria" w:cs="Tahoma"/>
          <w:b/>
        </w:rPr>
        <w:t>ta</w:t>
      </w:r>
      <w:r w:rsidRPr="00FE1B3B">
        <w:rPr>
          <w:rFonts w:ascii="Cambria" w:hAnsi="Cambria" w:cs="Tahoma"/>
        </w:rPr>
        <w:t xml:space="preserve"> zgodnie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3582"/>
        <w:gridCol w:w="1701"/>
        <w:gridCol w:w="1276"/>
        <w:gridCol w:w="1843"/>
      </w:tblGrid>
      <w:tr w:rsidR="007B0F4D" w:rsidRPr="00B75141" w:rsidTr="00A00453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F4D" w:rsidRPr="002C4E19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4D" w:rsidRPr="002C4E19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sz w:val="16"/>
                <w:szCs w:val="16"/>
              </w:rPr>
              <w:t>Nazwa Firmy (imiona, nazwiska)</w:t>
            </w:r>
          </w:p>
          <w:p w:rsidR="007B0F4D" w:rsidRPr="002C4E19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sz w:val="16"/>
                <w:szCs w:val="16"/>
              </w:rPr>
              <w:t xml:space="preserve">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F4D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sz w:val="16"/>
                <w:szCs w:val="16"/>
              </w:rPr>
              <w:t xml:space="preserve">Cena                 </w:t>
            </w:r>
          </w:p>
          <w:p w:rsidR="007B0F4D" w:rsidRPr="002C4E19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sz w:val="16"/>
                <w:szCs w:val="16"/>
              </w:rPr>
              <w:t xml:space="preserve"> złotych brutto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4D" w:rsidRPr="002C4E19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  <w:t>Termin gwarancji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4D" w:rsidRPr="002C4E19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7B0F4D" w:rsidRPr="00B75141" w:rsidTr="00A00453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F4D" w:rsidRPr="002C4E19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7B0F4D" w:rsidRPr="002C4E19" w:rsidRDefault="007B0F4D" w:rsidP="00A00453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sz w:val="16"/>
                <w:szCs w:val="16"/>
              </w:rP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4D" w:rsidRPr="007B0F4D" w:rsidRDefault="007B0F4D" w:rsidP="00A00453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B0F4D">
              <w:rPr>
                <w:rFonts w:ascii="Cambria" w:hAnsi="Cambria"/>
                <w:b/>
                <w:sz w:val="16"/>
                <w:szCs w:val="16"/>
              </w:rPr>
              <w:t>Przedsiębiorstwo Robót Inżynieryjnych                               DIAG – MOST Sp. z o.o.</w:t>
            </w:r>
            <w:r w:rsidRPr="007B0F4D">
              <w:rPr>
                <w:rFonts w:ascii="Cambria" w:hAnsi="Cambria"/>
                <w:b/>
                <w:sz w:val="16"/>
                <w:szCs w:val="16"/>
              </w:rPr>
              <w:br/>
              <w:t>ul. Racławicka 146</w:t>
            </w:r>
            <w:r w:rsidRPr="007B0F4D">
              <w:rPr>
                <w:rFonts w:ascii="Cambria" w:hAnsi="Cambria"/>
                <w:b/>
                <w:sz w:val="16"/>
                <w:szCs w:val="16"/>
              </w:rPr>
              <w:br/>
              <w:t>01-117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4D" w:rsidRPr="002C4E19" w:rsidRDefault="007B0F4D" w:rsidP="00A00453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7B0F4D" w:rsidRPr="002C4E19" w:rsidRDefault="007B0F4D" w:rsidP="00A00453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sz w:val="16"/>
                <w:szCs w:val="16"/>
              </w:rPr>
              <w:t>1 031 560,41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4D" w:rsidRPr="002C4E19" w:rsidRDefault="007B0F4D" w:rsidP="00A00453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7B0F4D" w:rsidRPr="002C4E19" w:rsidRDefault="007B0F4D" w:rsidP="00A00453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C4E19">
              <w:rPr>
                <w:rFonts w:ascii="Cambria" w:hAnsi="Cambria" w:cs="Calibri Light"/>
                <w:sz w:val="16"/>
                <w:szCs w:val="16"/>
              </w:rPr>
              <w:t>5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F4D" w:rsidRPr="002C4E19" w:rsidRDefault="007B0F4D" w:rsidP="00A00453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7B0F4D" w:rsidRPr="002C4E19" w:rsidRDefault="007B0F4D" w:rsidP="00A00453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C4E19">
              <w:rPr>
                <w:rFonts w:ascii="Cambria" w:hAnsi="Cambria"/>
                <w:sz w:val="16"/>
                <w:szCs w:val="16"/>
              </w:rPr>
              <w:t>10.06.2022 09:07</w:t>
            </w:r>
          </w:p>
        </w:tc>
      </w:tr>
    </w:tbl>
    <w:p w:rsidR="00FE1A63" w:rsidRDefault="00FE1A63" w:rsidP="00FE1A63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Kwota, jaką zamierza przeznaczyć na sfinansowanie przedmiotowego zamówienia wynosi: </w:t>
      </w:r>
    </w:p>
    <w:p w:rsidR="00FE1A63" w:rsidRPr="007B0F4D" w:rsidRDefault="002C4E19" w:rsidP="007B0F4D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624 000,</w:t>
      </w:r>
      <w:r w:rsidRPr="007A1B93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 xml:space="preserve">00 </w:t>
      </w:r>
      <w:r w:rsidRPr="007A1B93">
        <w:rPr>
          <w:rFonts w:ascii="Cambria" w:hAnsi="Cambria" w:cs="Calibri"/>
          <w:b/>
        </w:rPr>
        <w:t>zł  brutto</w:t>
      </w:r>
      <w:r w:rsidR="007B0F4D">
        <w:rPr>
          <w:rFonts w:ascii="Cambria" w:hAnsi="Cambria" w:cs="Calibri"/>
          <w:b/>
        </w:rPr>
        <w:t>.</w:t>
      </w:r>
    </w:p>
    <w:p w:rsidR="007B0F4D" w:rsidRDefault="007B0F4D" w:rsidP="007B0F4D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7B0F4D">
        <w:rPr>
          <w:rFonts w:ascii="Cambria" w:eastAsia="TimesNewRomanPSMT" w:hAnsi="Cambria" w:cs="TimesNewRomanPSMT"/>
        </w:rPr>
        <w:t xml:space="preserve">Stosownie do </w:t>
      </w:r>
      <w:r>
        <w:rPr>
          <w:rFonts w:ascii="Cambria" w:eastAsia="TimesNewRomanPSMT" w:hAnsi="Cambria" w:cs="TimesNewRomanPSMT"/>
        </w:rPr>
        <w:t xml:space="preserve">wskazanego powyżej </w:t>
      </w:r>
      <w:r w:rsidRPr="007B0F4D">
        <w:rPr>
          <w:rFonts w:ascii="Cambria" w:eastAsia="TimesNewRomanPSMT" w:hAnsi="Cambria" w:cs="TimesNewRomanPSMT"/>
        </w:rPr>
        <w:t xml:space="preserve">art. 255 pkt 3 </w:t>
      </w:r>
      <w:r>
        <w:rPr>
          <w:rFonts w:ascii="Cambria" w:eastAsia="TimesNewRomanPSMT" w:hAnsi="Cambria" w:cs="TimesNewRomanPSMT"/>
        </w:rPr>
        <w:t xml:space="preserve">ustawy </w:t>
      </w:r>
      <w:r w:rsidRPr="007B0F4D">
        <w:rPr>
          <w:rFonts w:ascii="Cambria" w:eastAsia="TimesNewRomanPSMT" w:hAnsi="Cambria" w:cs="TimesNewRomanPSMT"/>
        </w:rPr>
        <w:t>Pzp zamawiający</w:t>
      </w:r>
      <w:r>
        <w:rPr>
          <w:rFonts w:ascii="Cambria" w:eastAsia="TimesNewRomanPSMT" w:hAnsi="Cambria" w:cs="TimesNewRomanPSMT"/>
        </w:rPr>
        <w:t xml:space="preserve"> - </w:t>
      </w:r>
      <w:r w:rsidRPr="007B0F4D">
        <w:rPr>
          <w:rFonts w:ascii="Cambria" w:eastAsia="TimesNewRomanPSMT" w:hAnsi="Cambria" w:cs="TimesNewRomanPSMT"/>
        </w:rPr>
        <w:t>unieważnia postępowanie o udzielenie zamówienia, jeżeli cena lub koszt najkorzystniejszej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oferty lub oferta z najniższą ceną przewyższa kwotę, którą zamawiający zamierza przeznaczyć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na sfinansowanie zamówienia, chyba że zamawiający może zwiększyć tę kwotę do ceny lub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kosztu najkorzystniejszej oferty. Celem takiego uregulowania jest ochrona zamawiającego przed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roszczeniem o zawarcie umowy w przypadku braku środków finansowych.</w:t>
      </w:r>
    </w:p>
    <w:p w:rsidR="007B0F4D" w:rsidRPr="002C52FF" w:rsidRDefault="007B0F4D" w:rsidP="007B0F4D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t>W niniejszym postępowaniu oferta Wykonawcy jest o ponad  czterysta tysięcy złotych wyższa niż kwota jaką zamawiający zamierzał pr</w:t>
      </w:r>
      <w:r w:rsidR="002C52FF">
        <w:rPr>
          <w:rFonts w:ascii="Cambria" w:eastAsia="TimesNewRomanPSMT" w:hAnsi="Cambria" w:cs="TimesNewRomanPSMT"/>
        </w:rPr>
        <w:t>zeznaczyć na realizację zadania i na dzień niniejsze informacji nie ma możliwości zwiększenia tej kwoty.</w:t>
      </w:r>
    </w:p>
    <w:p w:rsidR="002C52FF" w:rsidRDefault="002C52FF" w:rsidP="002C52F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>Ustawodawca</w:t>
      </w:r>
      <w:r>
        <w:rPr>
          <w:rFonts w:ascii="Cambria" w:eastAsia="TimesNewRomanPSMT" w:hAnsi="Cambria" w:cs="TimesNewRomanPSMT"/>
        </w:rPr>
        <w:t xml:space="preserve"> w przywołanym przepisie </w:t>
      </w:r>
      <w:r w:rsidRPr="002C52FF">
        <w:rPr>
          <w:rFonts w:ascii="Cambria" w:eastAsia="TimesNewRomanPSMT" w:hAnsi="Cambria" w:cs="TimesNewRomanPSMT"/>
        </w:rPr>
        <w:t xml:space="preserve"> wyraźnie dopuścił możliwość zwiększenia kwoty pokrycia finansowego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w związku z wyborem oferty. Decyzja o zwiększeniu tej kwoty jest oparta na </w:t>
      </w:r>
      <w:r w:rsidRPr="002C52FF">
        <w:rPr>
          <w:rFonts w:ascii="Cambria" w:eastAsia="TimesNewRomanPS-BoldMT" w:hAnsi="Cambria" w:cs="TimesNewRomanPS-BoldMT"/>
          <w:bCs/>
        </w:rPr>
        <w:t>uznaniu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zamawiającego. Wyrażenie „może zwiększyć tę kwotę do ceny lub kosztu najkorzystniejsze</w:t>
      </w:r>
      <w:r>
        <w:rPr>
          <w:rFonts w:ascii="Cambria" w:eastAsia="TimesNewRomanPSMT" w:hAnsi="Cambria" w:cs="TimesNewRomanPSMT"/>
        </w:rPr>
        <w:t xml:space="preserve">j </w:t>
      </w:r>
      <w:r w:rsidRPr="002C52FF">
        <w:rPr>
          <w:rFonts w:ascii="Cambria" w:eastAsia="TimesNewRomanPSMT" w:hAnsi="Cambria" w:cs="TimesNewRomanPSMT"/>
        </w:rPr>
        <w:t>oferty” należy interpretować jako uprawnienie zamawiającego i to do jego decyzji należy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kwestia możliwości zwiększenia środków finansowych na dany cel. </w:t>
      </w:r>
    </w:p>
    <w:p w:rsidR="00FE1A63" w:rsidRPr="002C52FF" w:rsidRDefault="002C52FF" w:rsidP="002C52F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>Zatem zamawiający nie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ma obowiązku poszukiwania dodatkowych środków finansowych na sfinansowanie zamówienia</w:t>
      </w:r>
      <w:r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ponad kwotę, którą zamierza przeznaczyć na sfinansowanie zamówienia.</w:t>
      </w:r>
    </w:p>
    <w:p w:rsidR="00FE1A63" w:rsidRPr="002715BD" w:rsidRDefault="00FE1A63" w:rsidP="00FE1A63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E1A63" w:rsidRPr="002C52FF" w:rsidRDefault="00FE1A63" w:rsidP="002C52FF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>Z poważaniem</w:t>
      </w:r>
    </w:p>
    <w:p w:rsidR="00FE1A63" w:rsidRPr="002C52FF" w:rsidRDefault="00FE1A63" w:rsidP="002C52FF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 xml:space="preserve">Tomasz Jurek </w:t>
      </w:r>
    </w:p>
    <w:p w:rsidR="00FE1A63" w:rsidRPr="002C52FF" w:rsidRDefault="00FE1A63" w:rsidP="002C52FF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>Zastępca Prezydent</w:t>
      </w:r>
      <w:r w:rsidR="002C52FF" w:rsidRPr="002C52FF">
        <w:rPr>
          <w:rFonts w:ascii="Cambria" w:hAnsi="Cambria" w:cs="Tahoma"/>
          <w:i/>
          <w:sz w:val="16"/>
          <w:szCs w:val="16"/>
        </w:rPr>
        <w:t>a Miasta Tomaszowa Mazowieckiego</w:t>
      </w:r>
    </w:p>
    <w:p w:rsidR="00FE1A63" w:rsidRDefault="00FE1A63" w:rsidP="002C52FF">
      <w:pPr>
        <w:spacing w:line="276" w:lineRule="auto"/>
        <w:rPr>
          <w:rFonts w:ascii="Cambria" w:hAnsi="Cambria" w:cs="Tahoma"/>
          <w:b/>
          <w:sz w:val="28"/>
          <w:szCs w:val="28"/>
        </w:rPr>
      </w:pPr>
    </w:p>
    <w:sectPr w:rsidR="00FE1A63" w:rsidSect="002C52FF">
      <w:headerReference w:type="default" r:id="rId7"/>
      <w:pgSz w:w="11906" w:h="16838"/>
      <w:pgMar w:top="70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C79" w:rsidRDefault="00741C79" w:rsidP="005C61A5">
      <w:pPr>
        <w:spacing w:after="0" w:line="240" w:lineRule="auto"/>
      </w:pPr>
      <w:r>
        <w:separator/>
      </w:r>
    </w:p>
  </w:endnote>
  <w:endnote w:type="continuationSeparator" w:id="1">
    <w:p w:rsidR="00741C79" w:rsidRDefault="00741C7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C79" w:rsidRDefault="00741C79" w:rsidP="005C61A5">
      <w:pPr>
        <w:spacing w:after="0" w:line="240" w:lineRule="auto"/>
      </w:pPr>
      <w:r>
        <w:separator/>
      </w:r>
    </w:p>
  </w:footnote>
  <w:footnote w:type="continuationSeparator" w:id="1">
    <w:p w:rsidR="00741C79" w:rsidRDefault="00741C7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DD3027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 w:rsidR="00905463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837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A07C2"/>
    <w:rsid w:val="000B6567"/>
    <w:rsid w:val="000E14E6"/>
    <w:rsid w:val="00132DF0"/>
    <w:rsid w:val="00173856"/>
    <w:rsid w:val="001B2141"/>
    <w:rsid w:val="001B7887"/>
    <w:rsid w:val="001B7E99"/>
    <w:rsid w:val="001C1A03"/>
    <w:rsid w:val="001E525E"/>
    <w:rsid w:val="002202ED"/>
    <w:rsid w:val="00234B9A"/>
    <w:rsid w:val="002830C8"/>
    <w:rsid w:val="002C4E19"/>
    <w:rsid w:val="002C52FF"/>
    <w:rsid w:val="002F507C"/>
    <w:rsid w:val="00370F9D"/>
    <w:rsid w:val="003755B4"/>
    <w:rsid w:val="00416033"/>
    <w:rsid w:val="0045378B"/>
    <w:rsid w:val="00472540"/>
    <w:rsid w:val="00474581"/>
    <w:rsid w:val="004F1517"/>
    <w:rsid w:val="004F7E56"/>
    <w:rsid w:val="00515FB2"/>
    <w:rsid w:val="00546587"/>
    <w:rsid w:val="00557EB6"/>
    <w:rsid w:val="005B1A37"/>
    <w:rsid w:val="005C61A5"/>
    <w:rsid w:val="005C66F4"/>
    <w:rsid w:val="00651B3B"/>
    <w:rsid w:val="00660D60"/>
    <w:rsid w:val="0067535D"/>
    <w:rsid w:val="006854E3"/>
    <w:rsid w:val="006B347F"/>
    <w:rsid w:val="006C3F82"/>
    <w:rsid w:val="00741C79"/>
    <w:rsid w:val="007B0F4D"/>
    <w:rsid w:val="0087186B"/>
    <w:rsid w:val="0087524A"/>
    <w:rsid w:val="00897D98"/>
    <w:rsid w:val="008C2231"/>
    <w:rsid w:val="008E70DE"/>
    <w:rsid w:val="008E7AD7"/>
    <w:rsid w:val="00901C71"/>
    <w:rsid w:val="00905463"/>
    <w:rsid w:val="00976D85"/>
    <w:rsid w:val="009D3365"/>
    <w:rsid w:val="00A466CB"/>
    <w:rsid w:val="00A5512D"/>
    <w:rsid w:val="00A57B0A"/>
    <w:rsid w:val="00AA2623"/>
    <w:rsid w:val="00AC69EC"/>
    <w:rsid w:val="00B109CD"/>
    <w:rsid w:val="00BD3F65"/>
    <w:rsid w:val="00BE5A6A"/>
    <w:rsid w:val="00C030E6"/>
    <w:rsid w:val="00C06228"/>
    <w:rsid w:val="00C27FE3"/>
    <w:rsid w:val="00C373F6"/>
    <w:rsid w:val="00C65501"/>
    <w:rsid w:val="00C6625F"/>
    <w:rsid w:val="00C955B9"/>
    <w:rsid w:val="00CD3472"/>
    <w:rsid w:val="00D0579E"/>
    <w:rsid w:val="00D2538A"/>
    <w:rsid w:val="00D82618"/>
    <w:rsid w:val="00D91647"/>
    <w:rsid w:val="00DB463F"/>
    <w:rsid w:val="00DB6A4B"/>
    <w:rsid w:val="00DD3027"/>
    <w:rsid w:val="00E03510"/>
    <w:rsid w:val="00E17E3E"/>
    <w:rsid w:val="00E27EE7"/>
    <w:rsid w:val="00E60B2F"/>
    <w:rsid w:val="00EB5C8C"/>
    <w:rsid w:val="00EF50D1"/>
    <w:rsid w:val="00F3620D"/>
    <w:rsid w:val="00F416CA"/>
    <w:rsid w:val="00F571B5"/>
    <w:rsid w:val="00FA34BF"/>
    <w:rsid w:val="00FC5536"/>
    <w:rsid w:val="00FE1602"/>
    <w:rsid w:val="00FE1A63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02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FE1A6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E1A6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FE1A6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E1A6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E1A6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dcterms:created xsi:type="dcterms:W3CDTF">2021-12-14T09:08:00Z</dcterms:created>
  <dcterms:modified xsi:type="dcterms:W3CDTF">2022-06-13T09:10:00Z</dcterms:modified>
</cp:coreProperties>
</file>