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24A" w:rsidRDefault="0087524A" w:rsidP="0087524A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C25CBB">
        <w:rPr>
          <w:rFonts w:ascii="Cambria" w:hAnsi="Cambria" w:cs="Tahoma"/>
        </w:rPr>
        <w:t xml:space="preserve">omaszów </w:t>
      </w:r>
      <w:proofErr w:type="spellStart"/>
      <w:r w:rsidR="00C25CBB">
        <w:rPr>
          <w:rFonts w:ascii="Cambria" w:hAnsi="Cambria" w:cs="Tahoma"/>
        </w:rPr>
        <w:t>Maz</w:t>
      </w:r>
      <w:proofErr w:type="spellEnd"/>
      <w:r w:rsidR="00C25CBB">
        <w:rPr>
          <w:rFonts w:ascii="Cambria" w:hAnsi="Cambria" w:cs="Tahoma"/>
        </w:rPr>
        <w:t xml:space="preserve">., </w:t>
      </w:r>
      <w:r w:rsidR="00154DEC">
        <w:rPr>
          <w:rFonts w:ascii="Cambria" w:hAnsi="Cambria" w:cs="Tahoma"/>
        </w:rPr>
        <w:t>08.06.2022 r.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A41E66" w:rsidRDefault="007371BC" w:rsidP="00B409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TREŚCI SWZ</w:t>
      </w:r>
      <w:r w:rsidR="001E6E20">
        <w:rPr>
          <w:rFonts w:ascii="Cambria" w:eastAsia="Calibri" w:hAnsi="Cambria" w:cs="Tahoma"/>
          <w:b/>
        </w:rPr>
        <w:t xml:space="preserve"> (W ZAK</w:t>
      </w:r>
      <w:r w:rsidR="00E1353B">
        <w:rPr>
          <w:rFonts w:ascii="Cambria" w:eastAsia="Calibri" w:hAnsi="Cambria" w:cs="Tahoma"/>
          <w:b/>
        </w:rPr>
        <w:t>RESIE OPISU PRZEDMIOTU ZAMÓWIENIA</w:t>
      </w:r>
      <w:r w:rsidR="001E6E20">
        <w:rPr>
          <w:rFonts w:ascii="Cambria" w:eastAsia="Calibri" w:hAnsi="Cambria" w:cs="Tahoma"/>
          <w:b/>
        </w:rPr>
        <w:t>)</w:t>
      </w:r>
    </w:p>
    <w:p w:rsidR="000B7E82" w:rsidRDefault="000B7E82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</w:p>
    <w:p w:rsidR="00A41E66" w:rsidRDefault="00A41E66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A20D17" w:rsidRPr="00A20D17" w:rsidRDefault="00A20D17" w:rsidP="00A20D17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A20D17">
        <w:rPr>
          <w:rFonts w:ascii="Cambria" w:eastAsia="Times New Roman" w:hAnsi="Cambria" w:cs="Tahoma"/>
          <w:b/>
          <w:lang w:eastAsia="pl-PL"/>
        </w:rPr>
        <w:t>Numer postępowania: WRIK.271.1.31.2022.ZP</w:t>
      </w:r>
    </w:p>
    <w:p w:rsidR="00A20D17" w:rsidRPr="00A20D17" w:rsidRDefault="00A20D17" w:rsidP="00A20D17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A20D17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A20D17">
        <w:rPr>
          <w:rFonts w:ascii="Cambria" w:eastAsia="Times New Roman" w:hAnsi="Cambria" w:cs="ArialMT"/>
          <w:b/>
          <w:lang w:eastAsia="pl-PL"/>
        </w:rPr>
        <w:t>2022/BZP 00195443/01 z dnia 2022-06-06</w:t>
      </w:r>
    </w:p>
    <w:p w:rsidR="00A20D17" w:rsidRPr="00A20D17" w:rsidRDefault="00A20D17" w:rsidP="00A20D17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A20D17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A20D17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A20D17">
        <w:rPr>
          <w:rFonts w:ascii="Cambria" w:eastAsia="Times New Roman" w:hAnsi="Cambria" w:cs="CIDFont+F2"/>
          <w:b/>
          <w:lang w:eastAsia="pl-PL"/>
        </w:rPr>
        <w:t xml:space="preserve">: </w:t>
      </w:r>
      <w:r w:rsidRPr="00A20D17">
        <w:rPr>
          <w:rFonts w:ascii="Cambria" w:eastAsia="Times New Roman" w:hAnsi="Cambria" w:cs="Arial"/>
          <w:b/>
          <w:color w:val="111111"/>
          <w:sz w:val="24"/>
          <w:szCs w:val="24"/>
          <w:shd w:val="clear" w:color="auto" w:fill="FFFFFF"/>
          <w:lang w:eastAsia="pl-PL"/>
        </w:rPr>
        <w:t>35c5d58e-5734-489e-9ad6-5ad2ab045193</w:t>
      </w:r>
    </w:p>
    <w:p w:rsidR="00A20D17" w:rsidRPr="00A20D17" w:rsidRDefault="00A20D17" w:rsidP="00A20D17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A20D17" w:rsidRPr="00A20D17" w:rsidRDefault="00A20D17" w:rsidP="00A20D17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A20D17" w:rsidRPr="00A20D17" w:rsidRDefault="00A20D17" w:rsidP="00A20D17">
      <w:pPr>
        <w:spacing w:after="0" w:line="240" w:lineRule="auto"/>
        <w:jc w:val="both"/>
        <w:rPr>
          <w:rFonts w:ascii="Cambria" w:hAnsi="Cambria"/>
          <w:b/>
          <w:color w:val="0070C0"/>
        </w:rPr>
      </w:pPr>
      <w:r w:rsidRPr="00A20D17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A20D17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Pr="00A20D17">
        <w:rPr>
          <w:rFonts w:ascii="Cambria" w:hAnsi="Cambria" w:cstheme="minorHAnsi"/>
          <w:b/>
          <w:bCs/>
          <w:color w:val="0070C0"/>
        </w:rPr>
        <w:t>w ramach zadania inwestycyjnego pn.</w:t>
      </w:r>
      <w:r w:rsidRPr="00A20D17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Pr="00A20D17">
        <w:rPr>
          <w:rFonts w:ascii="Cambria" w:hAnsi="Cambria" w:cstheme="minorHAnsi"/>
          <w:b/>
          <w:color w:val="0070C0"/>
          <w:lang w:eastAsia="pl-PL"/>
        </w:rPr>
        <w:t>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E1353B" w:rsidRDefault="00C25CBB" w:rsidP="0070114B">
      <w:pPr>
        <w:spacing w:line="276" w:lineRule="auto"/>
        <w:ind w:firstLine="708"/>
        <w:jc w:val="both"/>
        <w:rPr>
          <w:rFonts w:ascii="Cambria" w:eastAsia="Calibri" w:hAnsi="Cambria" w:cs="Tahoma"/>
        </w:rPr>
      </w:pPr>
      <w:r w:rsidRPr="0070114B">
        <w:rPr>
          <w:rFonts w:ascii="Cambria" w:eastAsia="Calibri" w:hAnsi="Cambria" w:cs="Tahoma"/>
        </w:rPr>
        <w:t>W imieniu Zamawiającego</w:t>
      </w:r>
      <w:r w:rsidR="007371BC" w:rsidRPr="0070114B">
        <w:rPr>
          <w:rFonts w:ascii="Cambria" w:eastAsia="Calibri" w:hAnsi="Cambria" w:cs="Tahoma"/>
        </w:rPr>
        <w:t>,</w:t>
      </w:r>
      <w:r w:rsidRPr="0070114B">
        <w:rPr>
          <w:rFonts w:ascii="Cambria" w:eastAsia="Calibri" w:hAnsi="Cambria" w:cs="Tahoma"/>
        </w:rPr>
        <w:t xml:space="preserve"> jakim jest Gmina Miast</w:t>
      </w:r>
      <w:r w:rsidR="0070114B">
        <w:rPr>
          <w:rFonts w:ascii="Cambria" w:eastAsia="Calibri" w:hAnsi="Cambria" w:cs="Tahoma"/>
        </w:rPr>
        <w:t>o Tomaszów Mazowiecki,</w:t>
      </w:r>
      <w:r w:rsidRPr="0070114B">
        <w:rPr>
          <w:rFonts w:ascii="Cambria" w:eastAsia="Calibri" w:hAnsi="Cambria" w:cs="Tahoma"/>
        </w:rPr>
        <w:t xml:space="preserve">              </w:t>
      </w:r>
      <w:r w:rsidR="0070114B">
        <w:rPr>
          <w:rFonts w:ascii="Cambria" w:hAnsi="Cambria" w:cs="Tahoma"/>
        </w:rPr>
        <w:t xml:space="preserve">         </w:t>
      </w:r>
      <w:r w:rsidR="007371BC" w:rsidRPr="0070114B">
        <w:rPr>
          <w:rFonts w:ascii="Cambria" w:eastAsia="Calibri" w:hAnsi="Cambria" w:cs="Tahoma"/>
        </w:rPr>
        <w:t>mając na względzie art. 286</w:t>
      </w:r>
      <w:r w:rsidRPr="0070114B">
        <w:rPr>
          <w:rFonts w:ascii="Cambria" w:eastAsia="Calibri" w:hAnsi="Cambria" w:cs="Tahoma"/>
        </w:rPr>
        <w:t xml:space="preserve"> ust. </w:t>
      </w:r>
      <w:r w:rsidR="007371BC" w:rsidRPr="0070114B">
        <w:rPr>
          <w:rFonts w:ascii="Cambria" w:eastAsia="Calibri" w:hAnsi="Cambria" w:cs="Tahoma"/>
        </w:rPr>
        <w:t>1</w:t>
      </w:r>
      <w:r w:rsidRPr="0070114B">
        <w:rPr>
          <w:rFonts w:ascii="Cambria" w:eastAsia="Calibri" w:hAnsi="Cambria" w:cs="Tahoma"/>
        </w:rPr>
        <w:t xml:space="preserve"> </w:t>
      </w:r>
      <w:r w:rsidR="001E6E20">
        <w:rPr>
          <w:rFonts w:ascii="Cambria" w:eastAsia="Calibri" w:hAnsi="Cambria" w:cs="Tahoma"/>
        </w:rPr>
        <w:t xml:space="preserve">w związku z art. 286 ust. 7 i 9 </w:t>
      </w:r>
      <w:r w:rsidRPr="0070114B">
        <w:rPr>
          <w:rFonts w:ascii="Cambria" w:eastAsia="Calibri" w:hAnsi="Cambria" w:cs="Tahoma"/>
        </w:rPr>
        <w:t xml:space="preserve">ustawy Prawo zamówień publicznych, </w:t>
      </w:r>
      <w:r w:rsidR="001E6E20">
        <w:rPr>
          <w:rFonts w:ascii="Cambria" w:eastAsia="Calibri" w:hAnsi="Cambria" w:cs="Tahoma"/>
        </w:rPr>
        <w:t xml:space="preserve">a także rozdział 13 ust. 12, 16-17 </w:t>
      </w:r>
      <w:r w:rsidR="007371BC" w:rsidRPr="0070114B">
        <w:rPr>
          <w:rFonts w:ascii="Cambria" w:eastAsia="Calibri" w:hAnsi="Cambria" w:cs="Tahoma"/>
        </w:rPr>
        <w:t>informuję,</w:t>
      </w:r>
      <w:r w:rsidR="0070114B">
        <w:rPr>
          <w:rFonts w:ascii="Cambria" w:eastAsia="Calibri" w:hAnsi="Cambria" w:cs="Tahoma"/>
        </w:rPr>
        <w:t xml:space="preserve"> iż dokonuje </w:t>
      </w:r>
      <w:r w:rsidR="001E6E20">
        <w:rPr>
          <w:rFonts w:ascii="Cambria" w:eastAsia="Calibri" w:hAnsi="Cambria" w:cs="Tahoma"/>
        </w:rPr>
        <w:t xml:space="preserve">się </w:t>
      </w:r>
      <w:r w:rsidR="00E1353B">
        <w:rPr>
          <w:rFonts w:ascii="Cambria" w:eastAsia="Calibri" w:hAnsi="Cambria" w:cs="Tahoma"/>
        </w:rPr>
        <w:t>zmiany treści SWZ w zakresie zmiany treści opisu przedmiotu zamówienia.</w:t>
      </w:r>
    </w:p>
    <w:p w:rsidR="001E6E20" w:rsidRDefault="001E6E20" w:rsidP="00B409AB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Dokonuje się także zmiany ogłoszenia o zamówieniu zamieszczając ją w Biuletynie Zamówień Publicznych.</w:t>
      </w:r>
    </w:p>
    <w:p w:rsidR="001E6E20" w:rsidRDefault="001E6E20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Jak wskazują przytoczone powyżej przepisy:</w:t>
      </w:r>
    </w:p>
    <w:p w:rsidR="001E6E20" w:rsidRPr="001E6E20" w:rsidRDefault="001E6E20" w:rsidP="0070114B">
      <w:pPr>
        <w:spacing w:line="276" w:lineRule="auto"/>
        <w:jc w:val="both"/>
        <w:rPr>
          <w:rFonts w:ascii="Cambria" w:eastAsia="Calibri" w:hAnsi="Cambria" w:cs="Tahoma"/>
          <w:i/>
        </w:rPr>
      </w:pPr>
      <w:r w:rsidRPr="001E6E20">
        <w:rPr>
          <w:rFonts w:ascii="Cambria" w:hAnsi="Cambria"/>
          <w:i/>
          <w:shd w:val="clear" w:color="auto" w:fill="FFFFFF"/>
        </w:rPr>
        <w:t>W uzasadnionych przypadkach zamawiający może przed upływem terminu składania ofert zmienić treść SWZ.</w:t>
      </w:r>
    </w:p>
    <w:p w:rsidR="009D7B65" w:rsidRDefault="007371BC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Przed</w:t>
      </w:r>
      <w:r w:rsidR="0070114B">
        <w:rPr>
          <w:rFonts w:ascii="Cambria" w:eastAsia="Calibri" w:hAnsi="Cambria" w:cs="Tahoma"/>
        </w:rPr>
        <w:t>miotowa zmiana</w:t>
      </w:r>
      <w:r w:rsidR="00062BDA">
        <w:rPr>
          <w:rFonts w:ascii="Cambria" w:eastAsia="Calibri" w:hAnsi="Cambria" w:cs="Tahoma"/>
        </w:rPr>
        <w:t xml:space="preserve"> podyktowana jest tym, iż </w:t>
      </w:r>
      <w:r w:rsidR="009D7B65">
        <w:rPr>
          <w:rFonts w:ascii="Cambria" w:eastAsia="Calibri" w:hAnsi="Cambria" w:cs="Tahoma"/>
        </w:rPr>
        <w:t xml:space="preserve">w rozdziale 5 ust. 2 </w:t>
      </w:r>
      <w:r w:rsidR="00F62DE4">
        <w:rPr>
          <w:rFonts w:ascii="Cambria" w:eastAsia="Calibri" w:hAnsi="Cambria" w:cs="Tahoma"/>
        </w:rPr>
        <w:t xml:space="preserve">Część I SWZ oraz w § 1 ust. 3 Wzoru umowy (Część IV SWZ) </w:t>
      </w:r>
      <w:r w:rsidR="009D7B65">
        <w:rPr>
          <w:rFonts w:ascii="Cambria" w:eastAsia="Calibri" w:hAnsi="Cambria" w:cs="Tahoma"/>
        </w:rPr>
        <w:t>zamawiający błędnie wskazał zakres podstawowych robót budowlanych wchodzących w zakres zamówienia.</w:t>
      </w:r>
    </w:p>
    <w:p w:rsidR="00D704E2" w:rsidRDefault="001741DC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Zamawiający nadmienia, iż zgodnie z przywołanym przepisem, zamawiający może w uzasadnionych przypadkach przed upływem terminu składania ofert zmienić treść SWZ. </w:t>
      </w:r>
      <w:r w:rsidR="001E6046">
        <w:rPr>
          <w:rFonts w:ascii="Cambria" w:eastAsia="Calibri" w:hAnsi="Cambria" w:cs="Tahoma"/>
        </w:rPr>
        <w:t>Zgodnie z art. 286 ust. 1 pkt 5 SWZ zawiera m.in. opis przedmiotu zamówienia, z powyższego wynika, że zamawiający w uzasadnionych przypadkach może również zmienić treść opisu przedmiotu zamówienia, czyli w niniejszym stanie faktycznym zamawiając</w:t>
      </w:r>
      <w:r w:rsidR="009D7B65">
        <w:rPr>
          <w:rFonts w:ascii="Cambria" w:eastAsia="Calibri" w:hAnsi="Cambria" w:cs="Tahoma"/>
        </w:rPr>
        <w:t xml:space="preserve">emu przysługuje prawo do zmiany błędnie wskazanego zakresu robót budowlanych wchodzących w zakres zamówienia. </w:t>
      </w:r>
      <w:r w:rsidR="001E6046">
        <w:rPr>
          <w:rFonts w:ascii="Cambria" w:eastAsia="Calibri" w:hAnsi="Cambria" w:cs="Tahoma"/>
        </w:rPr>
        <w:t xml:space="preserve">Ponieważ ustawa nie definiuje w żaden sposób uzasadnionego przypadku uprawniającego do zmiany specyfikacji, to za zmianę uzasadnioną należy uznać zmianę wymagań, które nie odpowiadają w pełni zamierzeniom zamawiającego zarówno co do przedmiotu zamówienia, jak i warunków jego realizacji. Może mieć to związek zarówno z błędem popełnionym przez zamawiającego przy formułowaniu SWZ, jak i ze zmianą </w:t>
      </w:r>
      <w:r w:rsidR="00C81457">
        <w:rPr>
          <w:rFonts w:ascii="Cambria" w:eastAsia="Calibri" w:hAnsi="Cambria" w:cs="Tahoma"/>
        </w:rPr>
        <w:t>potrzeb zamawiającego</w:t>
      </w:r>
      <w:r w:rsidR="000F1497">
        <w:rPr>
          <w:rFonts w:ascii="Cambria" w:eastAsia="Calibri" w:hAnsi="Cambria" w:cs="Tahoma"/>
        </w:rPr>
        <w:t>, albo też wykryciem, że postanowienia SWZ nie zostały sformułowane w sposób dostatecznie precyzyjny i zrozumiały</w:t>
      </w:r>
      <w:r w:rsidR="00C81457">
        <w:rPr>
          <w:rFonts w:ascii="Cambria" w:eastAsia="Calibri" w:hAnsi="Cambria" w:cs="Tahoma"/>
        </w:rPr>
        <w:t xml:space="preserve"> (KIO 2108/11). </w:t>
      </w:r>
    </w:p>
    <w:p w:rsidR="00D704E2" w:rsidRDefault="00D704E2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Ustawodawca przyjął, iż istotną zmianą będzie </w:t>
      </w:r>
      <w:r w:rsidR="000F1497">
        <w:rPr>
          <w:rFonts w:ascii="Cambria" w:eastAsia="Calibri" w:hAnsi="Cambria" w:cs="Tahoma"/>
        </w:rPr>
        <w:t xml:space="preserve">zmiana dotycząca określenia przedmiotu, wielkości lub zakresu zamówienia, kryteriów oceny ofert, warunków udziału w postępowaniu lub sposobu oceny ich spełniania. </w:t>
      </w:r>
      <w:r>
        <w:rPr>
          <w:rFonts w:ascii="Cambria" w:eastAsia="Calibri" w:hAnsi="Cambria" w:cs="Tahoma"/>
        </w:rPr>
        <w:t>Dla oceny istotności nie za zatem znaczenia, czy zamawiający dokonał zaostrzenia wymagań, czy</w:t>
      </w:r>
      <w:r w:rsidR="001E6E20">
        <w:rPr>
          <w:rFonts w:ascii="Cambria" w:eastAsia="Calibri" w:hAnsi="Cambria" w:cs="Tahoma"/>
        </w:rPr>
        <w:t xml:space="preserve"> też</w:t>
      </w:r>
      <w:r>
        <w:rPr>
          <w:rFonts w:ascii="Cambria" w:eastAsia="Calibri" w:hAnsi="Cambria" w:cs="Tahoma"/>
        </w:rPr>
        <w:t xml:space="preserve"> poluzowania.</w:t>
      </w:r>
      <w:r w:rsidR="001E6E20" w:rsidRPr="001E6E20">
        <w:rPr>
          <w:rFonts w:ascii="Open Sans" w:hAnsi="Open Sans"/>
          <w:color w:val="333333"/>
          <w:shd w:val="clear" w:color="auto" w:fill="FFFFFF"/>
        </w:rPr>
        <w:t xml:space="preserve"> </w:t>
      </w:r>
      <w:r w:rsidR="001E6E20" w:rsidRPr="001E6E20">
        <w:rPr>
          <w:rFonts w:ascii="Cambria" w:hAnsi="Cambria"/>
          <w:shd w:val="clear" w:color="auto" w:fill="FFFFFF"/>
        </w:rPr>
        <w:t xml:space="preserve">Nie ma także znaczenia, w jakim zakresie </w:t>
      </w:r>
      <w:r w:rsidR="001E6E20" w:rsidRPr="001E6E20">
        <w:rPr>
          <w:rFonts w:ascii="Cambria" w:hAnsi="Cambria"/>
          <w:shd w:val="clear" w:color="auto" w:fill="FFFFFF"/>
        </w:rPr>
        <w:lastRenderedPageBreak/>
        <w:t>owa zmiana dotyka jednego z wyżej wymienionych elementów. Może to być jedynie drobna korekta polegająca na doprecyzowaniu użytego sformułowania</w:t>
      </w:r>
      <w:r w:rsidR="009D7B65">
        <w:rPr>
          <w:rFonts w:ascii="Cambria" w:hAnsi="Cambria"/>
          <w:shd w:val="clear" w:color="auto" w:fill="FFFFFF"/>
        </w:rPr>
        <w:t>.</w:t>
      </w:r>
    </w:p>
    <w:p w:rsidR="009D7B65" w:rsidRDefault="00C81457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W niniejszym stanie faktycznym, dokona</w:t>
      </w:r>
      <w:r w:rsidR="000F1497">
        <w:rPr>
          <w:rFonts w:ascii="Cambria" w:eastAsia="Calibri" w:hAnsi="Cambria" w:cs="Tahoma"/>
        </w:rPr>
        <w:t>na</w:t>
      </w:r>
      <w:r>
        <w:rPr>
          <w:rFonts w:ascii="Cambria" w:eastAsia="Calibri" w:hAnsi="Cambria" w:cs="Tahoma"/>
        </w:rPr>
        <w:t xml:space="preserve"> zmiana dotyczy </w:t>
      </w:r>
      <w:r w:rsidR="009D7B65">
        <w:rPr>
          <w:rFonts w:ascii="Cambria" w:eastAsia="Calibri" w:hAnsi="Cambria" w:cs="Tahoma"/>
        </w:rPr>
        <w:t xml:space="preserve">warunków realizacji zamówienia, to jednak zdaniem zamawiającego nie wpływa </w:t>
      </w:r>
      <w:r w:rsidR="00E05C04">
        <w:rPr>
          <w:rFonts w:ascii="Cambria" w:eastAsia="Calibri" w:hAnsi="Cambria" w:cs="Tahoma"/>
        </w:rPr>
        <w:t xml:space="preserve">ona </w:t>
      </w:r>
      <w:r w:rsidR="009D7B65">
        <w:rPr>
          <w:rFonts w:ascii="Cambria" w:eastAsia="Calibri" w:hAnsi="Cambria" w:cs="Tahoma"/>
        </w:rPr>
        <w:t>na cenę oferty, bowiem prawidłowy zakres rob</w:t>
      </w:r>
      <w:r w:rsidR="00E05C04">
        <w:rPr>
          <w:rFonts w:ascii="Cambria" w:eastAsia="Calibri" w:hAnsi="Cambria" w:cs="Tahoma"/>
        </w:rPr>
        <w:t>ót budowalnych przedstawiony jest w dokumentacji projektowej (projekty, przedmiary robót) oraz w szczegółowych specyfikacjach technicznych wykonania i odbioru robót, udostępnionych przez zamawiającego na stronie internetowej prowadzonego postepowania, tj. BIP/</w:t>
      </w:r>
      <w:proofErr w:type="spellStart"/>
      <w:r w:rsidR="00E05C04">
        <w:rPr>
          <w:rFonts w:ascii="Cambria" w:eastAsia="Calibri" w:hAnsi="Cambria" w:cs="Tahoma"/>
        </w:rPr>
        <w:t>miniPortal</w:t>
      </w:r>
      <w:proofErr w:type="spellEnd"/>
      <w:r w:rsidR="00E05C04">
        <w:rPr>
          <w:rFonts w:ascii="Cambria" w:eastAsia="Calibri" w:hAnsi="Cambria" w:cs="Tahoma"/>
        </w:rPr>
        <w:t>.</w:t>
      </w:r>
    </w:p>
    <w:p w:rsidR="000F1497" w:rsidRDefault="00E05C04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W ocenie zamawiającego, wykonawcom pozostaje do dokonania ewentualnej zmiany oferty aż 14 dni, czyli wystarczająca </w:t>
      </w:r>
      <w:r w:rsidR="00C81457">
        <w:rPr>
          <w:rFonts w:ascii="Cambria" w:eastAsia="Calibri" w:hAnsi="Cambria" w:cs="Tahoma"/>
        </w:rPr>
        <w:t xml:space="preserve">ilość </w:t>
      </w:r>
      <w:r w:rsidR="00D704E2">
        <w:rPr>
          <w:rFonts w:ascii="Cambria" w:eastAsia="Calibri" w:hAnsi="Cambria" w:cs="Tahoma"/>
        </w:rPr>
        <w:t xml:space="preserve">czasu, aby </w:t>
      </w:r>
      <w:r w:rsidR="000F1497">
        <w:rPr>
          <w:rFonts w:ascii="Cambria" w:eastAsia="Calibri" w:hAnsi="Cambria" w:cs="Tahoma"/>
        </w:rPr>
        <w:t>wykonawcy mogli się z nią zapoznać i dostosować do ni</w:t>
      </w:r>
      <w:r w:rsidR="00CD16EB">
        <w:rPr>
          <w:rFonts w:ascii="Cambria" w:eastAsia="Calibri" w:hAnsi="Cambria" w:cs="Tahoma"/>
        </w:rPr>
        <w:t>ej przygotowane oferty</w:t>
      </w:r>
      <w:r w:rsidR="000F1497">
        <w:rPr>
          <w:rFonts w:ascii="Cambria" w:eastAsia="Calibri" w:hAnsi="Cambria" w:cs="Tahoma"/>
        </w:rPr>
        <w:t>. Tym samym, niniejsza zmiana SWZ nie powoduje konieczności przedłużania terminu składania ofert.</w:t>
      </w:r>
    </w:p>
    <w:p w:rsidR="00955282" w:rsidRDefault="000F1497" w:rsidP="0070114B">
      <w:pPr>
        <w:spacing w:line="276" w:lineRule="auto"/>
        <w:jc w:val="both"/>
        <w:rPr>
          <w:rFonts w:ascii="Cambria" w:hAnsi="Cambria"/>
          <w:shd w:val="clear" w:color="auto" w:fill="FFFFFF"/>
        </w:rPr>
      </w:pPr>
      <w:r>
        <w:rPr>
          <w:rFonts w:ascii="Cambria" w:eastAsia="Calibri" w:hAnsi="Cambria" w:cs="Tahoma"/>
        </w:rPr>
        <w:t xml:space="preserve">Zamawiający także podkreśla, że pojęcie czasu niezbędnego jest względne. Inaczej bowiem należy ocenić </w:t>
      </w:r>
      <w:r w:rsidR="00955282">
        <w:rPr>
          <w:rFonts w:ascii="Cambria" w:eastAsia="Calibri" w:hAnsi="Cambria" w:cs="Tahoma"/>
        </w:rPr>
        <w:t>konieczność</w:t>
      </w:r>
      <w:r>
        <w:rPr>
          <w:rFonts w:ascii="Cambria" w:eastAsia="Calibri" w:hAnsi="Cambria" w:cs="Tahoma"/>
        </w:rPr>
        <w:t xml:space="preserve"> wydłużenia terminu składania ofert</w:t>
      </w:r>
      <w:r w:rsidR="00955282">
        <w:rPr>
          <w:rFonts w:ascii="Cambria" w:eastAsia="Calibri" w:hAnsi="Cambria" w:cs="Tahoma"/>
        </w:rPr>
        <w:t>, jeżeli zmiana zostanie wprowadzona dzień lub 2 dni po wszczęciu postepowania o udzielenie zamówienia publicznego, a inaczej jeżeli będzie to dzień lub 2 dni przed upływem terminu składania ofert. W tym ostatnim przypadku nawet stosunkowo drobna zmiana będzie stawała się istotna, jeż</w:t>
      </w:r>
      <w:r w:rsidR="00E24336">
        <w:rPr>
          <w:rFonts w:ascii="Cambria" w:eastAsia="Calibri" w:hAnsi="Cambria" w:cs="Tahoma"/>
        </w:rPr>
        <w:t>e</w:t>
      </w:r>
      <w:r w:rsidR="00955282">
        <w:rPr>
          <w:rFonts w:ascii="Cambria" w:eastAsia="Calibri" w:hAnsi="Cambria" w:cs="Tahoma"/>
        </w:rPr>
        <w:t>li wpływa choćby pośrednio, na treść oferty (</w:t>
      </w:r>
      <w:r w:rsidR="00955282" w:rsidRPr="00955282">
        <w:rPr>
          <w:rFonts w:ascii="Cambria" w:hAnsi="Cambria"/>
          <w:shd w:val="clear" w:color="auto" w:fill="FFFFFF"/>
        </w:rPr>
        <w:t>P. Wójcik [w:] A. Gawrońska-Baran, E. Wiktorowska, A. Wiktorowski, P. Wójcik, Prawo zamówień publicznych. Koment</w:t>
      </w:r>
      <w:r w:rsidR="00955282">
        <w:rPr>
          <w:rFonts w:ascii="Cambria" w:hAnsi="Cambria"/>
          <w:shd w:val="clear" w:color="auto" w:fill="FFFFFF"/>
        </w:rPr>
        <w:t>arz aktualizowany, LEX/el. 2022).</w:t>
      </w:r>
    </w:p>
    <w:p w:rsidR="00AE47C8" w:rsidRDefault="00E05C04" w:rsidP="0070114B">
      <w:pPr>
        <w:spacing w:line="276" w:lineRule="auto"/>
        <w:jc w:val="both"/>
        <w:rPr>
          <w:rFonts w:ascii="Cambria" w:hAnsi="Cambria"/>
          <w:shd w:val="clear" w:color="auto" w:fill="FFFFFF"/>
        </w:rPr>
      </w:pPr>
      <w:r>
        <w:rPr>
          <w:rFonts w:ascii="Cambria" w:hAnsi="Cambria"/>
          <w:shd w:val="clear" w:color="auto" w:fill="FFFFFF"/>
        </w:rPr>
        <w:t>Z</w:t>
      </w:r>
      <w:r w:rsidR="00AE47C8">
        <w:rPr>
          <w:rFonts w:ascii="Cambria" w:hAnsi="Cambria"/>
          <w:shd w:val="clear" w:color="auto" w:fill="FFFFFF"/>
        </w:rPr>
        <w:t xml:space="preserve">amawiający pragnie </w:t>
      </w:r>
      <w:r>
        <w:rPr>
          <w:rFonts w:ascii="Cambria" w:hAnsi="Cambria"/>
          <w:shd w:val="clear" w:color="auto" w:fill="FFFFFF"/>
        </w:rPr>
        <w:t xml:space="preserve">ponadto </w:t>
      </w:r>
      <w:r w:rsidR="00AE47C8">
        <w:rPr>
          <w:rFonts w:ascii="Cambria" w:hAnsi="Cambria"/>
          <w:shd w:val="clear" w:color="auto" w:fill="FFFFFF"/>
        </w:rPr>
        <w:t xml:space="preserve">zauważyć, iż pomiędzy </w:t>
      </w:r>
      <w:r w:rsidR="00B409AB">
        <w:rPr>
          <w:rFonts w:ascii="Cambria" w:hAnsi="Cambria"/>
          <w:shd w:val="clear" w:color="auto" w:fill="FFFFFF"/>
        </w:rPr>
        <w:t xml:space="preserve">niniejszym </w:t>
      </w:r>
      <w:r w:rsidR="00AE47C8">
        <w:rPr>
          <w:rFonts w:ascii="Cambria" w:hAnsi="Cambria"/>
          <w:shd w:val="clear" w:color="auto" w:fill="FFFFFF"/>
        </w:rPr>
        <w:t>ogłoszeniem o zmianie ogłoszenia, a terminem składania ofert w niniejszym p</w:t>
      </w:r>
      <w:r>
        <w:rPr>
          <w:rFonts w:ascii="Cambria" w:hAnsi="Cambria"/>
          <w:shd w:val="clear" w:color="auto" w:fill="FFFFFF"/>
        </w:rPr>
        <w:t>ostępowaniu upływa co najmniej 14</w:t>
      </w:r>
      <w:r w:rsidR="00AE47C8">
        <w:rPr>
          <w:rFonts w:ascii="Cambria" w:hAnsi="Cambria"/>
          <w:shd w:val="clear" w:color="auto" w:fill="FFFFFF"/>
        </w:rPr>
        <w:t xml:space="preserve"> dni, co należy uznać, za spełnione w przypadku </w:t>
      </w:r>
      <w:r w:rsidR="00B409AB">
        <w:rPr>
          <w:rFonts w:ascii="Cambria" w:hAnsi="Cambria"/>
          <w:shd w:val="clear" w:color="auto" w:fill="FFFFFF"/>
        </w:rPr>
        <w:t>zamówień</w:t>
      </w:r>
      <w:r>
        <w:rPr>
          <w:rFonts w:ascii="Cambria" w:hAnsi="Cambria"/>
          <w:shd w:val="clear" w:color="auto" w:fill="FFFFFF"/>
        </w:rPr>
        <w:t xml:space="preserve"> na roboty budowlane</w:t>
      </w:r>
      <w:r w:rsidR="00AE47C8">
        <w:rPr>
          <w:rFonts w:ascii="Cambria" w:hAnsi="Cambria"/>
          <w:shd w:val="clear" w:color="auto" w:fill="FFFFFF"/>
        </w:rPr>
        <w:t xml:space="preserve"> </w:t>
      </w:r>
      <w:r w:rsidR="00B409AB">
        <w:rPr>
          <w:rFonts w:ascii="Cambria" w:hAnsi="Cambria"/>
          <w:shd w:val="clear" w:color="auto" w:fill="FFFFFF"/>
        </w:rPr>
        <w:t xml:space="preserve">zachowania co najmniej minimalnego </w:t>
      </w:r>
      <w:r w:rsidR="00AE47C8">
        <w:rPr>
          <w:rFonts w:ascii="Cambria" w:hAnsi="Cambria"/>
          <w:shd w:val="clear" w:color="auto" w:fill="FFFFFF"/>
        </w:rPr>
        <w:t>terminu składania ofert.</w:t>
      </w:r>
    </w:p>
    <w:p w:rsidR="00955282" w:rsidRDefault="00955282" w:rsidP="00955282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Zamawiający zgodnie z zapisami SWZ (rozdział 13 ust. 12, 16-17):</w:t>
      </w:r>
    </w:p>
    <w:p w:rsidR="00955282" w:rsidRDefault="00955282" w:rsidP="00955282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imes New Roman"/>
          <w:kern w:val="1"/>
          <w:lang w:eastAsia="ar-SA"/>
        </w:rPr>
      </w:pPr>
      <w:r w:rsidRPr="00955282">
        <w:rPr>
          <w:rFonts w:ascii="Cambria" w:eastAsia="Lucida Sans Unicode" w:hAnsi="Cambria" w:cs="Times New Roman"/>
          <w:kern w:val="1"/>
          <w:lang w:eastAsia="ar-SA"/>
        </w:rPr>
        <w:t>W uzasadnionych przypadkach zamawiający może przed upływem terminu składania ofert zmienić treść SWZ.</w:t>
      </w:r>
    </w:p>
    <w:p w:rsidR="00955282" w:rsidRDefault="00955282" w:rsidP="00955282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ahoma"/>
          <w:kern w:val="1"/>
          <w:lang w:eastAsia="ar-SA"/>
        </w:rPr>
      </w:pPr>
      <w:r w:rsidRPr="00955282">
        <w:rPr>
          <w:rFonts w:ascii="Cambria" w:eastAsia="Lucida Sans Unicode" w:hAnsi="Cambria" w:cs="Times New Roman"/>
          <w:kern w:val="1"/>
          <w:lang w:eastAsia="pl-PL"/>
        </w:rPr>
        <w:t>Dokonaną zmianę treści SWZ zamawiający udostępnia na stronie internetowej prowadzonego postępowania.</w:t>
      </w:r>
    </w:p>
    <w:p w:rsidR="00955282" w:rsidRPr="00955282" w:rsidRDefault="00955282" w:rsidP="00955282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ahoma"/>
          <w:kern w:val="1"/>
          <w:lang w:eastAsia="ar-SA"/>
        </w:rPr>
      </w:pPr>
      <w:r w:rsidRPr="00955282">
        <w:rPr>
          <w:rFonts w:ascii="Cambria" w:eastAsia="Lucida Sans Unicode" w:hAnsi="Cambria" w:cs="Times New Roman"/>
          <w:kern w:val="1"/>
          <w:lang w:eastAsia="ar-SA"/>
        </w:rPr>
        <w:t>W przypadku gdy zmiana treści SWZ prowadzi do zmiany treści ogłoszenia o zamówieniu, zamawiający zamieszcza w Biuletynie Zamówień Publicznych ogłoszenie, o którym mowa                         w art. 267 ust. 2 pkt 6 tj. ogłoszenie o zmianie ogłoszenia.</w:t>
      </w:r>
    </w:p>
    <w:p w:rsidR="00907216" w:rsidRDefault="00907216" w:rsidP="00843FFC">
      <w:pPr>
        <w:rPr>
          <w:rFonts w:ascii="Cambria" w:hAnsi="Cambria"/>
          <w:b/>
          <w:bCs/>
        </w:rPr>
      </w:pPr>
    </w:p>
    <w:p w:rsidR="001E6E20" w:rsidRDefault="001E6E20" w:rsidP="00843FFC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Mając powyższe na względzie zamawiający zmienia zapisy w SWZ:</w:t>
      </w:r>
    </w:p>
    <w:p w:rsidR="001E6E20" w:rsidRPr="00281355" w:rsidRDefault="00E1353B" w:rsidP="001E6E20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CZĘŚĆ I SWZ - ROZDZIAŁ 5 ust. 2</w:t>
      </w:r>
      <w:r w:rsidR="001E6E20" w:rsidRPr="00281355">
        <w:rPr>
          <w:rFonts w:ascii="Cambria" w:hAnsi="Cambria"/>
          <w:b/>
          <w:bCs/>
          <w:u w:val="single"/>
        </w:rPr>
        <w:t xml:space="preserve"> otrzymuje </w:t>
      </w:r>
      <w:r>
        <w:rPr>
          <w:rFonts w:ascii="Cambria" w:hAnsi="Cambria"/>
          <w:b/>
          <w:bCs/>
          <w:u w:val="single"/>
        </w:rPr>
        <w:t xml:space="preserve">nowe </w:t>
      </w:r>
      <w:r w:rsidR="00F62DE4">
        <w:rPr>
          <w:rFonts w:ascii="Cambria" w:hAnsi="Cambria"/>
          <w:b/>
          <w:bCs/>
          <w:u w:val="single"/>
        </w:rPr>
        <w:t xml:space="preserve">obowiązujące </w:t>
      </w:r>
      <w:r w:rsidR="001E6E20" w:rsidRPr="00281355">
        <w:rPr>
          <w:rFonts w:ascii="Cambria" w:hAnsi="Cambria"/>
          <w:b/>
          <w:bCs/>
          <w:u w:val="single"/>
        </w:rPr>
        <w:t>brzmienie:</w:t>
      </w:r>
    </w:p>
    <w:p w:rsidR="00E1353B" w:rsidRDefault="00E1353B" w:rsidP="001E6E20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Podstawowe roboty budowlane wchodzące w zakres zamówienia:</w:t>
      </w:r>
    </w:p>
    <w:p w:rsidR="00E1353B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r</w:t>
      </w:r>
      <w:r w:rsidR="00E1353B" w:rsidRPr="00E1353B">
        <w:rPr>
          <w:rFonts w:ascii="Cambria" w:hAnsi="Cambria" w:cs="Tahoma"/>
          <w:sz w:val="22"/>
          <w:szCs w:val="22"/>
        </w:rPr>
        <w:t xml:space="preserve">oboty przygotowawcze </w:t>
      </w:r>
      <w:r>
        <w:rPr>
          <w:rFonts w:ascii="Cambria" w:hAnsi="Cambria" w:cs="Tahoma"/>
          <w:sz w:val="22"/>
          <w:szCs w:val="22"/>
        </w:rPr>
        <w:t>i rozbiórkowe,</w:t>
      </w:r>
    </w:p>
    <w:p w:rsidR="00FF4128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roboty ziemne,</w:t>
      </w:r>
    </w:p>
    <w:p w:rsidR="00FF4128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budowa chodników i zjazdów o nawierzchni z betonowej kostki brukowej,</w:t>
      </w:r>
    </w:p>
    <w:p w:rsidR="00FF4128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odcinkowe przeprofilowanie nawierzchni jezdni z betonu asfaltowego,</w:t>
      </w:r>
    </w:p>
    <w:p w:rsidR="00FF4128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budowa kanału technologicznego,</w:t>
      </w:r>
    </w:p>
    <w:p w:rsidR="00FF4128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budowa poboczy i rowów,</w:t>
      </w:r>
    </w:p>
    <w:p w:rsidR="00FF4128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wykonanie poziomego i pionowego oznakowania drogowego,</w:t>
      </w:r>
    </w:p>
    <w:p w:rsidR="00FF4128" w:rsidRPr="00E1353B" w:rsidRDefault="00FF4128" w:rsidP="00E1353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sporządzenie inwentaryzacji powykonawczej.</w:t>
      </w:r>
    </w:p>
    <w:p w:rsidR="00E1353B" w:rsidRDefault="00E1353B" w:rsidP="001E6E20">
      <w:pPr>
        <w:spacing w:line="276" w:lineRule="auto"/>
        <w:jc w:val="both"/>
        <w:rPr>
          <w:rFonts w:ascii="Cambria" w:hAnsi="Cambria" w:cs="Tahoma"/>
          <w:b/>
        </w:rPr>
      </w:pPr>
    </w:p>
    <w:p w:rsidR="001E6E20" w:rsidRDefault="00F62DE4" w:rsidP="001E6E20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lastRenderedPageBreak/>
        <w:t>CZĘŚĆ IV SWZ (WZÓR UMOWY) - § 1 ust. 3</w:t>
      </w:r>
      <w:r w:rsidR="001E6E20" w:rsidRPr="00281355">
        <w:rPr>
          <w:rFonts w:ascii="Cambria" w:hAnsi="Cambria"/>
          <w:b/>
          <w:bCs/>
          <w:u w:val="single"/>
        </w:rPr>
        <w:t xml:space="preserve"> otrzymuje </w:t>
      </w:r>
      <w:r>
        <w:rPr>
          <w:rFonts w:ascii="Cambria" w:hAnsi="Cambria"/>
          <w:b/>
          <w:bCs/>
          <w:u w:val="single"/>
        </w:rPr>
        <w:t xml:space="preserve">nowe obowiązujące </w:t>
      </w:r>
      <w:r w:rsidR="001E6E20" w:rsidRPr="00281355">
        <w:rPr>
          <w:rFonts w:ascii="Cambria" w:hAnsi="Cambria"/>
          <w:b/>
          <w:bCs/>
          <w:u w:val="single"/>
        </w:rPr>
        <w:t>brzmienie:</w:t>
      </w:r>
    </w:p>
    <w:p w:rsidR="00F62DE4" w:rsidRDefault="00F62DE4" w:rsidP="00F62DE4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Podstawowe roboty budowlane wchodzące w zakres zamówienia:</w:t>
      </w:r>
    </w:p>
    <w:p w:rsidR="00F62DE4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bookmarkStart w:id="0" w:name="_GoBack"/>
      <w:bookmarkEnd w:id="0"/>
      <w:r>
        <w:rPr>
          <w:rFonts w:ascii="Cambria" w:hAnsi="Cambria" w:cs="Tahoma"/>
          <w:sz w:val="22"/>
          <w:szCs w:val="22"/>
        </w:rPr>
        <w:t>r</w:t>
      </w:r>
      <w:r w:rsidRPr="00E1353B">
        <w:rPr>
          <w:rFonts w:ascii="Cambria" w:hAnsi="Cambria" w:cs="Tahoma"/>
          <w:sz w:val="22"/>
          <w:szCs w:val="22"/>
        </w:rPr>
        <w:t xml:space="preserve">oboty przygotowawcze </w:t>
      </w:r>
      <w:r>
        <w:rPr>
          <w:rFonts w:ascii="Cambria" w:hAnsi="Cambria" w:cs="Tahoma"/>
          <w:sz w:val="22"/>
          <w:szCs w:val="22"/>
        </w:rPr>
        <w:t>i rozbiórkowe,</w:t>
      </w:r>
    </w:p>
    <w:p w:rsidR="00F62DE4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roboty ziemne,</w:t>
      </w:r>
    </w:p>
    <w:p w:rsidR="00F62DE4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budowa chodników i zjazdów o nawierzchni z betonowej kostki brukowej,</w:t>
      </w:r>
    </w:p>
    <w:p w:rsidR="00F62DE4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odcinkowe przeprofilowanie nawierzchni jezdni z betonu asfaltowego,</w:t>
      </w:r>
    </w:p>
    <w:p w:rsidR="00F62DE4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budowa kanału technologicznego,</w:t>
      </w:r>
    </w:p>
    <w:p w:rsidR="00F62DE4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budowa poboczy i rowów,</w:t>
      </w:r>
    </w:p>
    <w:p w:rsidR="00F62DE4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wykonanie poziomego i pionowego oznakowania drogowego,</w:t>
      </w:r>
    </w:p>
    <w:p w:rsidR="00F62DE4" w:rsidRPr="00E1353B" w:rsidRDefault="00F62DE4" w:rsidP="00F62DE4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sporządzenie inwentaryzacji powykonawczej.</w:t>
      </w:r>
    </w:p>
    <w:p w:rsidR="001E6E20" w:rsidRDefault="001E6E20" w:rsidP="00843FFC">
      <w:pPr>
        <w:rPr>
          <w:rFonts w:ascii="Cambria" w:hAnsi="Cambria"/>
          <w:b/>
          <w:bCs/>
        </w:rPr>
      </w:pPr>
    </w:p>
    <w:p w:rsidR="00B617AB" w:rsidRDefault="00B26FDA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Dokonane zmiany stają się </w:t>
      </w:r>
      <w:r w:rsidR="00B617AB">
        <w:rPr>
          <w:rFonts w:ascii="Cambria" w:hAnsi="Cambria" w:cs="Tahoma"/>
          <w:b/>
        </w:rPr>
        <w:t>wiążące dla wykonawców.</w:t>
      </w:r>
    </w:p>
    <w:p w:rsidR="005C61A5" w:rsidRDefault="005C61A5"/>
    <w:sectPr w:rsidR="005C61A5" w:rsidSect="00386A11">
      <w:headerReference w:type="default" r:id="rId7"/>
      <w:footerReference w:type="default" r:id="rId8"/>
      <w:pgSz w:w="11906" w:h="16838"/>
      <w:pgMar w:top="1158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439" w:rsidRDefault="001F1439" w:rsidP="005C61A5">
      <w:pPr>
        <w:spacing w:after="0" w:line="240" w:lineRule="auto"/>
      </w:pPr>
      <w:r>
        <w:separator/>
      </w:r>
    </w:p>
  </w:endnote>
  <w:endnote w:type="continuationSeparator" w:id="0">
    <w:p w:rsidR="001F1439" w:rsidRDefault="001F143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0013010"/>
      <w:docPartObj>
        <w:docPartGallery w:val="Page Numbers (Bottom of Page)"/>
        <w:docPartUnique/>
      </w:docPartObj>
    </w:sdtPr>
    <w:sdtContent>
      <w:p w:rsidR="00F62DE4" w:rsidRDefault="00F62D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62DE4" w:rsidRDefault="00F62D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439" w:rsidRDefault="001F1439" w:rsidP="005C61A5">
      <w:pPr>
        <w:spacing w:after="0" w:line="240" w:lineRule="auto"/>
      </w:pPr>
      <w:r>
        <w:separator/>
      </w:r>
    </w:p>
  </w:footnote>
  <w:footnote w:type="continuationSeparator" w:id="0">
    <w:p w:rsidR="001F1439" w:rsidRDefault="001F143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87186B" w:rsidP="00A20D17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2D429C"/>
    <w:multiLevelType w:val="hybridMultilevel"/>
    <w:tmpl w:val="42DEA480"/>
    <w:lvl w:ilvl="0" w:tplc="34109D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43414B3"/>
    <w:multiLevelType w:val="hybridMultilevel"/>
    <w:tmpl w:val="8A36BC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A6F0D"/>
    <w:multiLevelType w:val="multilevel"/>
    <w:tmpl w:val="167CF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105FDF"/>
    <w:multiLevelType w:val="hybridMultilevel"/>
    <w:tmpl w:val="07BE7F6A"/>
    <w:lvl w:ilvl="0" w:tplc="C380B1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1DE5AF8"/>
    <w:multiLevelType w:val="hybridMultilevel"/>
    <w:tmpl w:val="B9E41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D65A1F"/>
    <w:multiLevelType w:val="hybridMultilevel"/>
    <w:tmpl w:val="B9E41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2BDA"/>
    <w:rsid w:val="00064149"/>
    <w:rsid w:val="0008683A"/>
    <w:rsid w:val="0009064A"/>
    <w:rsid w:val="000B6567"/>
    <w:rsid w:val="000B7E82"/>
    <w:rsid w:val="000E14E6"/>
    <w:rsid w:val="000E4051"/>
    <w:rsid w:val="000F1497"/>
    <w:rsid w:val="00132DF0"/>
    <w:rsid w:val="00154DEC"/>
    <w:rsid w:val="001741DC"/>
    <w:rsid w:val="00176200"/>
    <w:rsid w:val="001A26E7"/>
    <w:rsid w:val="001B7887"/>
    <w:rsid w:val="001B7E99"/>
    <w:rsid w:val="001E6046"/>
    <w:rsid w:val="001E6E20"/>
    <w:rsid w:val="001F1439"/>
    <w:rsid w:val="00280B9E"/>
    <w:rsid w:val="00281355"/>
    <w:rsid w:val="002830C8"/>
    <w:rsid w:val="002D0DBA"/>
    <w:rsid w:val="002F507C"/>
    <w:rsid w:val="0030408D"/>
    <w:rsid w:val="00315ABE"/>
    <w:rsid w:val="00357D10"/>
    <w:rsid w:val="003755B4"/>
    <w:rsid w:val="003835DB"/>
    <w:rsid w:val="00386A11"/>
    <w:rsid w:val="003C471A"/>
    <w:rsid w:val="0045378B"/>
    <w:rsid w:val="004B0C86"/>
    <w:rsid w:val="004D4A5D"/>
    <w:rsid w:val="004F1517"/>
    <w:rsid w:val="004F7E56"/>
    <w:rsid w:val="00546587"/>
    <w:rsid w:val="005B1A37"/>
    <w:rsid w:val="005C61A5"/>
    <w:rsid w:val="00660D60"/>
    <w:rsid w:val="0067535D"/>
    <w:rsid w:val="006D53E6"/>
    <w:rsid w:val="0070114B"/>
    <w:rsid w:val="007371BC"/>
    <w:rsid w:val="00743557"/>
    <w:rsid w:val="00816EDF"/>
    <w:rsid w:val="00830241"/>
    <w:rsid w:val="00843FFC"/>
    <w:rsid w:val="0087186B"/>
    <w:rsid w:val="0087524A"/>
    <w:rsid w:val="00875315"/>
    <w:rsid w:val="00897D98"/>
    <w:rsid w:val="008A2E67"/>
    <w:rsid w:val="008A4D14"/>
    <w:rsid w:val="008C2231"/>
    <w:rsid w:val="00907216"/>
    <w:rsid w:val="00955282"/>
    <w:rsid w:val="0099044D"/>
    <w:rsid w:val="009D3365"/>
    <w:rsid w:val="009D7B65"/>
    <w:rsid w:val="009F09A1"/>
    <w:rsid w:val="00A20D17"/>
    <w:rsid w:val="00A41E66"/>
    <w:rsid w:val="00A47672"/>
    <w:rsid w:val="00AC69EC"/>
    <w:rsid w:val="00AE47C8"/>
    <w:rsid w:val="00B26FDA"/>
    <w:rsid w:val="00B409AB"/>
    <w:rsid w:val="00B617AB"/>
    <w:rsid w:val="00B70440"/>
    <w:rsid w:val="00B77050"/>
    <w:rsid w:val="00BC507B"/>
    <w:rsid w:val="00BD3F65"/>
    <w:rsid w:val="00BE5A6A"/>
    <w:rsid w:val="00C030E6"/>
    <w:rsid w:val="00C25CBB"/>
    <w:rsid w:val="00C65501"/>
    <w:rsid w:val="00C81457"/>
    <w:rsid w:val="00C955B9"/>
    <w:rsid w:val="00CB3D7D"/>
    <w:rsid w:val="00CD16EB"/>
    <w:rsid w:val="00CD6442"/>
    <w:rsid w:val="00D009C6"/>
    <w:rsid w:val="00D704E2"/>
    <w:rsid w:val="00D82618"/>
    <w:rsid w:val="00E05C04"/>
    <w:rsid w:val="00E1353B"/>
    <w:rsid w:val="00E17E3E"/>
    <w:rsid w:val="00E24336"/>
    <w:rsid w:val="00E4343E"/>
    <w:rsid w:val="00E43E87"/>
    <w:rsid w:val="00E60B2F"/>
    <w:rsid w:val="00E82C6C"/>
    <w:rsid w:val="00E8498B"/>
    <w:rsid w:val="00ED3F4F"/>
    <w:rsid w:val="00F416CA"/>
    <w:rsid w:val="00F57528"/>
    <w:rsid w:val="00F62DE4"/>
    <w:rsid w:val="00FA34BF"/>
    <w:rsid w:val="00FC5536"/>
    <w:rsid w:val="00FD5AC0"/>
    <w:rsid w:val="00FE78E3"/>
    <w:rsid w:val="00FF4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9C9D92"/>
  <w15:docId w15:val="{80AA0129-B442-4B75-9C63-094620F2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99"/>
    <w:qFormat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blokowy">
    <w:name w:val="WW-Tekst blokowy"/>
    <w:basedOn w:val="Normalny"/>
    <w:rsid w:val="00907216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14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149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14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911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9</cp:revision>
  <cp:lastPrinted>2022-06-08T09:27:00Z</cp:lastPrinted>
  <dcterms:created xsi:type="dcterms:W3CDTF">2022-05-16T09:04:00Z</dcterms:created>
  <dcterms:modified xsi:type="dcterms:W3CDTF">2022-06-08T09:29:00Z</dcterms:modified>
</cp:coreProperties>
</file>