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E48" w:rsidRPr="00003E48" w:rsidRDefault="00003E48" w:rsidP="00003E48">
      <w:pPr>
        <w:jc w:val="both"/>
        <w:rPr>
          <w:rFonts w:ascii="Cambria" w:hAnsi="Cambria" w:cs="Calibri"/>
          <w:b/>
          <w:sz w:val="22"/>
          <w:szCs w:val="22"/>
        </w:rPr>
      </w:pPr>
      <w:r w:rsidRPr="00003E48">
        <w:rPr>
          <w:rFonts w:ascii="Cambria" w:hAnsi="Cambria" w:cs="Calibri"/>
          <w:sz w:val="22"/>
          <w:szCs w:val="22"/>
        </w:rPr>
        <w:br/>
      </w:r>
    </w:p>
    <w:p w:rsidR="00003E48" w:rsidRPr="00003E48" w:rsidRDefault="00003E48" w:rsidP="00003E48">
      <w:pPr>
        <w:spacing w:after="160" w:line="259" w:lineRule="auto"/>
        <w:ind w:left="2832" w:firstLine="708"/>
        <w:rPr>
          <w:rFonts w:ascii="Cambria" w:eastAsiaTheme="minorHAnsi" w:hAnsi="Cambria" w:cstheme="minorBidi"/>
          <w:b/>
          <w:sz w:val="22"/>
          <w:szCs w:val="22"/>
          <w:lang w:eastAsia="en-US"/>
        </w:rPr>
      </w:pPr>
      <w:r w:rsidRPr="00003E48">
        <w:rPr>
          <w:rFonts w:ascii="Cambria" w:eastAsiaTheme="minorHAnsi" w:hAnsi="Cambria" w:cstheme="minorBidi"/>
          <w:b/>
          <w:sz w:val="22"/>
          <w:szCs w:val="22"/>
          <w:lang w:eastAsia="en-US"/>
        </w:rPr>
        <w:t>CZĘŚĆ IV SWZ</w:t>
      </w:r>
    </w:p>
    <w:p w:rsidR="00391FF5" w:rsidRPr="005278DB" w:rsidRDefault="00003E48" w:rsidP="005278DB">
      <w:pPr>
        <w:spacing w:after="160" w:line="259" w:lineRule="auto"/>
        <w:jc w:val="center"/>
        <w:rPr>
          <w:rFonts w:ascii="Cambria" w:eastAsiaTheme="minorHAnsi" w:hAnsi="Cambria" w:cstheme="minorBidi"/>
          <w:b/>
          <w:sz w:val="22"/>
          <w:szCs w:val="22"/>
          <w:lang w:eastAsia="en-US"/>
        </w:rPr>
      </w:pPr>
      <w:r w:rsidRPr="00003E48">
        <w:rPr>
          <w:rFonts w:ascii="Cambria" w:eastAsiaTheme="minorHAnsi" w:hAnsi="Cambria" w:cstheme="minorBidi"/>
          <w:b/>
          <w:sz w:val="22"/>
          <w:szCs w:val="22"/>
          <w:lang w:eastAsia="en-US"/>
        </w:rPr>
        <w:t xml:space="preserve">SZCZEGÓŁOWY OPIS PRZEDMIOTU ZAMÓWIENIA </w:t>
      </w:r>
    </w:p>
    <w:p w:rsidR="005278DB" w:rsidRPr="005278DB" w:rsidRDefault="005278DB" w:rsidP="005278DB">
      <w:pPr>
        <w:spacing w:before="240" w:line="276" w:lineRule="auto"/>
        <w:ind w:firstLine="705"/>
        <w:jc w:val="both"/>
        <w:rPr>
          <w:rFonts w:ascii="Cambria" w:hAnsi="Cambria" w:cs="Calibri"/>
          <w:sz w:val="22"/>
          <w:szCs w:val="22"/>
        </w:rPr>
      </w:pPr>
      <w:r w:rsidRPr="005278DB">
        <w:rPr>
          <w:rFonts w:ascii="Cambria" w:hAnsi="Cambria" w:cs="Calibri"/>
          <w:sz w:val="22"/>
          <w:szCs w:val="22"/>
        </w:rPr>
        <w:t>„Opracowanie i wdrożenie wieloletniego programu współpracy z organizacjami pozarządowymi” w ramach projektu POPT „Tomaszów Mazowiecki – opracowanie dokumentacji w ramach wsparcia rozwoju miasta POPT 2014-20”</w:t>
      </w:r>
    </w:p>
    <w:p w:rsidR="005278DB" w:rsidRPr="005278DB" w:rsidRDefault="005278DB" w:rsidP="005278DB">
      <w:pPr>
        <w:spacing w:line="276" w:lineRule="auto"/>
        <w:jc w:val="both"/>
        <w:rPr>
          <w:rFonts w:ascii="Cambria" w:hAnsi="Cambria" w:cs="Calibri"/>
          <w:b/>
          <w:sz w:val="22"/>
          <w:szCs w:val="22"/>
        </w:rPr>
      </w:pPr>
    </w:p>
    <w:p w:rsidR="005278DB" w:rsidRPr="005278DB" w:rsidRDefault="005278DB" w:rsidP="005278DB">
      <w:pPr>
        <w:spacing w:before="240" w:line="276" w:lineRule="auto"/>
        <w:ind w:firstLine="424"/>
        <w:jc w:val="both"/>
        <w:rPr>
          <w:rFonts w:ascii="Cambria" w:hAnsi="Cambria" w:cs="Calibri"/>
          <w:sz w:val="22"/>
          <w:szCs w:val="22"/>
          <w:lang w:val="x-none" w:eastAsia="en-US"/>
        </w:rPr>
      </w:pPr>
      <w:r w:rsidRPr="005278DB">
        <w:rPr>
          <w:rFonts w:ascii="Cambria" w:hAnsi="Cambria"/>
          <w:sz w:val="22"/>
          <w:szCs w:val="22"/>
          <w:lang w:val="x-none" w:eastAsia="en-US"/>
        </w:rPr>
        <w:t>W ramach projektu działań wspierających rozwój kapitału społecznego pod hasłem Tomaszów Mazowiecki – Centrum Dialogu Społecznego, zaplanowano opracowanie i wdrożenie wieloletniego programu współpracy z organizacjami pozarządowymi, stanowiącego działanie II.4 projektu "Tomaszów Mazowiecki - opracowanie dokumentacji w ramach wsparcia rozwoju miast POPT 2014-20", współfinansowanego ze środków Unii Europejskiej w ramach Programu Operacyjnego Pomoc Techniczna 2014-2020.</w:t>
      </w:r>
      <w:r w:rsidRPr="005278DB">
        <w:rPr>
          <w:rFonts w:ascii="Cambria" w:hAnsi="Cambria" w:cs="Calibri"/>
          <w:sz w:val="22"/>
          <w:szCs w:val="22"/>
          <w:lang w:val="x-none" w:eastAsia="en-US"/>
        </w:rPr>
        <w:t xml:space="preserve"> </w:t>
      </w:r>
    </w:p>
    <w:p w:rsidR="005278DB" w:rsidRPr="005278DB" w:rsidRDefault="005278DB" w:rsidP="005278DB">
      <w:pPr>
        <w:numPr>
          <w:ilvl w:val="0"/>
          <w:numId w:val="2"/>
        </w:numPr>
        <w:spacing w:before="240" w:line="276" w:lineRule="auto"/>
        <w:jc w:val="both"/>
        <w:rPr>
          <w:rFonts w:ascii="Cambria" w:hAnsi="Cambria" w:cs="Calibri"/>
          <w:bCs/>
          <w:sz w:val="22"/>
          <w:szCs w:val="22"/>
          <w:lang w:val="x-none" w:eastAsia="en-US"/>
        </w:rPr>
      </w:pPr>
      <w:r w:rsidRPr="005278DB">
        <w:rPr>
          <w:rFonts w:ascii="Cambria" w:hAnsi="Cambria" w:cs="Calibri"/>
          <w:sz w:val="22"/>
          <w:szCs w:val="22"/>
          <w:lang w:val="x-none" w:eastAsia="en-US"/>
        </w:rPr>
        <w:t>Program będzie przedstawiał oczywiste założenia zmierzające do określenia i wdrożenia rozwiązań wpływających na poprawę dostępności i jakości usług oraz doradztwa świadczonego na rzecz lokalnego społeczeństwa.</w:t>
      </w:r>
    </w:p>
    <w:p w:rsidR="005278DB" w:rsidRPr="005278DB" w:rsidRDefault="005278DB" w:rsidP="005278DB">
      <w:pPr>
        <w:numPr>
          <w:ilvl w:val="0"/>
          <w:numId w:val="2"/>
        </w:numPr>
        <w:spacing w:line="276" w:lineRule="auto"/>
        <w:jc w:val="both"/>
        <w:rPr>
          <w:rFonts w:ascii="Cambria" w:hAnsi="Cambria" w:cs="Calibri"/>
          <w:bCs/>
          <w:sz w:val="22"/>
          <w:szCs w:val="22"/>
          <w:lang w:val="x-none" w:eastAsia="en-US"/>
        </w:rPr>
      </w:pPr>
      <w:r w:rsidRPr="005278DB">
        <w:rPr>
          <w:rFonts w:ascii="Cambria" w:hAnsi="Cambria" w:cs="Calibri"/>
          <w:sz w:val="22"/>
          <w:szCs w:val="22"/>
          <w:lang w:val="x-none" w:eastAsia="en-US"/>
        </w:rPr>
        <w:t xml:space="preserve">Będzie także wyznaczał zasady i standardy współpracy niezbędnej do należytego wykonania czynności przez pracowników instytucjonalnych. </w:t>
      </w:r>
    </w:p>
    <w:p w:rsidR="005278DB" w:rsidRPr="005278DB" w:rsidRDefault="005278DB" w:rsidP="005278DB">
      <w:pPr>
        <w:numPr>
          <w:ilvl w:val="0"/>
          <w:numId w:val="2"/>
        </w:numPr>
        <w:spacing w:line="276" w:lineRule="auto"/>
        <w:jc w:val="both"/>
        <w:rPr>
          <w:rFonts w:ascii="Cambria" w:hAnsi="Cambria" w:cs="Calibri"/>
          <w:bCs/>
          <w:sz w:val="22"/>
          <w:szCs w:val="22"/>
          <w:lang w:val="x-none" w:eastAsia="en-US"/>
        </w:rPr>
      </w:pPr>
      <w:r w:rsidRPr="005278DB">
        <w:rPr>
          <w:rFonts w:ascii="Cambria" w:hAnsi="Cambria" w:cs="Calibri"/>
          <w:sz w:val="22"/>
          <w:szCs w:val="22"/>
          <w:lang w:val="x-none" w:eastAsia="en-US"/>
        </w:rPr>
        <w:t xml:space="preserve">Założenia programu będą wskazywać wieloletnie kierunki działań realizowanych przez miasto Tomaszów Mazowiecki we współpracy z sektorem organizacji pozarządowych. </w:t>
      </w:r>
    </w:p>
    <w:p w:rsidR="005278DB" w:rsidRPr="005278DB" w:rsidRDefault="005278DB" w:rsidP="005278DB">
      <w:pPr>
        <w:keepNext/>
        <w:spacing w:before="240" w:after="60"/>
        <w:jc w:val="both"/>
        <w:outlineLvl w:val="1"/>
        <w:rPr>
          <w:rFonts w:ascii="Cambria" w:hAnsi="Cambria" w:cs="Calibri"/>
          <w:bCs/>
          <w:iCs/>
          <w:color w:val="00000A"/>
          <w:sz w:val="22"/>
          <w:szCs w:val="22"/>
          <w:lang w:val="x-none" w:eastAsia="x-none"/>
        </w:rPr>
      </w:pPr>
      <w:r w:rsidRPr="005278DB">
        <w:rPr>
          <w:rFonts w:ascii="Cambria" w:hAnsi="Cambria" w:cs="Calibri"/>
          <w:bCs/>
          <w:iCs/>
          <w:sz w:val="22"/>
          <w:szCs w:val="22"/>
          <w:lang w:val="x-none" w:eastAsia="x-none"/>
        </w:rPr>
        <w:t>Wieloletni programu współpracy z organizacjami pozarządowymi dla miasta Tomaszowa Mazowieckiego powinien zawierać przepisy ustawy o działalności pożytku publicznego i o wolontariacie, a także określać wytyczne dostępności przestrzeni publicznej zgodnych z przepisami Ustawy z dnia 19 lipca 2019 r. o zapewnianiu dostępności osobom ze szczególnymi potrzebami.</w:t>
      </w:r>
    </w:p>
    <w:p w:rsidR="005278DB" w:rsidRPr="005278DB" w:rsidRDefault="005278DB" w:rsidP="005278DB">
      <w:pPr>
        <w:spacing w:line="360" w:lineRule="auto"/>
        <w:ind w:left="426" w:hanging="426"/>
        <w:rPr>
          <w:rFonts w:ascii="Cambria" w:hAnsi="Cambria" w:cs="Calibri"/>
          <w:sz w:val="22"/>
          <w:szCs w:val="22"/>
        </w:rPr>
      </w:pPr>
      <w:r w:rsidRPr="005278DB">
        <w:rPr>
          <w:rFonts w:ascii="Cambria" w:hAnsi="Cambria" w:cs="Calibri"/>
          <w:sz w:val="22"/>
          <w:szCs w:val="22"/>
        </w:rPr>
        <w:t>Struktura dokumentu powinna zawierać przykładowo:</w:t>
      </w:r>
    </w:p>
    <w:p w:rsidR="005278DB" w:rsidRPr="005278DB" w:rsidRDefault="005278DB" w:rsidP="005278DB">
      <w:pPr>
        <w:numPr>
          <w:ilvl w:val="0"/>
          <w:numId w:val="3"/>
        </w:numPr>
        <w:spacing w:line="360" w:lineRule="auto"/>
        <w:ind w:left="426" w:right="1" w:hanging="426"/>
        <w:contextualSpacing/>
        <w:rPr>
          <w:rFonts w:ascii="Cambria" w:hAnsi="Cambria"/>
          <w:sz w:val="22"/>
          <w:szCs w:val="22"/>
          <w:lang w:val="x-none" w:eastAsia="en-US"/>
        </w:rPr>
      </w:pPr>
      <w:r w:rsidRPr="005278DB">
        <w:rPr>
          <w:rFonts w:ascii="Cambria" w:hAnsi="Cambria"/>
          <w:sz w:val="22"/>
          <w:szCs w:val="22"/>
          <w:lang w:val="x-none" w:eastAsia="en-US"/>
        </w:rPr>
        <w:t>Wprowadzenie</w:t>
      </w:r>
    </w:p>
    <w:p w:rsidR="005278DB" w:rsidRPr="005278DB" w:rsidRDefault="005278DB" w:rsidP="005278DB">
      <w:pPr>
        <w:numPr>
          <w:ilvl w:val="0"/>
          <w:numId w:val="3"/>
        </w:numPr>
        <w:spacing w:line="360" w:lineRule="auto"/>
        <w:ind w:left="426" w:right="1" w:hanging="426"/>
        <w:contextualSpacing/>
        <w:rPr>
          <w:rFonts w:ascii="Cambria" w:hAnsi="Cambria"/>
          <w:sz w:val="22"/>
          <w:szCs w:val="22"/>
          <w:lang w:val="x-none" w:eastAsia="en-US"/>
        </w:rPr>
      </w:pPr>
      <w:r w:rsidRPr="005278DB">
        <w:rPr>
          <w:rFonts w:ascii="Cambria" w:hAnsi="Cambria"/>
          <w:sz w:val="22"/>
          <w:szCs w:val="22"/>
          <w:lang w:val="x-none" w:eastAsia="en-US"/>
        </w:rPr>
        <w:t>Przywołanie akt normatywnych, norm i innych dokumentów</w:t>
      </w:r>
    </w:p>
    <w:p w:rsidR="005278DB" w:rsidRPr="005278DB" w:rsidRDefault="005278DB" w:rsidP="005278DB">
      <w:pPr>
        <w:numPr>
          <w:ilvl w:val="0"/>
          <w:numId w:val="3"/>
        </w:numPr>
        <w:spacing w:line="360" w:lineRule="auto"/>
        <w:ind w:left="426" w:right="1" w:hanging="426"/>
        <w:contextualSpacing/>
        <w:rPr>
          <w:rFonts w:ascii="Cambria" w:hAnsi="Cambria"/>
          <w:sz w:val="22"/>
          <w:szCs w:val="22"/>
          <w:lang w:val="x-none" w:eastAsia="en-US"/>
        </w:rPr>
      </w:pPr>
      <w:r w:rsidRPr="005278DB">
        <w:rPr>
          <w:rFonts w:ascii="Cambria" w:hAnsi="Cambria"/>
          <w:sz w:val="22"/>
          <w:szCs w:val="22"/>
          <w:lang w:val="x-none" w:eastAsia="en-US"/>
        </w:rPr>
        <w:t>Diagnozę miasta</w:t>
      </w:r>
    </w:p>
    <w:p w:rsidR="005278DB" w:rsidRPr="005278DB" w:rsidRDefault="005278DB" w:rsidP="005278DB">
      <w:pPr>
        <w:numPr>
          <w:ilvl w:val="0"/>
          <w:numId w:val="3"/>
        </w:numPr>
        <w:spacing w:line="360" w:lineRule="auto"/>
        <w:ind w:left="426" w:right="1" w:hanging="426"/>
        <w:contextualSpacing/>
        <w:rPr>
          <w:rFonts w:ascii="Cambria" w:hAnsi="Cambria"/>
          <w:sz w:val="22"/>
          <w:szCs w:val="22"/>
          <w:lang w:val="x-none" w:eastAsia="en-US"/>
        </w:rPr>
      </w:pPr>
      <w:r w:rsidRPr="005278DB">
        <w:rPr>
          <w:rFonts w:ascii="Cambria" w:hAnsi="Cambria"/>
          <w:sz w:val="22"/>
          <w:szCs w:val="22"/>
          <w:lang w:val="x-none" w:eastAsia="en-US"/>
        </w:rPr>
        <w:t>Okres i sposób realizacji programu</w:t>
      </w:r>
    </w:p>
    <w:p w:rsidR="005278DB" w:rsidRPr="005278DB" w:rsidRDefault="005278DB" w:rsidP="005278DB">
      <w:pPr>
        <w:numPr>
          <w:ilvl w:val="0"/>
          <w:numId w:val="3"/>
        </w:numPr>
        <w:spacing w:line="360" w:lineRule="auto"/>
        <w:ind w:left="426" w:right="1" w:hanging="426"/>
        <w:contextualSpacing/>
        <w:rPr>
          <w:rFonts w:ascii="Cambria" w:hAnsi="Cambria"/>
          <w:sz w:val="22"/>
          <w:szCs w:val="22"/>
          <w:lang w:val="x-none" w:eastAsia="en-US"/>
        </w:rPr>
      </w:pPr>
      <w:r w:rsidRPr="005278DB">
        <w:rPr>
          <w:rFonts w:ascii="Cambria" w:hAnsi="Cambria"/>
          <w:sz w:val="22"/>
          <w:szCs w:val="22"/>
          <w:lang w:val="x-none" w:eastAsia="en-US"/>
        </w:rPr>
        <w:t>Cel główny i cele szczegółowe</w:t>
      </w:r>
    </w:p>
    <w:p w:rsidR="005278DB" w:rsidRPr="005278DB" w:rsidRDefault="005278DB" w:rsidP="005278DB">
      <w:pPr>
        <w:numPr>
          <w:ilvl w:val="0"/>
          <w:numId w:val="3"/>
        </w:numPr>
        <w:spacing w:line="360" w:lineRule="auto"/>
        <w:ind w:left="426" w:right="1" w:hanging="426"/>
        <w:contextualSpacing/>
        <w:rPr>
          <w:rFonts w:ascii="Cambria" w:hAnsi="Cambria"/>
          <w:sz w:val="22"/>
          <w:szCs w:val="22"/>
          <w:lang w:val="x-none" w:eastAsia="en-US"/>
        </w:rPr>
      </w:pPr>
      <w:r w:rsidRPr="005278DB">
        <w:rPr>
          <w:rFonts w:ascii="Cambria" w:hAnsi="Cambria"/>
          <w:sz w:val="22"/>
          <w:szCs w:val="22"/>
          <w:lang w:val="x-none" w:eastAsia="en-US"/>
        </w:rPr>
        <w:t>Zakres przedmiotowy</w:t>
      </w:r>
    </w:p>
    <w:p w:rsidR="005278DB" w:rsidRPr="005278DB" w:rsidRDefault="005278DB" w:rsidP="005278DB">
      <w:pPr>
        <w:numPr>
          <w:ilvl w:val="0"/>
          <w:numId w:val="3"/>
        </w:numPr>
        <w:spacing w:line="360" w:lineRule="auto"/>
        <w:ind w:left="426" w:right="1" w:hanging="426"/>
        <w:contextualSpacing/>
        <w:rPr>
          <w:rFonts w:ascii="Cambria" w:hAnsi="Cambria"/>
          <w:sz w:val="22"/>
          <w:szCs w:val="22"/>
          <w:lang w:val="x-none" w:eastAsia="en-US"/>
        </w:rPr>
      </w:pPr>
      <w:r w:rsidRPr="005278DB">
        <w:rPr>
          <w:rFonts w:ascii="Cambria" w:hAnsi="Cambria"/>
          <w:sz w:val="22"/>
          <w:szCs w:val="22"/>
          <w:lang w:val="x-none" w:eastAsia="en-US"/>
        </w:rPr>
        <w:t>Wysokość środków planowanych na realizację programu</w:t>
      </w:r>
      <w:bookmarkStart w:id="0" w:name="_GoBack"/>
      <w:bookmarkEnd w:id="0"/>
    </w:p>
    <w:p w:rsidR="005278DB" w:rsidRPr="005278DB" w:rsidRDefault="005278DB" w:rsidP="005278DB">
      <w:pPr>
        <w:numPr>
          <w:ilvl w:val="0"/>
          <w:numId w:val="3"/>
        </w:numPr>
        <w:spacing w:line="360" w:lineRule="auto"/>
        <w:ind w:left="426" w:right="1" w:hanging="426"/>
        <w:contextualSpacing/>
        <w:rPr>
          <w:rFonts w:ascii="Cambria" w:hAnsi="Cambria"/>
          <w:sz w:val="22"/>
          <w:szCs w:val="22"/>
          <w:lang w:val="x-none" w:eastAsia="en-US"/>
        </w:rPr>
      </w:pPr>
      <w:r w:rsidRPr="005278DB">
        <w:rPr>
          <w:rFonts w:ascii="Cambria" w:hAnsi="Cambria"/>
          <w:sz w:val="22"/>
          <w:szCs w:val="22"/>
          <w:lang w:val="x-none" w:eastAsia="en-US"/>
        </w:rPr>
        <w:t xml:space="preserve">Wytyczne dostępności w  zakresie m.in: </w:t>
      </w:r>
    </w:p>
    <w:p w:rsidR="005278DB" w:rsidRPr="005278DB" w:rsidRDefault="005278DB" w:rsidP="005278DB">
      <w:pPr>
        <w:numPr>
          <w:ilvl w:val="0"/>
          <w:numId w:val="4"/>
        </w:numPr>
        <w:spacing w:line="360" w:lineRule="auto"/>
        <w:ind w:left="709" w:right="1" w:hanging="283"/>
        <w:contextualSpacing/>
        <w:rPr>
          <w:rFonts w:ascii="Cambria" w:hAnsi="Cambria"/>
          <w:sz w:val="22"/>
          <w:szCs w:val="22"/>
          <w:lang w:val="x-none" w:eastAsia="en-US"/>
        </w:rPr>
      </w:pPr>
      <w:r w:rsidRPr="005278DB">
        <w:rPr>
          <w:rFonts w:ascii="Cambria" w:hAnsi="Cambria"/>
          <w:sz w:val="22"/>
          <w:szCs w:val="22"/>
          <w:lang w:val="x-none" w:eastAsia="en-US"/>
        </w:rPr>
        <w:t>wyposażenia miejskich przestrzeni publicznych</w:t>
      </w:r>
    </w:p>
    <w:p w:rsidR="005278DB" w:rsidRPr="005278DB" w:rsidRDefault="005278DB" w:rsidP="005278DB">
      <w:pPr>
        <w:numPr>
          <w:ilvl w:val="0"/>
          <w:numId w:val="4"/>
        </w:numPr>
        <w:spacing w:line="360" w:lineRule="auto"/>
        <w:ind w:left="709" w:right="1" w:hanging="283"/>
        <w:contextualSpacing/>
        <w:rPr>
          <w:rFonts w:ascii="Cambria" w:hAnsi="Cambria"/>
          <w:sz w:val="22"/>
          <w:szCs w:val="22"/>
          <w:lang w:val="x-none" w:eastAsia="en-US"/>
        </w:rPr>
      </w:pPr>
      <w:r w:rsidRPr="005278DB">
        <w:rPr>
          <w:rFonts w:ascii="Cambria" w:hAnsi="Cambria"/>
          <w:sz w:val="22"/>
          <w:szCs w:val="22"/>
          <w:lang w:val="x-none" w:eastAsia="en-US"/>
        </w:rPr>
        <w:t>pokonywania różnic wysokości w terenie</w:t>
      </w:r>
    </w:p>
    <w:p w:rsidR="005278DB" w:rsidRPr="005278DB" w:rsidRDefault="005278DB" w:rsidP="005278DB">
      <w:pPr>
        <w:numPr>
          <w:ilvl w:val="0"/>
          <w:numId w:val="4"/>
        </w:numPr>
        <w:spacing w:line="360" w:lineRule="auto"/>
        <w:ind w:left="709" w:right="1" w:hanging="283"/>
        <w:contextualSpacing/>
        <w:rPr>
          <w:rFonts w:ascii="Cambria" w:hAnsi="Cambria"/>
          <w:sz w:val="22"/>
          <w:szCs w:val="22"/>
          <w:lang w:val="x-none" w:eastAsia="en-US"/>
        </w:rPr>
      </w:pPr>
      <w:r w:rsidRPr="005278DB">
        <w:rPr>
          <w:rFonts w:ascii="Cambria" w:hAnsi="Cambria"/>
          <w:sz w:val="22"/>
          <w:szCs w:val="22"/>
          <w:lang w:val="x-none" w:eastAsia="en-US"/>
        </w:rPr>
        <w:t>obiektów higieniczno-sanitarnych</w:t>
      </w:r>
    </w:p>
    <w:p w:rsidR="005278DB" w:rsidRPr="005278DB" w:rsidRDefault="005278DB" w:rsidP="005278DB">
      <w:pPr>
        <w:numPr>
          <w:ilvl w:val="0"/>
          <w:numId w:val="4"/>
        </w:numPr>
        <w:spacing w:line="360" w:lineRule="auto"/>
        <w:ind w:left="709" w:right="1" w:hanging="283"/>
        <w:contextualSpacing/>
        <w:rPr>
          <w:rFonts w:ascii="Cambria" w:hAnsi="Cambria"/>
          <w:sz w:val="22"/>
          <w:szCs w:val="22"/>
          <w:lang w:val="x-none" w:eastAsia="en-US"/>
        </w:rPr>
      </w:pPr>
      <w:r w:rsidRPr="005278DB">
        <w:rPr>
          <w:rFonts w:ascii="Cambria" w:hAnsi="Cambria"/>
          <w:sz w:val="22"/>
          <w:szCs w:val="22"/>
          <w:lang w:val="x-none" w:eastAsia="en-US"/>
        </w:rPr>
        <w:t>informacji wizualnej, dotykowej i głosowej</w:t>
      </w:r>
    </w:p>
    <w:p w:rsidR="005278DB" w:rsidRPr="005278DB" w:rsidRDefault="005278DB" w:rsidP="005278DB">
      <w:pPr>
        <w:spacing w:line="360" w:lineRule="auto"/>
        <w:ind w:left="720"/>
        <w:jc w:val="both"/>
        <w:rPr>
          <w:rFonts w:ascii="Cambria" w:hAnsi="Cambria" w:cs="Calibri"/>
          <w:bCs/>
          <w:sz w:val="22"/>
          <w:szCs w:val="22"/>
          <w:lang w:val="x-none" w:eastAsia="en-US"/>
        </w:rPr>
      </w:pPr>
    </w:p>
    <w:p w:rsidR="005278DB" w:rsidRPr="005278DB" w:rsidRDefault="005278DB" w:rsidP="005278DB">
      <w:pPr>
        <w:widowControl w:val="0"/>
        <w:suppressAutoHyphens/>
        <w:jc w:val="both"/>
        <w:rPr>
          <w:rFonts w:ascii="Cambria" w:hAnsi="Cambria" w:cs="Calibri"/>
          <w:sz w:val="22"/>
          <w:szCs w:val="22"/>
        </w:rPr>
      </w:pPr>
      <w:r w:rsidRPr="005278DB">
        <w:rPr>
          <w:rFonts w:ascii="Cambria" w:hAnsi="Cambria" w:cs="Calibri"/>
          <w:iCs/>
          <w:sz w:val="22"/>
          <w:szCs w:val="22"/>
        </w:rPr>
        <w:t xml:space="preserve">Wykonawca zobowiązuje się, że wykonując umowę będzie przestrzegał przepisów ustawy z dnia 19 lipca 2019 r. – o zapewnieniu dostępności osobom ze szczególnymi potrzebami                             (Dz.U.2020 poz.1062). </w:t>
      </w:r>
    </w:p>
    <w:p w:rsidR="005278DB" w:rsidRPr="005278DB" w:rsidRDefault="005278DB" w:rsidP="005278DB">
      <w:pPr>
        <w:spacing w:line="276" w:lineRule="auto"/>
        <w:ind w:left="284" w:hanging="284"/>
        <w:jc w:val="both"/>
        <w:rPr>
          <w:rFonts w:ascii="Cambria" w:hAnsi="Cambria" w:cs="Calibri"/>
          <w:sz w:val="22"/>
          <w:szCs w:val="22"/>
        </w:rPr>
      </w:pPr>
    </w:p>
    <w:p w:rsidR="005278DB" w:rsidRPr="005278DB" w:rsidRDefault="005278DB" w:rsidP="005278DB">
      <w:pPr>
        <w:spacing w:line="276" w:lineRule="auto"/>
        <w:jc w:val="both"/>
        <w:rPr>
          <w:rFonts w:ascii="Cambria" w:hAnsi="Cambria" w:cs="Calibri"/>
          <w:sz w:val="22"/>
          <w:szCs w:val="22"/>
        </w:rPr>
      </w:pPr>
      <w:r w:rsidRPr="005278DB">
        <w:rPr>
          <w:rFonts w:ascii="Cambria" w:hAnsi="Cambria" w:cs="Calibri"/>
          <w:sz w:val="22"/>
          <w:szCs w:val="22"/>
        </w:rPr>
        <w:t>Dokument będzie dostarczony w wersji papierowej (minimum 2 szt., w formie A4, wydruk w pełnym kolorze) wraz z zapisem w formie elektronicznej na płycie CD/DVD lub pendrive (w formatach .doc. i .pdf.)</w:t>
      </w:r>
    </w:p>
    <w:p w:rsidR="004E793C" w:rsidRPr="00391FF5" w:rsidRDefault="004E793C" w:rsidP="00391FF5">
      <w:pPr>
        <w:ind w:left="1134" w:right="323"/>
        <w:jc w:val="both"/>
        <w:rPr>
          <w:rFonts w:ascii="Cambria" w:hAnsi="Cambria"/>
          <w:sz w:val="22"/>
          <w:szCs w:val="22"/>
        </w:rPr>
      </w:pPr>
    </w:p>
    <w:sectPr w:rsidR="004E793C" w:rsidRPr="00391FF5" w:rsidSect="001B083B">
      <w:headerReference w:type="first" r:id="rId7"/>
      <w:footerReference w:type="first" r:id="rId8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CE3" w:rsidRDefault="007D3CE3">
      <w:r>
        <w:separator/>
      </w:r>
    </w:p>
  </w:endnote>
  <w:endnote w:type="continuationSeparator" w:id="0">
    <w:p w:rsidR="007D3CE3" w:rsidRDefault="007D3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194" w:rsidRDefault="00003E48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57150</wp:posOffset>
          </wp:positionV>
          <wp:extent cx="2450465" cy="774065"/>
          <wp:effectExtent l="0" t="0" r="6985" b="698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0465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2453005</wp:posOffset>
          </wp:positionH>
          <wp:positionV relativeFrom="paragraph">
            <wp:posOffset>61595</wp:posOffset>
          </wp:positionV>
          <wp:extent cx="1974850" cy="786130"/>
          <wp:effectExtent l="0" t="0" r="635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850" cy="78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5019675</wp:posOffset>
          </wp:positionH>
          <wp:positionV relativeFrom="paragraph">
            <wp:posOffset>0</wp:posOffset>
          </wp:positionV>
          <wp:extent cx="1799590" cy="80264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802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CE3" w:rsidRDefault="007D3CE3">
      <w:r>
        <w:separator/>
      </w:r>
    </w:p>
  </w:footnote>
  <w:footnote w:type="continuationSeparator" w:id="0">
    <w:p w:rsidR="007D3CE3" w:rsidRDefault="007D3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194" w:rsidRDefault="007D3CE3">
    <w:pPr>
      <w:pStyle w:val="Nagwek"/>
    </w:pPr>
  </w:p>
  <w:p w:rsidR="00E60194" w:rsidRDefault="00003E48">
    <w:pPr>
      <w:pStyle w:val="Nagwek"/>
    </w:pPr>
    <w:r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4096385</wp:posOffset>
          </wp:positionH>
          <wp:positionV relativeFrom="paragraph">
            <wp:posOffset>158750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1270</wp:posOffset>
          </wp:positionH>
          <wp:positionV relativeFrom="paragraph">
            <wp:posOffset>128905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C4F65"/>
    <w:multiLevelType w:val="hybridMultilevel"/>
    <w:tmpl w:val="9AEE38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DB7E19"/>
    <w:multiLevelType w:val="multilevel"/>
    <w:tmpl w:val="CC5C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A275A2"/>
    <w:multiLevelType w:val="hybridMultilevel"/>
    <w:tmpl w:val="24C02B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482520"/>
    <w:multiLevelType w:val="hybridMultilevel"/>
    <w:tmpl w:val="C8D8A4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95427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42B0BC62">
      <w:start w:val="1"/>
      <w:numFmt w:val="lowerLetter"/>
      <w:lvlText w:val="%3."/>
      <w:lvlJc w:val="left"/>
      <w:pPr>
        <w:tabs>
          <w:tab w:val="num" w:pos="2625"/>
        </w:tabs>
        <w:ind w:left="2625" w:hanging="645"/>
      </w:pPr>
      <w:rPr>
        <w:rFonts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C86C6F4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6A73F8">
      <w:start w:val="4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0DF"/>
    <w:rsid w:val="00003E48"/>
    <w:rsid w:val="0001463A"/>
    <w:rsid w:val="00391FF5"/>
    <w:rsid w:val="004E793C"/>
    <w:rsid w:val="005278DB"/>
    <w:rsid w:val="007D3CE3"/>
    <w:rsid w:val="00D31270"/>
    <w:rsid w:val="00D647A4"/>
    <w:rsid w:val="00DE528E"/>
    <w:rsid w:val="00FD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52A180"/>
  <w15:chartTrackingRefBased/>
  <w15:docId w15:val="{1DA8284C-9BCC-4B68-AD82-9B1AE8C02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003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03E48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003E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3E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003E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3E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003E48"/>
    <w:rPr>
      <w:color w:val="000000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E48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869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356</Words>
  <Characters>2142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6</cp:revision>
  <dcterms:created xsi:type="dcterms:W3CDTF">2022-03-15T08:20:00Z</dcterms:created>
  <dcterms:modified xsi:type="dcterms:W3CDTF">2022-05-12T10:54:00Z</dcterms:modified>
</cp:coreProperties>
</file>