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DF9" w:rsidRDefault="00C22DF9" w:rsidP="00C22DF9">
      <w:pPr>
        <w:jc w:val="right"/>
        <w:rPr>
          <w:rFonts w:ascii="Cambria" w:hAnsi="Cambria" w:cs="Tahoma"/>
        </w:rPr>
      </w:pPr>
      <w:r w:rsidRPr="00FC5536">
        <w:rPr>
          <w:rFonts w:ascii="Cambria" w:hAnsi="Cambria" w:cs="Tahoma"/>
        </w:rPr>
        <w:t>T</w:t>
      </w:r>
      <w:r>
        <w:rPr>
          <w:rFonts w:ascii="Cambria" w:hAnsi="Cambria" w:cs="Tahoma"/>
        </w:rPr>
        <w:t xml:space="preserve">omaszów </w:t>
      </w:r>
      <w:proofErr w:type="spellStart"/>
      <w:r>
        <w:rPr>
          <w:rFonts w:ascii="Cambria" w:hAnsi="Cambria" w:cs="Tahoma"/>
        </w:rPr>
        <w:t>Maz</w:t>
      </w:r>
      <w:proofErr w:type="spellEnd"/>
      <w:r>
        <w:rPr>
          <w:rFonts w:ascii="Cambria" w:hAnsi="Cambria" w:cs="Tahoma"/>
        </w:rPr>
        <w:t xml:space="preserve">., </w:t>
      </w:r>
      <w:r>
        <w:rPr>
          <w:rFonts w:ascii="Cambria" w:hAnsi="Cambria" w:cs="Tahoma"/>
        </w:rPr>
        <w:t>19</w:t>
      </w:r>
      <w:r>
        <w:rPr>
          <w:rFonts w:ascii="Cambria" w:hAnsi="Cambria" w:cs="Tahoma"/>
        </w:rPr>
        <w:t>.05.2022 r.</w:t>
      </w:r>
    </w:p>
    <w:p w:rsidR="00C22DF9" w:rsidRDefault="00C22DF9" w:rsidP="00C22DF9">
      <w:pPr>
        <w:spacing w:after="0" w:line="240" w:lineRule="auto"/>
        <w:rPr>
          <w:rFonts w:ascii="Cambria" w:hAnsi="Cambria" w:cs="Tahoma"/>
        </w:rPr>
      </w:pPr>
    </w:p>
    <w:p w:rsidR="00C22DF9" w:rsidRDefault="00C22DF9" w:rsidP="00C22DF9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PYTANIE WYKONAWCY WRAZ Z ODPOWIEDZIĄ</w:t>
      </w:r>
    </w:p>
    <w:p w:rsidR="00C22DF9" w:rsidRDefault="00C22DF9" w:rsidP="00C22DF9">
      <w:pPr>
        <w:spacing w:after="0" w:line="240" w:lineRule="auto"/>
        <w:jc w:val="right"/>
        <w:rPr>
          <w:rFonts w:ascii="Cambria" w:eastAsia="Calibri" w:hAnsi="Cambria" w:cs="Tahoma"/>
          <w:b/>
        </w:rPr>
      </w:pPr>
    </w:p>
    <w:p w:rsidR="00C22DF9" w:rsidRDefault="00C22DF9" w:rsidP="00C22DF9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</w:p>
    <w:p w:rsidR="00C22DF9" w:rsidRPr="00EA67AC" w:rsidRDefault="00C22DF9" w:rsidP="00C22DF9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>N</w:t>
      </w:r>
      <w:r>
        <w:rPr>
          <w:rFonts w:ascii="Cambria" w:eastAsia="Times New Roman" w:hAnsi="Cambria" w:cs="Tahoma"/>
          <w:b/>
          <w:lang w:eastAsia="pl-PL"/>
        </w:rPr>
        <w:t>umer postępowania: WRIK.271.1.24</w:t>
      </w:r>
      <w:r w:rsidRPr="00EA67AC">
        <w:rPr>
          <w:rFonts w:ascii="Cambria" w:eastAsia="Times New Roman" w:hAnsi="Cambria" w:cs="Tahoma"/>
          <w:b/>
          <w:lang w:eastAsia="pl-PL"/>
        </w:rPr>
        <w:t>.2022.ZP</w:t>
      </w:r>
    </w:p>
    <w:p w:rsidR="00C22DF9" w:rsidRPr="00EA67AC" w:rsidRDefault="00C22DF9" w:rsidP="00C22DF9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 xml:space="preserve">Ogłoszenie nr: </w:t>
      </w:r>
      <w:r>
        <w:rPr>
          <w:rFonts w:ascii="Cambria" w:eastAsia="Times New Roman" w:hAnsi="Cambria" w:cs="ArialMT"/>
          <w:b/>
          <w:lang w:eastAsia="pl-PL"/>
        </w:rPr>
        <w:t>2022/BZP 00152890</w:t>
      </w:r>
      <w:r w:rsidRPr="00EA67AC">
        <w:rPr>
          <w:rFonts w:ascii="Cambria" w:eastAsia="Times New Roman" w:hAnsi="Cambria" w:cs="ArialMT"/>
          <w:b/>
          <w:lang w:eastAsia="pl-PL"/>
        </w:rPr>
        <w:t xml:space="preserve">/01 z dnia </w:t>
      </w:r>
      <w:r>
        <w:rPr>
          <w:rFonts w:ascii="Cambria" w:eastAsia="Times New Roman" w:hAnsi="Cambria" w:cs="ArialMT"/>
          <w:b/>
          <w:lang w:eastAsia="pl-PL"/>
        </w:rPr>
        <w:t>2022-05-11</w:t>
      </w:r>
    </w:p>
    <w:p w:rsidR="00C22DF9" w:rsidRPr="00EA67AC" w:rsidRDefault="00C22DF9" w:rsidP="00C22DF9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EA67AC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EA67AC">
        <w:rPr>
          <w:rFonts w:ascii="Cambria" w:eastAsia="Times New Roman" w:hAnsi="Cambria" w:cs="CIDFont+F2"/>
          <w:b/>
          <w:lang w:eastAsia="pl-PL"/>
        </w:rPr>
        <w:t xml:space="preserve">: </w:t>
      </w:r>
      <w:r w:rsidRPr="00EA67AC">
        <w:rPr>
          <w:rFonts w:ascii="Cambria" w:hAnsi="Cambria" w:cs="Arial"/>
          <w:b/>
          <w:color w:val="111111"/>
          <w:shd w:val="clear" w:color="auto" w:fill="FFFFFF"/>
        </w:rPr>
        <w:t>e5b3be68-47f7-409c-a611-cdbcb5405d96</w:t>
      </w:r>
    </w:p>
    <w:p w:rsidR="00C22DF9" w:rsidRPr="00EA67AC" w:rsidRDefault="00C22DF9" w:rsidP="00C22DF9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C22DF9" w:rsidRPr="00EA67AC" w:rsidRDefault="00C22DF9" w:rsidP="00C22DF9">
      <w:pPr>
        <w:spacing w:after="0" w:line="240" w:lineRule="auto"/>
        <w:jc w:val="both"/>
        <w:rPr>
          <w:rFonts w:ascii="Cambria" w:hAnsi="Cambria" w:cs="Arial"/>
          <w:b/>
          <w:color w:val="0070C0"/>
        </w:rPr>
      </w:pPr>
      <w:r w:rsidRPr="00EA67AC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EA67AC">
        <w:rPr>
          <w:rFonts w:ascii="Cambria" w:hAnsi="Cambria" w:cs="Arial"/>
          <w:b/>
          <w:color w:val="0070C0"/>
        </w:rPr>
        <w:t xml:space="preserve">Opracowanie „Analiz i badania rynku na potrzeby wykonania zadań publicznych w partnerstwie </w:t>
      </w:r>
      <w:proofErr w:type="spellStart"/>
      <w:r w:rsidRPr="00EA67AC">
        <w:rPr>
          <w:rFonts w:ascii="Cambria" w:hAnsi="Cambria" w:cs="Arial"/>
          <w:b/>
          <w:color w:val="0070C0"/>
        </w:rPr>
        <w:t>publiczno</w:t>
      </w:r>
      <w:proofErr w:type="spellEnd"/>
      <w:r w:rsidRPr="00EA67AC">
        <w:rPr>
          <w:rFonts w:ascii="Cambria" w:hAnsi="Cambria" w:cs="Arial"/>
          <w:b/>
          <w:color w:val="0070C0"/>
        </w:rPr>
        <w:t xml:space="preserve"> – prywatnym w zakresie przemysłów czasu wolnego”, stanowiących działanie II.6 projektu pn. „Tomaszów Mazowiecki – opracowanie dokumentacji w ramach wsparcia rozwoju miast POPT 2014-2020” współfinansowanego ze środków Unii Europejskiej w ramach Programu Operacyjnego Pomoc Techniczna 2014 – 2020.</w:t>
      </w:r>
    </w:p>
    <w:p w:rsidR="00C22DF9" w:rsidRDefault="00C22DF9" w:rsidP="00C22DF9">
      <w:pPr>
        <w:spacing w:after="0" w:line="276" w:lineRule="auto"/>
        <w:jc w:val="both"/>
        <w:rPr>
          <w:rFonts w:ascii="Cambria" w:hAnsi="Cambria" w:cs="Tahoma"/>
        </w:rPr>
      </w:pPr>
    </w:p>
    <w:p w:rsidR="00C22DF9" w:rsidRDefault="00C22DF9" w:rsidP="00C22DF9">
      <w:pPr>
        <w:spacing w:after="0" w:line="240" w:lineRule="auto"/>
        <w:jc w:val="center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PYTANIE WYKONAWCY WRAZ Z ODPOWIEDZIĄ</w:t>
      </w:r>
    </w:p>
    <w:p w:rsidR="00C22DF9" w:rsidRPr="00C22DF9" w:rsidRDefault="00C22DF9" w:rsidP="00C22DF9">
      <w:pPr>
        <w:spacing w:after="0" w:line="240" w:lineRule="auto"/>
        <w:jc w:val="center"/>
        <w:rPr>
          <w:rFonts w:ascii="Cambria" w:eastAsia="Calibri" w:hAnsi="Cambria" w:cs="Tahoma"/>
          <w:b/>
        </w:rPr>
      </w:pPr>
      <w:bookmarkStart w:id="0" w:name="_GoBack"/>
      <w:bookmarkEnd w:id="0"/>
    </w:p>
    <w:p w:rsidR="00931EE4" w:rsidRPr="00C22DF9" w:rsidRDefault="00C22DF9" w:rsidP="00C22DF9">
      <w:pPr>
        <w:spacing w:line="276" w:lineRule="auto"/>
        <w:ind w:firstLine="708"/>
        <w:jc w:val="both"/>
        <w:rPr>
          <w:rFonts w:ascii="Cambria" w:eastAsia="Calibri" w:hAnsi="Cambria" w:cs="Tahoma"/>
        </w:rPr>
      </w:pPr>
      <w:r w:rsidRPr="00980809">
        <w:rPr>
          <w:rFonts w:ascii="Cambria" w:eastAsia="Calibri" w:hAnsi="Cambria" w:cs="Tahoma"/>
        </w:rPr>
        <w:t xml:space="preserve">W imieniu Zamawiającego jakim jest Gmina Miasto Tomaszów Mazowiecki w związku </w:t>
      </w:r>
      <w:r>
        <w:rPr>
          <w:rFonts w:ascii="Cambria" w:eastAsia="Calibri" w:hAnsi="Cambria" w:cs="Tahoma"/>
        </w:rPr>
        <w:t xml:space="preserve">              </w:t>
      </w:r>
      <w:r>
        <w:rPr>
          <w:rFonts w:ascii="Cambria" w:hAnsi="Cambria" w:cs="Tahoma"/>
        </w:rPr>
        <w:t xml:space="preserve">                  </w:t>
      </w:r>
      <w:r w:rsidRPr="00980809">
        <w:rPr>
          <w:rFonts w:ascii="Cambria" w:eastAsia="Calibri" w:hAnsi="Cambria" w:cs="Tahoma"/>
        </w:rPr>
        <w:t xml:space="preserve">z wpływem zapytań do niniejszego postępowania mając na względzie art. 284 ust. </w:t>
      </w:r>
      <w:r>
        <w:rPr>
          <w:rFonts w:ascii="Cambria" w:eastAsia="Calibri" w:hAnsi="Cambria" w:cs="Tahoma"/>
        </w:rPr>
        <w:t xml:space="preserve">2 i </w:t>
      </w:r>
      <w:r w:rsidRPr="00980809">
        <w:rPr>
          <w:rFonts w:ascii="Cambria" w:eastAsia="Calibri" w:hAnsi="Cambria" w:cs="Tahoma"/>
        </w:rPr>
        <w:t>6 ustawy Prawo zamówień publicznych</w:t>
      </w:r>
      <w:r>
        <w:rPr>
          <w:rFonts w:ascii="Cambria" w:eastAsia="Calibri" w:hAnsi="Cambria" w:cs="Tahoma"/>
        </w:rPr>
        <w:t>,</w:t>
      </w:r>
      <w:r w:rsidRPr="00980809">
        <w:rPr>
          <w:rFonts w:ascii="Cambria" w:eastAsia="Calibri" w:hAnsi="Cambria" w:cs="Tahoma"/>
        </w:rPr>
        <w:t xml:space="preserve"> udzielam wyjaśnień bez ujawnienia źródła zapytania zamieszczając je na stronie internetowej prowadzonego postępowania.</w:t>
      </w:r>
    </w:p>
    <w:p w:rsidR="00C22DF9" w:rsidRPr="00B617AB" w:rsidRDefault="00C22DF9" w:rsidP="00C22DF9">
      <w:pPr>
        <w:rPr>
          <w:rFonts w:ascii="Cambria" w:hAnsi="Cambria"/>
          <w:b/>
        </w:rPr>
      </w:pPr>
      <w:r w:rsidRPr="00B617AB">
        <w:rPr>
          <w:rFonts w:ascii="Cambria" w:hAnsi="Cambria"/>
          <w:b/>
          <w:bCs/>
        </w:rPr>
        <w:t>Pytan</w:t>
      </w:r>
      <w:r>
        <w:rPr>
          <w:rFonts w:ascii="Cambria" w:hAnsi="Cambria"/>
          <w:b/>
        </w:rPr>
        <w:t xml:space="preserve">ia </w:t>
      </w:r>
      <w:r>
        <w:rPr>
          <w:rFonts w:ascii="Cambria" w:hAnsi="Cambria"/>
          <w:b/>
        </w:rPr>
        <w:t>3</w:t>
      </w:r>
      <w:r>
        <w:rPr>
          <w:rFonts w:ascii="Cambria" w:hAnsi="Cambria"/>
          <w:b/>
        </w:rPr>
        <w:t xml:space="preserve"> (zestaw</w:t>
      </w:r>
      <w:r>
        <w:rPr>
          <w:rFonts w:ascii="Cambria" w:hAnsi="Cambria"/>
          <w:b/>
        </w:rPr>
        <w:t xml:space="preserve"> pytań nr 3 z dnia 18</w:t>
      </w:r>
      <w:r>
        <w:rPr>
          <w:rFonts w:ascii="Cambria" w:hAnsi="Cambria"/>
          <w:b/>
        </w:rPr>
        <w:t>.05.2022 r.):</w:t>
      </w:r>
    </w:p>
    <w:p w:rsidR="00C22DF9" w:rsidRDefault="00C22DF9" w:rsidP="00C22DF9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1. </w:t>
      </w:r>
      <w:r w:rsidRPr="00C22DF9">
        <w:rPr>
          <w:rFonts w:ascii="Cambria" w:hAnsi="Cambria"/>
        </w:rPr>
        <w:t>Czy Zamawiający oczekuje, że dla dwóch projektów zidentyfikowanych przez Wykonawcę w ramach wstępnej oceny wariantu PPP jako modelu realizacji przedsięwzięć ( opis wykonania wstępnej oceny patrz Wytyczne PPP tom 1 , część II, rozdział 1.1)  Wykonawca opracuje pełną ocenę efektywności? Analiza wykonalności i opłacalności przedsięwzięć, opisana w SOPZ nie jest tożsama z oceną efektywności zgodną z ustawą o PPP i szczegółowo opisaną Wytycznych PPP tom 1 w części III. Z SOPZ można wywnioskować, że ocena efektywności jest poza zakresem zadań Wykonawcy. Ocenę efektywności, która obejmuje szereg szczegółowych analiz jest przeprowadzana dla pojedynczych, wcześniej zidentyfikowanych projektów.   </w:t>
      </w:r>
    </w:p>
    <w:p w:rsidR="00C22DF9" w:rsidRDefault="00C22DF9" w:rsidP="00C22DF9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6C05B4">
        <w:rPr>
          <w:rFonts w:ascii="Cambria" w:hAnsi="Cambria" w:cs="Calibri"/>
          <w:b/>
          <w:u w:val="single"/>
        </w:rPr>
        <w:t>ODPOWIEDZI:</w:t>
      </w:r>
    </w:p>
    <w:p w:rsidR="00C22DF9" w:rsidRPr="00926F5A" w:rsidRDefault="00C22DF9" w:rsidP="00C22DF9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926F5A">
        <w:rPr>
          <w:rFonts w:ascii="Cambria" w:hAnsi="Cambria" w:cs="Calibri"/>
          <w:b/>
          <w:u w:val="single"/>
        </w:rPr>
        <w:t>Ad 1.</w:t>
      </w:r>
    </w:p>
    <w:p w:rsidR="00C22DF9" w:rsidRDefault="00C22DF9" w:rsidP="00C22DF9">
      <w:pPr>
        <w:jc w:val="both"/>
        <w:rPr>
          <w:rFonts w:ascii="Cambria" w:hAnsi="Cambria"/>
        </w:rPr>
      </w:pPr>
      <w:r>
        <w:rPr>
          <w:rFonts w:ascii="Cambria" w:hAnsi="Cambria"/>
        </w:rPr>
        <w:t>Niniejszym zamawiający wyjaśnia, iż analiza wykonalności i analiza opłacalności dla dwóch projektów zidentyfikowanych przez wykonawcę musi zostać przeprowadzona zgodnie z ustawą o PPP i wytycznych PPP tom I.</w:t>
      </w:r>
    </w:p>
    <w:p w:rsidR="00C22DF9" w:rsidRDefault="00C22DF9" w:rsidP="00C22DF9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Zamawiający nadmienia, iż wytyczne Tom I Przygotowanie Projektów PPP zostały udostępnione przez zamawiającego na stronie internetowej prowadzonego postepowania (tj. </w:t>
      </w:r>
      <w:proofErr w:type="spellStart"/>
      <w:r>
        <w:rPr>
          <w:rFonts w:ascii="Cambria" w:hAnsi="Cambria"/>
        </w:rPr>
        <w:t>miniPortal</w:t>
      </w:r>
      <w:proofErr w:type="spellEnd"/>
      <w:r>
        <w:rPr>
          <w:rFonts w:ascii="Cambria" w:hAnsi="Cambria"/>
        </w:rPr>
        <w:t xml:space="preserve"> i BIP) w dniu 17.05.2022 r. w wyniku udzielonych odpowiedzi na zestaw pytań nr 1 i nr 2.</w:t>
      </w:r>
    </w:p>
    <w:p w:rsidR="00C22DF9" w:rsidRPr="00C22DF9" w:rsidRDefault="00C22DF9" w:rsidP="00C22DF9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C22DF9">
        <w:rPr>
          <w:rFonts w:ascii="Cambria" w:eastAsia="Times New Roman" w:hAnsi="Cambria" w:cs="Tahoma"/>
          <w:b/>
          <w:lang w:eastAsia="pl-PL"/>
        </w:rPr>
        <w:t>Udzielone wyjaśnienia są wiążące dla wykonawców.</w:t>
      </w:r>
    </w:p>
    <w:p w:rsidR="00C22DF9" w:rsidRPr="00C22DF9" w:rsidRDefault="00C22DF9" w:rsidP="00C22DF9">
      <w:pPr>
        <w:jc w:val="both"/>
        <w:rPr>
          <w:rFonts w:ascii="Cambria" w:hAnsi="Cambria"/>
        </w:rPr>
      </w:pPr>
    </w:p>
    <w:sectPr w:rsidR="00C22DF9" w:rsidRPr="00C22DF9" w:rsidSect="00C22DF9">
      <w:headerReference w:type="default" r:id="rId6"/>
      <w:pgSz w:w="11906" w:h="16838"/>
      <w:pgMar w:top="196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DE8" w:rsidRDefault="00753DE8" w:rsidP="00C22DF9">
      <w:pPr>
        <w:spacing w:after="0" w:line="240" w:lineRule="auto"/>
      </w:pPr>
      <w:r>
        <w:separator/>
      </w:r>
    </w:p>
  </w:endnote>
  <w:endnote w:type="continuationSeparator" w:id="0">
    <w:p w:rsidR="00753DE8" w:rsidRDefault="00753DE8" w:rsidP="00C22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DE8" w:rsidRDefault="00753DE8" w:rsidP="00C22DF9">
      <w:pPr>
        <w:spacing w:after="0" w:line="240" w:lineRule="auto"/>
      </w:pPr>
      <w:r>
        <w:separator/>
      </w:r>
    </w:p>
  </w:footnote>
  <w:footnote w:type="continuationSeparator" w:id="0">
    <w:p w:rsidR="00753DE8" w:rsidRDefault="00753DE8" w:rsidP="00C22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DF9" w:rsidRDefault="00C22DF9">
    <w:pPr>
      <w:pStyle w:val="Nagwek"/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1312" behindDoc="1" locked="0" layoutInCell="1" allowOverlap="1" wp14:anchorId="78729296" wp14:editId="5E6E75B5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612900" cy="533400"/>
          <wp:effectExtent l="0" t="0" r="6350" b="0"/>
          <wp:wrapTight wrapText="bothSides">
            <wp:wrapPolygon edited="0">
              <wp:start x="0" y="0"/>
              <wp:lineTo x="0" y="20829"/>
              <wp:lineTo x="21430" y="20829"/>
              <wp:lineTo x="21430" y="0"/>
              <wp:lineTo x="0" y="0"/>
            </wp:wrapPolygon>
          </wp:wrapTight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9264" behindDoc="1" locked="0" layoutInCell="1" allowOverlap="1" wp14:anchorId="15D892D9" wp14:editId="30865DE2">
          <wp:simplePos x="0" y="0"/>
          <wp:positionH relativeFrom="column">
            <wp:posOffset>-50800</wp:posOffset>
          </wp:positionH>
          <wp:positionV relativeFrom="paragraph">
            <wp:posOffset>-26035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F59"/>
    <w:rsid w:val="004A5223"/>
    <w:rsid w:val="006B6F59"/>
    <w:rsid w:val="00753DE8"/>
    <w:rsid w:val="00931EE4"/>
    <w:rsid w:val="00C2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A68C47"/>
  <w15:chartTrackingRefBased/>
  <w15:docId w15:val="{1666042B-A3B6-4657-BC48-46A59D6C9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2D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22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2DF9"/>
  </w:style>
  <w:style w:type="paragraph" w:styleId="Stopka">
    <w:name w:val="footer"/>
    <w:basedOn w:val="Normalny"/>
    <w:link w:val="StopkaZnak"/>
    <w:uiPriority w:val="99"/>
    <w:unhideWhenUsed/>
    <w:rsid w:val="00C22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2DF9"/>
  </w:style>
  <w:style w:type="paragraph" w:styleId="Akapitzlist">
    <w:name w:val="List Paragraph"/>
    <w:basedOn w:val="Normalny"/>
    <w:uiPriority w:val="34"/>
    <w:qFormat/>
    <w:rsid w:val="00C22DF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A52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2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357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2</cp:revision>
  <cp:lastPrinted>2022-05-19T07:44:00Z</cp:lastPrinted>
  <dcterms:created xsi:type="dcterms:W3CDTF">2022-05-19T07:34:00Z</dcterms:created>
  <dcterms:modified xsi:type="dcterms:W3CDTF">2022-05-19T07:59:00Z</dcterms:modified>
</cp:coreProperties>
</file>