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C58D5" w14:textId="59E110BC" w:rsidR="00546E09" w:rsidRDefault="00207DCC" w:rsidP="0029327C">
      <w:pPr>
        <w:pStyle w:val="Nagwek1"/>
      </w:pPr>
      <w:bookmarkStart w:id="0" w:name="_Toc511985076"/>
      <w:bookmarkStart w:id="1" w:name="_Toc516074467"/>
      <w:r w:rsidRPr="00D14935">
        <w:t>Przykładowy</w:t>
      </w:r>
      <w:r>
        <w:t xml:space="preserve"> </w:t>
      </w:r>
      <w:r w:rsidR="0029327C" w:rsidRPr="0029327C">
        <w:t>opis potrzeb i wymagań zamawiającego (art. 174 ust. 2 pkt 1 Ustawy PZP)</w:t>
      </w:r>
      <w:r w:rsidR="0029327C">
        <w:t xml:space="preserve"> </w:t>
      </w:r>
      <w:r w:rsidR="00373FAD" w:rsidRPr="007743A9">
        <w:t xml:space="preserve">– </w:t>
      </w:r>
      <w:bookmarkEnd w:id="0"/>
      <w:r w:rsidR="00866D05" w:rsidRPr="007743A9">
        <w:t>drogi</w:t>
      </w:r>
      <w:bookmarkEnd w:id="1"/>
    </w:p>
    <w:p w14:paraId="3A3AABA9" w14:textId="18271F95" w:rsidR="00866D05" w:rsidRPr="00546E09" w:rsidRDefault="00866D05" w:rsidP="00D14935">
      <w:pPr>
        <w:pStyle w:val="Normalcolor"/>
      </w:pPr>
      <w:r w:rsidRPr="00546E09">
        <w:t>Opis potrzeb i wymagań</w:t>
      </w:r>
      <w:r w:rsidR="006B18BD" w:rsidRPr="00546E09">
        <w:t xml:space="preserve"> </w:t>
      </w:r>
      <w:r w:rsidR="0029327C" w:rsidRPr="0029327C">
        <w:t xml:space="preserve">zamawiającego, o którym mowa w art. 174 ust. 2 pkt 1 Ustawy PZP, stanowiący jeden z elementów Opisu Potrzeb i Wymagań </w:t>
      </w:r>
      <w:r w:rsidRPr="00546E09">
        <w:t>(na przykładzie inwestycji z zakresu infrastruktury</w:t>
      </w:r>
      <w:r w:rsidR="006B18BD" w:rsidRPr="00546E09">
        <w:t xml:space="preserve"> drogowej - projekt realizowany </w:t>
      </w:r>
      <w:r w:rsidRPr="00546E09">
        <w:t>w formule PPP w trybie dialogu konkurencyjnego)</w:t>
      </w:r>
    </w:p>
    <w:p w14:paraId="3F72F129" w14:textId="08101EB8" w:rsidR="00866D05" w:rsidRPr="00776519" w:rsidRDefault="00866D05" w:rsidP="00224A06">
      <w:pPr>
        <w:pStyle w:val="Normalcolor"/>
        <w:spacing w:after="120"/>
      </w:pPr>
      <w:r w:rsidRPr="00776519">
        <w:t>Cel i przedmiot</w:t>
      </w:r>
    </w:p>
    <w:p w14:paraId="379A80F2" w14:textId="77777777" w:rsidR="00866D05" w:rsidRPr="007743A9" w:rsidRDefault="00866D05" w:rsidP="00224A06">
      <w:pPr>
        <w:spacing w:after="120"/>
      </w:pPr>
      <w:r w:rsidRPr="007743A9">
        <w:t>Celem przedsięwzięcia jest:</w:t>
      </w:r>
    </w:p>
    <w:p w14:paraId="3D518F98" w14:textId="3F5AB306" w:rsidR="00866D05" w:rsidRPr="00D14935" w:rsidRDefault="00866D05" w:rsidP="00D14935">
      <w:pPr>
        <w:pStyle w:val="Listapunktowana"/>
      </w:pPr>
      <w:proofErr w:type="gramStart"/>
      <w:r w:rsidRPr="00D14935">
        <w:t>zwiększenie</w:t>
      </w:r>
      <w:proofErr w:type="gramEnd"/>
      <w:r w:rsidRPr="00D14935">
        <w:t xml:space="preserve"> płynności ruchu w miejscowości </w:t>
      </w:r>
      <w:r w:rsidR="009523CD" w:rsidRPr="00D14935">
        <w:t>[A],</w:t>
      </w:r>
      <w:r w:rsidRPr="00D14935">
        <w:t xml:space="preserve"> w tym przeniesienie ruchu tranzytowego poza obszar ścisłego centrum miejscowości;</w:t>
      </w:r>
    </w:p>
    <w:p w14:paraId="7CFE7F39" w14:textId="77777777" w:rsidR="00866D05" w:rsidRPr="00D14935" w:rsidRDefault="00866D05" w:rsidP="00D14935">
      <w:pPr>
        <w:pStyle w:val="Listapunktowana"/>
      </w:pPr>
      <w:proofErr w:type="gramStart"/>
      <w:r w:rsidRPr="00D14935">
        <w:t>zwiększenie</w:t>
      </w:r>
      <w:proofErr w:type="gramEnd"/>
      <w:r w:rsidRPr="00D14935">
        <w:t xml:space="preserve"> bezpieczeństwa ruchu drogowego;</w:t>
      </w:r>
    </w:p>
    <w:p w14:paraId="4A63B913" w14:textId="77777777" w:rsidR="00866D05" w:rsidRPr="00D14935" w:rsidRDefault="00866D05" w:rsidP="00D14935">
      <w:pPr>
        <w:pStyle w:val="Listapunktowana"/>
      </w:pPr>
      <w:proofErr w:type="gramStart"/>
      <w:r w:rsidRPr="00D14935">
        <w:t>zrównoważony</w:t>
      </w:r>
      <w:proofErr w:type="gramEnd"/>
      <w:r w:rsidRPr="00D14935">
        <w:t xml:space="preserve"> rozwój społeczny i gospodarczy regionu;</w:t>
      </w:r>
    </w:p>
    <w:p w14:paraId="6EBFE20B" w14:textId="08EDC0F4" w:rsidR="00866D05" w:rsidRPr="00D14935" w:rsidRDefault="00866D05" w:rsidP="00D14935">
      <w:pPr>
        <w:pStyle w:val="Listapunktowana"/>
      </w:pPr>
      <w:proofErr w:type="gramStart"/>
      <w:r w:rsidRPr="00D14935">
        <w:t>rozwój</w:t>
      </w:r>
      <w:proofErr w:type="gramEnd"/>
      <w:r w:rsidRPr="00D14935">
        <w:t xml:space="preserve"> lokalnych połączeń drogowych</w:t>
      </w:r>
      <w:r w:rsidR="00C05206">
        <w:t>,</w:t>
      </w:r>
      <w:r w:rsidRPr="00D14935">
        <w:t xml:space="preserve"> istotnych dla sprawnej realizacji zadań państwa o kluczowym znaczeniu dla bezpieczeństwa społeczności lokalnych.</w:t>
      </w:r>
    </w:p>
    <w:p w14:paraId="524FBF86" w14:textId="3062BACE" w:rsidR="00866D05" w:rsidRPr="007743A9" w:rsidRDefault="00866D05" w:rsidP="00866D05">
      <w:r w:rsidRPr="007743A9">
        <w:t xml:space="preserve">Przedmiotem przedsięwzięcia jest zaprojektowanie, wybudowanie i utrzymanie obwodnicy miejscowości </w:t>
      </w:r>
      <w:r w:rsidR="009523CD">
        <w:t>A</w:t>
      </w:r>
      <w:r w:rsidR="009523CD" w:rsidRPr="007743A9">
        <w:t xml:space="preserve"> </w:t>
      </w:r>
      <w:r w:rsidR="002E49D1">
        <w:t>w </w:t>
      </w:r>
      <w:r w:rsidR="00F556A5">
        <w:t>ciągu drogi wojewódzkiej nr … (</w:t>
      </w:r>
      <w:r w:rsidRPr="007743A9">
        <w:t>"Projekt</w:t>
      </w:r>
      <w:r w:rsidR="00F556A5">
        <w:t xml:space="preserve"> P</w:t>
      </w:r>
      <w:r w:rsidR="003B04C6">
        <w:t>P</w:t>
      </w:r>
      <w:r w:rsidR="00F556A5">
        <w:t>P</w:t>
      </w:r>
      <w:r w:rsidRPr="007743A9">
        <w:t>").</w:t>
      </w:r>
    </w:p>
    <w:p w14:paraId="58735783" w14:textId="49E9B563" w:rsidR="00866D05" w:rsidRPr="007743A9" w:rsidRDefault="007235E3" w:rsidP="00866D05">
      <w:r>
        <w:t>Partner Prywatny</w:t>
      </w:r>
      <w:r w:rsidR="00776519">
        <w:t>,</w:t>
      </w:r>
      <w:r w:rsidR="00866D05" w:rsidRPr="007743A9">
        <w:t xml:space="preserve"> w ramach pełnienia wybranych funkcji zarządcy drogi publicznej</w:t>
      </w:r>
      <w:r w:rsidR="00776519">
        <w:t>,</w:t>
      </w:r>
      <w:r w:rsidR="00866D05" w:rsidRPr="007743A9">
        <w:t xml:space="preserve"> będzie wykonywał roboty interwencyjne, utrzymaniowe i zabezpieczające oraz będzie pełnił zadania związane z utrzymaniem nawierzchni drogi, chodników, drogowych obiektów inżynierskich, urządzeń zabezpieczających ruch i innych urządzeń związanych z drogą, według standardów określonych w przepisach prawa i Umowie o PPP oraz będzie realizował inne czynności szczegółowo określone w Umowie o PPP. </w:t>
      </w:r>
    </w:p>
    <w:p w14:paraId="5BF122A4" w14:textId="29C8AD7C" w:rsidR="00866D05" w:rsidRPr="007743A9" w:rsidRDefault="00866D05" w:rsidP="00866D05">
      <w:r w:rsidRPr="007743A9">
        <w:t xml:space="preserve">Przewidywany łączny okres trwania </w:t>
      </w:r>
      <w:r w:rsidR="00020A8F">
        <w:t>Umowy o PPP</w:t>
      </w:r>
      <w:r w:rsidRPr="007743A9">
        <w:t xml:space="preserve"> wyniesie […] lat</w:t>
      </w:r>
      <w:r w:rsidR="006322E7">
        <w:t xml:space="preserve">, w tym okres projektowania i budowy […] lat, oraz okres </w:t>
      </w:r>
      <w:r w:rsidR="00546E09">
        <w:t>utrzymania</w:t>
      </w:r>
      <w:r w:rsidR="006322E7">
        <w:t xml:space="preserve"> […] lat</w:t>
      </w:r>
      <w:r w:rsidRPr="007743A9">
        <w:t xml:space="preserve">. </w:t>
      </w:r>
    </w:p>
    <w:p w14:paraId="4CCAD68D" w14:textId="17906C79" w:rsidR="00866D05" w:rsidRPr="007743A9" w:rsidRDefault="00866D05" w:rsidP="00866D05">
      <w:r w:rsidRPr="007743A9">
        <w:t>Szacowana wartość P</w:t>
      </w:r>
      <w:r w:rsidR="00F556A5">
        <w:t xml:space="preserve">rojektu PPP </w:t>
      </w:r>
      <w:r w:rsidRPr="007743A9">
        <w:t>wynosi ok. […]</w:t>
      </w:r>
      <w:r w:rsidR="00C56ED4">
        <w:t>, w tym wartość nakładów inwestycyjnych […]</w:t>
      </w:r>
      <w:r w:rsidR="00776519">
        <w:t>.</w:t>
      </w:r>
    </w:p>
    <w:p w14:paraId="1C95CB6C" w14:textId="77777777" w:rsidR="00866D05" w:rsidRPr="00100D63" w:rsidRDefault="00866D05" w:rsidP="00224A06">
      <w:pPr>
        <w:pStyle w:val="Normalcolor"/>
        <w:spacing w:before="120" w:after="120"/>
      </w:pPr>
      <w:r w:rsidRPr="00100D63">
        <w:t>Zakres rzeczowy</w:t>
      </w:r>
    </w:p>
    <w:p w14:paraId="39A9ACCD" w14:textId="77777777" w:rsidR="00866D05" w:rsidRPr="007743A9" w:rsidRDefault="00866D05" w:rsidP="00224A06">
      <w:pPr>
        <w:spacing w:after="120"/>
      </w:pPr>
      <w:r w:rsidRPr="007743A9">
        <w:t>Zakres rzeczowy obejmuje:</w:t>
      </w:r>
    </w:p>
    <w:p w14:paraId="3D5701A6" w14:textId="06BE8E27" w:rsidR="00866D05" w:rsidRPr="007743A9" w:rsidRDefault="00866D05" w:rsidP="002E49D1">
      <w:pPr>
        <w:pStyle w:val="Listapunktowana"/>
        <w:numPr>
          <w:ilvl w:val="0"/>
          <w:numId w:val="55"/>
        </w:numPr>
      </w:pPr>
      <w:proofErr w:type="gramStart"/>
      <w:r w:rsidRPr="007743A9">
        <w:t>zaprojektowanie</w:t>
      </w:r>
      <w:proofErr w:type="gramEnd"/>
      <w:r w:rsidRPr="007743A9">
        <w:t xml:space="preserve"> drogi wojewódzkiej nr […] o zmiennym przekroju, o długości ok. [.…] km na odcinku obwodnicy </w:t>
      </w:r>
      <w:r w:rsidRPr="007C3810">
        <w:t>miejscowości A</w:t>
      </w:r>
      <w:r w:rsidRPr="007743A9">
        <w:t xml:space="preserve"> wraz z obiektami inżynierskimi, towarzyszącą infrastrukturą i</w:t>
      </w:r>
      <w:r w:rsidR="007B3466">
        <w:t> </w:t>
      </w:r>
      <w:r w:rsidRPr="007743A9">
        <w:t>urządzeniami bezpieczeństwa ruchu, tj. opracowanie dokumentacji projektowej w oparciu o</w:t>
      </w:r>
      <w:r w:rsidR="007B3466">
        <w:t> </w:t>
      </w:r>
      <w:r w:rsidRPr="007743A9">
        <w:t xml:space="preserve">wymagania </w:t>
      </w:r>
      <w:r w:rsidR="007235E3">
        <w:t>Podmiot</w:t>
      </w:r>
      <w:r w:rsidR="002E49D1">
        <w:t>u Publicznego</w:t>
      </w:r>
      <w:r w:rsidRPr="007743A9">
        <w:t xml:space="preserve"> zawarte w </w:t>
      </w:r>
      <w:r w:rsidR="00F36DE5">
        <w:t>SWZ</w:t>
      </w:r>
      <w:r w:rsidRPr="007743A9">
        <w:t>;</w:t>
      </w:r>
    </w:p>
    <w:p w14:paraId="4DE71A97" w14:textId="77777777" w:rsidR="00866D05" w:rsidRPr="00546E09" w:rsidRDefault="00866D05" w:rsidP="002E49D1">
      <w:pPr>
        <w:pStyle w:val="Listapunktowana"/>
        <w:numPr>
          <w:ilvl w:val="0"/>
          <w:numId w:val="55"/>
        </w:numPr>
        <w:rPr>
          <w:color w:val="000000" w:themeColor="text1"/>
        </w:rPr>
      </w:pPr>
      <w:proofErr w:type="gramStart"/>
      <w:r w:rsidRPr="00546E09">
        <w:rPr>
          <w:color w:val="000000" w:themeColor="text1"/>
        </w:rPr>
        <w:t>opracowanie</w:t>
      </w:r>
      <w:proofErr w:type="gramEnd"/>
      <w:r w:rsidRPr="00546E09">
        <w:rPr>
          <w:color w:val="000000" w:themeColor="text1"/>
        </w:rPr>
        <w:t xml:space="preserve"> niezbędnej dokumentacji technicznej, umożliwiającej realizację robót odcinka drogi wojewódzkiej;</w:t>
      </w:r>
    </w:p>
    <w:p w14:paraId="4FE4D56B" w14:textId="18D03634" w:rsidR="001F4E1D" w:rsidRPr="00546E09" w:rsidRDefault="001F4E1D" w:rsidP="002E49D1">
      <w:pPr>
        <w:pStyle w:val="Listapunktowana"/>
        <w:numPr>
          <w:ilvl w:val="0"/>
          <w:numId w:val="55"/>
        </w:numPr>
        <w:rPr>
          <w:color w:val="000000" w:themeColor="text1"/>
        </w:rPr>
      </w:pPr>
      <w:proofErr w:type="gramStart"/>
      <w:r w:rsidRPr="00546E09">
        <w:rPr>
          <w:color w:val="000000" w:themeColor="text1"/>
        </w:rPr>
        <w:t>uzyskanie</w:t>
      </w:r>
      <w:proofErr w:type="gramEnd"/>
      <w:r w:rsidRPr="00546E09">
        <w:rPr>
          <w:color w:val="000000" w:themeColor="text1"/>
        </w:rPr>
        <w:t xml:space="preserve"> w imieniu i na rzecz Podmiotu Publicznego wymaganych prawem wszelkich opinii, uzgodnień, pozwoleń, zezwoleń, decyzji administracyjnych n</w:t>
      </w:r>
      <w:r w:rsidR="002E49D1">
        <w:rPr>
          <w:color w:val="000000" w:themeColor="text1"/>
        </w:rPr>
        <w:t>iezbędnych do zaprojektowania i </w:t>
      </w:r>
      <w:r w:rsidRPr="00546E09">
        <w:rPr>
          <w:color w:val="000000" w:themeColor="text1"/>
        </w:rPr>
        <w:t xml:space="preserve">zrealizowania inwestycji, które nie zostały uzyskane przez </w:t>
      </w:r>
      <w:r w:rsidR="007235E3">
        <w:rPr>
          <w:color w:val="000000" w:themeColor="text1"/>
        </w:rPr>
        <w:t>Podmiot Publiczny</w:t>
      </w:r>
      <w:r w:rsidRPr="00546E09">
        <w:rPr>
          <w:color w:val="000000" w:themeColor="text1"/>
        </w:rPr>
        <w:t xml:space="preserve"> oraz które wymagają aktualizacji;</w:t>
      </w:r>
    </w:p>
    <w:p w14:paraId="6A9E10E5" w14:textId="77777777" w:rsidR="00866D05" w:rsidRPr="00546E09" w:rsidRDefault="00866D05" w:rsidP="002E49D1">
      <w:pPr>
        <w:pStyle w:val="Listapunktowana"/>
        <w:numPr>
          <w:ilvl w:val="0"/>
          <w:numId w:val="55"/>
        </w:numPr>
        <w:rPr>
          <w:color w:val="000000" w:themeColor="text1"/>
        </w:rPr>
      </w:pPr>
      <w:proofErr w:type="gramStart"/>
      <w:r w:rsidRPr="00546E09">
        <w:rPr>
          <w:color w:val="000000" w:themeColor="text1"/>
        </w:rPr>
        <w:t>wybudowanie</w:t>
      </w:r>
      <w:proofErr w:type="gramEnd"/>
      <w:r w:rsidRPr="00546E09">
        <w:rPr>
          <w:color w:val="000000" w:themeColor="text1"/>
        </w:rPr>
        <w:t xml:space="preserve"> drogi wojewódzkiej jw. wraz z obiektami inżynierskimi i towarzyszącą infrastrukturą;</w:t>
      </w:r>
    </w:p>
    <w:p w14:paraId="4CFB00A6" w14:textId="77777777" w:rsidR="00866D05" w:rsidRPr="007743A9" w:rsidRDefault="00866D05" w:rsidP="002E49D1">
      <w:pPr>
        <w:pStyle w:val="Listapunktowana"/>
        <w:numPr>
          <w:ilvl w:val="0"/>
          <w:numId w:val="55"/>
        </w:numPr>
      </w:pPr>
      <w:proofErr w:type="gramStart"/>
      <w:r w:rsidRPr="00546E09">
        <w:rPr>
          <w:color w:val="000000" w:themeColor="text1"/>
        </w:rPr>
        <w:t>opracowanie</w:t>
      </w:r>
      <w:proofErr w:type="gramEnd"/>
      <w:r w:rsidRPr="00546E09">
        <w:rPr>
          <w:color w:val="000000" w:themeColor="text1"/>
        </w:rPr>
        <w:t xml:space="preserve"> dokumentacji </w:t>
      </w:r>
      <w:r w:rsidRPr="007743A9">
        <w:t>powykonawczej;</w:t>
      </w:r>
    </w:p>
    <w:p w14:paraId="5454C9E1" w14:textId="77777777" w:rsidR="00866D05" w:rsidRPr="007743A9" w:rsidRDefault="00866D05" w:rsidP="002E49D1">
      <w:pPr>
        <w:pStyle w:val="Listapunktowana"/>
        <w:numPr>
          <w:ilvl w:val="0"/>
          <w:numId w:val="55"/>
        </w:numPr>
      </w:pPr>
      <w:proofErr w:type="gramStart"/>
      <w:r w:rsidRPr="007743A9">
        <w:t>uzyskanie</w:t>
      </w:r>
      <w:proofErr w:type="gramEnd"/>
      <w:r w:rsidRPr="007743A9">
        <w:t xml:space="preserve"> decyzji o pozwoleniu na użytkowanie drogi wojewódzkiej na odcinku jw.;</w:t>
      </w:r>
    </w:p>
    <w:p w14:paraId="2A25E1F7" w14:textId="1786BE1A" w:rsidR="001C0D79" w:rsidRPr="002E49D1" w:rsidRDefault="00866D05" w:rsidP="00866D05">
      <w:pPr>
        <w:pStyle w:val="Listapunktowana"/>
        <w:numPr>
          <w:ilvl w:val="0"/>
          <w:numId w:val="55"/>
        </w:numPr>
      </w:pPr>
      <w:proofErr w:type="gramStart"/>
      <w:r w:rsidRPr="007743A9">
        <w:t>uzyskanie</w:t>
      </w:r>
      <w:proofErr w:type="gramEnd"/>
      <w:r w:rsidRPr="007743A9">
        <w:t xml:space="preserve"> decyzji administracyjnych, pozwalających na użytkowanie inwestycji.</w:t>
      </w:r>
    </w:p>
    <w:p w14:paraId="4F75D565" w14:textId="77777777" w:rsidR="00866D05" w:rsidRPr="00100D63" w:rsidRDefault="002A0A81" w:rsidP="002545F7">
      <w:pPr>
        <w:pStyle w:val="Normalcolor"/>
      </w:pPr>
      <w:r w:rsidRPr="00100D63">
        <w:lastRenderedPageBreak/>
        <w:t>Zakres świadczonych usług</w:t>
      </w:r>
    </w:p>
    <w:p w14:paraId="7688579C" w14:textId="693F72BB" w:rsidR="002A0A81" w:rsidRPr="007743A9" w:rsidRDefault="002A0A81" w:rsidP="002A0A81">
      <w:r w:rsidRPr="007743A9">
        <w:t>Obowiązki Partnera Prywatnego obejmować będą zadania odnoszące się do Pr</w:t>
      </w:r>
      <w:r w:rsidR="002E49D1">
        <w:t>ojektu PPP</w:t>
      </w:r>
      <w:r w:rsidR="00224A06">
        <w:t xml:space="preserve"> i w założeniu nie </w:t>
      </w:r>
      <w:r w:rsidRPr="007743A9">
        <w:t xml:space="preserve">będą wymagały dodatkowej ingerencji Podmiotu Publicznego, a </w:t>
      </w:r>
      <w:r w:rsidR="007235E3">
        <w:t>Partner Prywatny</w:t>
      </w:r>
      <w:r w:rsidRPr="007743A9">
        <w:t xml:space="preserve"> będzie samodzielnie odpowiedzialny za stan użytkowy drogi. </w:t>
      </w:r>
    </w:p>
    <w:p w14:paraId="6795E64B" w14:textId="1C177E37" w:rsidR="002A0A81" w:rsidRPr="007743A9" w:rsidRDefault="002A0A81" w:rsidP="002A0A81">
      <w:r w:rsidRPr="007743A9">
        <w:t xml:space="preserve">W okresie </w:t>
      </w:r>
      <w:r w:rsidR="00546E09">
        <w:t>utrzymania</w:t>
      </w:r>
      <w:r w:rsidRPr="007743A9">
        <w:t xml:space="preserve">, </w:t>
      </w:r>
      <w:r w:rsidR="007235E3">
        <w:t>Partner Prywatny</w:t>
      </w:r>
      <w:r w:rsidRPr="007743A9">
        <w:t xml:space="preserve"> podejmie działania techniczn</w:t>
      </w:r>
      <w:r w:rsidR="002E49D1">
        <w:t>e i organizacyjne niezbędne do </w:t>
      </w:r>
      <w:r w:rsidRPr="007743A9">
        <w:t>utrzymania nieprzerwanego ruchu drogowego na ustalonych ciągach drogowych. Utrzymanie właściwego stanu drogi zapewniającego sprawny, szybki i bezpieczny transport ludzi i towarów będzie wymagało bieżącej kontroli Partnera Prywatnego oraz podejmowania przez niego ciągłych działań technicznych, w</w:t>
      </w:r>
      <w:r w:rsidR="007B3466">
        <w:t> </w:t>
      </w:r>
      <w:r w:rsidRPr="007743A9">
        <w:t>tym</w:t>
      </w:r>
      <w:r w:rsidR="007B3466">
        <w:t> </w:t>
      </w:r>
      <w:r w:rsidRPr="007743A9">
        <w:t xml:space="preserve">także w zakresie odśnieżania i zwalczania śliskości zimowej. </w:t>
      </w:r>
    </w:p>
    <w:p w14:paraId="7CB0B75D" w14:textId="77777777" w:rsidR="00866D05" w:rsidRPr="00100D63" w:rsidRDefault="00866D05" w:rsidP="002545F7">
      <w:pPr>
        <w:pStyle w:val="Normalcolor"/>
      </w:pPr>
      <w:r w:rsidRPr="00100D63">
        <w:t>Lokalizacja</w:t>
      </w:r>
    </w:p>
    <w:p w14:paraId="22776F1C" w14:textId="77777777" w:rsidR="00866D05" w:rsidRPr="007743A9" w:rsidRDefault="00866D05" w:rsidP="00866D05">
      <w:r w:rsidRPr="007743A9">
        <w:t xml:space="preserve">Inwestycja zlokalizowana będzie w południowo-wschodniej części gminy [....], </w:t>
      </w:r>
      <w:proofErr w:type="gramStart"/>
      <w:r w:rsidRPr="007743A9">
        <w:t>zgodnie</w:t>
      </w:r>
      <w:proofErr w:type="gramEnd"/>
      <w:r w:rsidRPr="007743A9">
        <w:t xml:space="preserve"> z planem stanowiącym załącznik nr [__] do niniejszego dokumentu.</w:t>
      </w:r>
    </w:p>
    <w:p w14:paraId="5AEE569E" w14:textId="77777777" w:rsidR="00866D05" w:rsidRPr="00100D63" w:rsidRDefault="00866D05" w:rsidP="002545F7">
      <w:pPr>
        <w:pStyle w:val="Normalcolor"/>
      </w:pPr>
      <w:r w:rsidRPr="00100D63">
        <w:t>Wstępny harmonogram realizacji Projektu</w:t>
      </w:r>
    </w:p>
    <w:p w14:paraId="047DD640" w14:textId="4C51B4AF" w:rsidR="00866D05" w:rsidRPr="007743A9" w:rsidRDefault="007235E3">
      <w:r>
        <w:t>Podmiot Publiczny</w:t>
      </w:r>
      <w:r w:rsidR="00866D05" w:rsidRPr="007743A9">
        <w:t xml:space="preserve"> wymaga, aby prace projektowe i Roboty wraz z uzyskaniem decyzji o pozwoleniu na</w:t>
      </w:r>
      <w:r w:rsidR="007B3466">
        <w:t> </w:t>
      </w:r>
      <w:r w:rsidR="00866D05" w:rsidRPr="007743A9">
        <w:t>użytkowanie zostały ukończone w ciąg</w:t>
      </w:r>
      <w:r w:rsidR="009A4DC3">
        <w:t xml:space="preserve">u </w:t>
      </w:r>
      <w:r w:rsidR="00C56ED4">
        <w:t>[…]</w:t>
      </w:r>
      <w:r w:rsidR="002E49D1">
        <w:t xml:space="preserve"> </w:t>
      </w:r>
      <w:r w:rsidR="009A4DC3">
        <w:t>miesięcy od daty zawarcia U</w:t>
      </w:r>
      <w:r w:rsidR="00866D05" w:rsidRPr="007743A9">
        <w:t>mowy</w:t>
      </w:r>
      <w:r w:rsidR="009A4DC3">
        <w:t xml:space="preserve"> o PPP</w:t>
      </w:r>
      <w:r w:rsidR="00866D05" w:rsidRPr="007743A9">
        <w:t>. Do czasu realizacji Robót nie wlicza się okresów zimowych (tj. od 15 grudnia do 15 marca).</w:t>
      </w:r>
    </w:p>
    <w:p w14:paraId="6A910979" w14:textId="01C8B4BE" w:rsidR="00866D05" w:rsidRPr="007743A9" w:rsidRDefault="002E49D1">
      <w:r>
        <w:t>Utrzymanie dróg w ramach Projektu PPP</w:t>
      </w:r>
      <w:r w:rsidR="00866D05" w:rsidRPr="007743A9">
        <w:t xml:space="preserve"> rozpocznie się od dnia uz</w:t>
      </w:r>
      <w:r>
        <w:t>yskania decyzji o pozwoleniu na </w:t>
      </w:r>
      <w:r w:rsidR="00866D05" w:rsidRPr="007743A9">
        <w:t>użytkowanie.</w:t>
      </w:r>
    </w:p>
    <w:p w14:paraId="592557F3" w14:textId="77777777" w:rsidR="00866D05" w:rsidRPr="007743A9" w:rsidRDefault="00866D05">
      <w:r w:rsidRPr="007743A9">
        <w:t>Wstępny harmonogram realizacji Projektu stanowi Załącznik nr [__] do niniejszego dokumentu.</w:t>
      </w:r>
    </w:p>
    <w:p w14:paraId="08ABDBD3" w14:textId="77777777" w:rsidR="00866D05" w:rsidRPr="00100D63" w:rsidRDefault="00866D05">
      <w:pPr>
        <w:tabs>
          <w:tab w:val="num" w:pos="709"/>
        </w:tabs>
        <w:rPr>
          <w:b/>
          <w:color w:val="DC6900"/>
        </w:rPr>
      </w:pPr>
      <w:r w:rsidRPr="00100D63">
        <w:rPr>
          <w:b/>
          <w:color w:val="DC6900"/>
        </w:rPr>
        <w:t>Posiadane dokumenty</w:t>
      </w:r>
      <w:r w:rsidR="00EB2B49" w:rsidRPr="00100D63">
        <w:rPr>
          <w:b/>
          <w:color w:val="DC6900"/>
        </w:rPr>
        <w:t>, zgody i pozwolenia</w:t>
      </w:r>
    </w:p>
    <w:p w14:paraId="441CD943" w14:textId="14404E07" w:rsidR="00866D05" w:rsidRPr="007743A9" w:rsidRDefault="007235E3">
      <w:r>
        <w:t>Podmiot Publiczny</w:t>
      </w:r>
      <w:r w:rsidR="00866D05" w:rsidRPr="007743A9">
        <w:t xml:space="preserve"> posiada obecnie następujące dokumenty:</w:t>
      </w:r>
    </w:p>
    <w:p w14:paraId="21C7AE3E" w14:textId="77777777" w:rsidR="00866D05" w:rsidRPr="007743A9" w:rsidRDefault="002A1535" w:rsidP="00A540F1">
      <w:pPr>
        <w:pStyle w:val="Listapunktowana"/>
        <w:ind w:left="426" w:hanging="426"/>
      </w:pPr>
      <w:r>
        <w:t>D</w:t>
      </w:r>
      <w:r w:rsidR="00866D05" w:rsidRPr="007743A9">
        <w:t xml:space="preserve">ecyzje </w:t>
      </w:r>
      <w:r>
        <w:t>A</w:t>
      </w:r>
      <w:r w:rsidR="00866D05" w:rsidRPr="007743A9">
        <w:t>dministracyjne</w:t>
      </w:r>
      <w:r w:rsidR="00C56ED4">
        <w:t xml:space="preserve"> i inne dokumenty planistyczne</w:t>
      </w:r>
      <w:r w:rsidR="00866D05" w:rsidRPr="007743A9">
        <w:t>:</w:t>
      </w:r>
    </w:p>
    <w:p w14:paraId="04743E45" w14:textId="77777777" w:rsidR="00866D05" w:rsidRPr="00C65F6D" w:rsidRDefault="00866D05" w:rsidP="00A540F1">
      <w:pPr>
        <w:pStyle w:val="Listapunktowana2"/>
        <w:ind w:left="709" w:hanging="283"/>
      </w:pPr>
      <w:proofErr w:type="gramStart"/>
      <w:r w:rsidRPr="00C65F6D">
        <w:t>miejscowy</w:t>
      </w:r>
      <w:proofErr w:type="gramEnd"/>
      <w:r w:rsidRPr="00C65F6D">
        <w:t xml:space="preserve"> plan zagospodarowania przestrzennego …..;</w:t>
      </w:r>
    </w:p>
    <w:p w14:paraId="7A8583F3" w14:textId="77777777" w:rsidR="00866D05" w:rsidRPr="00C65F6D" w:rsidRDefault="00866D05" w:rsidP="00A540F1">
      <w:pPr>
        <w:pStyle w:val="Listapunktowana2"/>
        <w:ind w:left="709" w:hanging="283"/>
      </w:pPr>
      <w:proofErr w:type="gramStart"/>
      <w:r w:rsidRPr="00C65F6D">
        <w:t>decyzja</w:t>
      </w:r>
      <w:proofErr w:type="gramEnd"/>
      <w:r w:rsidRPr="00C65F6D">
        <w:t xml:space="preserve"> o środowiskowych uwarunkowaniach dla przedsięwzięcia polegającego na budowie obwodnicy miejscowości A wydana przez … z dnia …;</w:t>
      </w:r>
    </w:p>
    <w:p w14:paraId="54E92B87" w14:textId="3DFBD851" w:rsidR="00996D3D" w:rsidRDefault="00866D05" w:rsidP="00A540F1">
      <w:pPr>
        <w:pStyle w:val="Listapunktowana2"/>
        <w:ind w:left="709" w:hanging="283"/>
      </w:pPr>
      <w:proofErr w:type="gramStart"/>
      <w:r w:rsidRPr="00C65F6D">
        <w:t>inne</w:t>
      </w:r>
      <w:proofErr w:type="gramEnd"/>
      <w:r w:rsidRPr="00C65F6D">
        <w:t xml:space="preserve"> dokumenty:</w:t>
      </w:r>
      <w:r w:rsidR="00A0025E">
        <w:t xml:space="preserve"> </w:t>
      </w:r>
      <w:r w:rsidRPr="00C65F6D">
        <w:t>dokumentacja</w:t>
      </w:r>
      <w:r w:rsidRPr="007743A9">
        <w:t xml:space="preserve"> przygotowana w ramach Studium Wykonalności budowy obwodnicy miejscowości</w:t>
      </w:r>
      <w:r w:rsidR="00D34EA8">
        <w:t>.</w:t>
      </w:r>
      <w:r w:rsidRPr="007743A9">
        <w:t xml:space="preserve"> </w:t>
      </w:r>
    </w:p>
    <w:p w14:paraId="1037C412" w14:textId="5DEA0ABE" w:rsidR="00866D05" w:rsidRPr="007743A9" w:rsidRDefault="00996D3D" w:rsidP="00A540F1">
      <w:pPr>
        <w:pStyle w:val="Listapunktowana"/>
        <w:ind w:left="426" w:hanging="426"/>
      </w:pPr>
      <w:r>
        <w:t>Koncepcja Projektowa</w:t>
      </w:r>
      <w:r w:rsidR="002E49D1">
        <w:t xml:space="preserve"> </w:t>
      </w:r>
      <w:r w:rsidR="00866D05" w:rsidRPr="007743A9">
        <w:t>[__];</w:t>
      </w:r>
    </w:p>
    <w:p w14:paraId="46699AD7" w14:textId="77777777" w:rsidR="00F608B9" w:rsidRPr="007743A9" w:rsidRDefault="00866D05" w:rsidP="00A540F1">
      <w:pPr>
        <w:pStyle w:val="Listapunktowana2"/>
        <w:ind w:left="709" w:hanging="283"/>
      </w:pPr>
      <w:proofErr w:type="gramStart"/>
      <w:r w:rsidRPr="007743A9">
        <w:t>raport</w:t>
      </w:r>
      <w:proofErr w:type="gramEnd"/>
      <w:r w:rsidRPr="007743A9">
        <w:t xml:space="preserve"> o oddziaływaniu na środowisko dla przedsięwzięcia polegającego na budowie obwodnicy miejscowości [__];</w:t>
      </w:r>
      <w:r w:rsidR="00F608B9" w:rsidRPr="007743A9">
        <w:t xml:space="preserve"> </w:t>
      </w:r>
    </w:p>
    <w:p w14:paraId="5C65FBB3" w14:textId="77777777" w:rsidR="00866D05" w:rsidRPr="007743A9" w:rsidRDefault="00866D05" w:rsidP="00A540F1">
      <w:pPr>
        <w:pStyle w:val="Listapunktowana2"/>
        <w:ind w:left="709" w:hanging="283"/>
      </w:pPr>
      <w:proofErr w:type="gramStart"/>
      <w:r w:rsidRPr="007743A9">
        <w:t>dokumentację</w:t>
      </w:r>
      <w:proofErr w:type="gramEnd"/>
      <w:r w:rsidRPr="007743A9">
        <w:t xml:space="preserve"> geologiczno-inżynierską.</w:t>
      </w:r>
    </w:p>
    <w:p w14:paraId="4F75FAD0" w14:textId="7D3EB5D5" w:rsidR="004E5D10" w:rsidRDefault="00996D3D" w:rsidP="00A540F1">
      <w:pPr>
        <w:pStyle w:val="Listapunktowana"/>
        <w:ind w:left="426" w:hanging="426"/>
      </w:pPr>
      <w:r>
        <w:t>P</w:t>
      </w:r>
      <w:r w:rsidR="004E5D10">
        <w:t>rognoza ruchu</w:t>
      </w:r>
      <w:r w:rsidR="002545F7">
        <w:t>;</w:t>
      </w:r>
      <w:r w:rsidR="004E5D10">
        <w:t xml:space="preserve"> </w:t>
      </w:r>
    </w:p>
    <w:p w14:paraId="7C23CFE8" w14:textId="4C1D0800" w:rsidR="00A26306" w:rsidRDefault="00996D3D" w:rsidP="00A540F1">
      <w:pPr>
        <w:pStyle w:val="Listapunktowana"/>
        <w:ind w:left="426" w:hanging="426"/>
      </w:pPr>
      <w:r>
        <w:t>Mapa Zasadnicza</w:t>
      </w:r>
      <w:r w:rsidR="002E49D1">
        <w:t xml:space="preserve"> </w:t>
      </w:r>
      <w:r w:rsidR="00A26306">
        <w:t>obejmująca swym zakresem przewidywany zakres inwestycji</w:t>
      </w:r>
      <w:r w:rsidR="002545F7">
        <w:t>;</w:t>
      </w:r>
      <w:r w:rsidR="00A26306">
        <w:t xml:space="preserve"> </w:t>
      </w:r>
    </w:p>
    <w:p w14:paraId="04EBE907" w14:textId="67808096" w:rsidR="00A002C8" w:rsidRDefault="002E49D1" w:rsidP="00A540F1">
      <w:pPr>
        <w:pStyle w:val="Listapunktowana"/>
        <w:ind w:left="426" w:hanging="426"/>
      </w:pPr>
      <w:r>
        <w:t>Rozpoznanie hydro-</w:t>
      </w:r>
      <w:r w:rsidR="00A002C8">
        <w:t>ge</w:t>
      </w:r>
      <w:r>
        <w:t>ologiczne – Studium geologiczno-</w:t>
      </w:r>
      <w:r w:rsidR="00A002C8">
        <w:t>inżynierskie</w:t>
      </w:r>
      <w:r w:rsidR="002545F7">
        <w:t>;</w:t>
      </w:r>
    </w:p>
    <w:p w14:paraId="7D424413" w14:textId="1B8C9D7C" w:rsidR="00F25486" w:rsidRDefault="002E49D1" w:rsidP="00A540F1">
      <w:pPr>
        <w:pStyle w:val="Listapunktowana"/>
        <w:ind w:left="426" w:hanging="426"/>
      </w:pPr>
      <w:r>
        <w:t>O</w:t>
      </w:r>
      <w:r w:rsidR="00A002C8">
        <w:t>kreślenie linii rozgranicz</w:t>
      </w:r>
      <w:r w:rsidR="00290AE7">
        <w:t>a</w:t>
      </w:r>
      <w:r>
        <w:t>jących (ewentualnie).</w:t>
      </w:r>
    </w:p>
    <w:p w14:paraId="60006098" w14:textId="248793CD" w:rsidR="00866D05" w:rsidRPr="007743A9" w:rsidRDefault="00866D05">
      <w:pPr>
        <w:pStyle w:val="Listapunktowana"/>
        <w:numPr>
          <w:ilvl w:val="0"/>
          <w:numId w:val="0"/>
        </w:numPr>
      </w:pPr>
      <w:r w:rsidRPr="007743A9">
        <w:t>Dokumenty te zostaną udostępnione Partnerom Prywatnym zaproszonym do dialogu konkurencyjnego.</w:t>
      </w:r>
    </w:p>
    <w:p w14:paraId="09869B5C" w14:textId="2CF2C1C8" w:rsidR="00866D05" w:rsidRPr="00100D63" w:rsidRDefault="00866D05" w:rsidP="00224A06">
      <w:pPr>
        <w:pStyle w:val="Normalcolor"/>
        <w:keepNext/>
        <w:keepLines/>
      </w:pPr>
      <w:r w:rsidRPr="00100D63">
        <w:lastRenderedPageBreak/>
        <w:t xml:space="preserve">Rozwiązania techniczne </w:t>
      </w:r>
    </w:p>
    <w:p w14:paraId="0C02E0BB" w14:textId="7BD25820" w:rsidR="00866D05" w:rsidRPr="007743A9" w:rsidRDefault="007235E3" w:rsidP="00224A06">
      <w:pPr>
        <w:keepNext/>
        <w:keepLines/>
      </w:pPr>
      <w:r>
        <w:t>Partner Prywatny</w:t>
      </w:r>
      <w:r w:rsidR="00D34EA8">
        <w:t>,</w:t>
      </w:r>
      <w:r w:rsidR="00866D05" w:rsidRPr="007743A9">
        <w:t xml:space="preserve"> przygotowując dokumentację projektową</w:t>
      </w:r>
      <w:r w:rsidR="00D34EA8">
        <w:t>,</w:t>
      </w:r>
      <w:r w:rsidR="00866D05" w:rsidRPr="007743A9">
        <w:t xml:space="preserve"> uwzględni n</w:t>
      </w:r>
      <w:r w:rsidR="00224A06">
        <w:t>ajnowsze dostępne rozwiązania w </w:t>
      </w:r>
      <w:r w:rsidR="00866D05" w:rsidRPr="007743A9">
        <w:t>zakresie budowy i utrzymania dróg.</w:t>
      </w:r>
    </w:p>
    <w:p w14:paraId="65742446" w14:textId="758D79F5" w:rsidR="00866D05" w:rsidRPr="007743A9" w:rsidRDefault="00866D05" w:rsidP="00224A06">
      <w:r w:rsidRPr="007743A9">
        <w:t xml:space="preserve">Zakres i przedmiot wymaganych rozwiązań technicznych budowy i utrzymania infrastruktury zostanie wypracowany na etapie dialogu z Partnerami Prywatnymi i zostanie ostatecznie określony w </w:t>
      </w:r>
      <w:r w:rsidR="00F36DE5">
        <w:t>SWZ</w:t>
      </w:r>
      <w:r w:rsidRPr="007743A9">
        <w:t xml:space="preserve"> i Umowie o PPP. </w:t>
      </w:r>
      <w:r w:rsidR="002C6F83">
        <w:t xml:space="preserve">Wstępne założenia techniczne są określone w Koncepcji Projektowej oraz w Decyzji Środowiskowej (jeśli </w:t>
      </w:r>
      <w:r w:rsidR="00D34EA8">
        <w:t>jest wymagana przez obowiązujące prawo</w:t>
      </w:r>
      <w:r w:rsidR="002C6F83">
        <w:t>).</w:t>
      </w:r>
    </w:p>
    <w:p w14:paraId="2CF7FF76" w14:textId="3A9073BE" w:rsidR="00866D05" w:rsidRPr="00100D63" w:rsidRDefault="002A0A81" w:rsidP="00224A06">
      <w:pPr>
        <w:pStyle w:val="Normalcolor"/>
      </w:pPr>
      <w:r w:rsidRPr="00100D63">
        <w:t xml:space="preserve">Wymogi w okresie </w:t>
      </w:r>
      <w:r w:rsidR="002C6F83" w:rsidRPr="00100D63">
        <w:t xml:space="preserve">utrzymania lub zarządzania infrastrukturą </w:t>
      </w:r>
    </w:p>
    <w:p w14:paraId="4110300D" w14:textId="63A8DEE5" w:rsidR="008E11E3" w:rsidRDefault="00866D05" w:rsidP="00224A06">
      <w:r w:rsidRPr="007743A9">
        <w:t>Szczegółowe standardy utrzymania, w tym kluczowe wskaźniki efekt</w:t>
      </w:r>
      <w:r w:rsidR="00A540F1">
        <w:t>ywności, zostaną wypracowane na </w:t>
      </w:r>
      <w:r w:rsidRPr="007743A9">
        <w:t xml:space="preserve">etapie dialogu z Partnerami Prywatnymi i ostatecznie </w:t>
      </w:r>
      <w:r w:rsidRPr="00162FD1">
        <w:t xml:space="preserve">będą określone w </w:t>
      </w:r>
      <w:r w:rsidR="00F36DE5">
        <w:t>SWZ</w:t>
      </w:r>
      <w:r w:rsidRPr="007743A9">
        <w:t xml:space="preserve"> i Umowie o PPP.</w:t>
      </w:r>
      <w:r w:rsidR="00A540F1">
        <w:t xml:space="preserve"> W </w:t>
      </w:r>
      <w:bookmarkStart w:id="2" w:name="_GoBack"/>
      <w:bookmarkEnd w:id="2"/>
      <w:r w:rsidR="008E11E3">
        <w:t>zakresie podstawowych działań Partnera Prywatnego będzie prowadzenie m.in.:</w:t>
      </w:r>
    </w:p>
    <w:p w14:paraId="251048ED" w14:textId="5862650D" w:rsidR="00866D05" w:rsidRDefault="001762A7" w:rsidP="00A540F1">
      <w:pPr>
        <w:pStyle w:val="Listapunktowana"/>
        <w:ind w:left="426" w:hanging="426"/>
      </w:pPr>
      <w:proofErr w:type="gramStart"/>
      <w:r>
        <w:t>bieżą</w:t>
      </w:r>
      <w:r w:rsidR="008E11E3">
        <w:t>cych</w:t>
      </w:r>
      <w:proofErr w:type="gramEnd"/>
      <w:r w:rsidR="008E11E3">
        <w:t xml:space="preserve"> napraw</w:t>
      </w:r>
      <w:r w:rsidR="002545F7">
        <w:t>;</w:t>
      </w:r>
    </w:p>
    <w:p w14:paraId="7CCA7CA4" w14:textId="1F3A2B09" w:rsidR="008E11E3" w:rsidRDefault="008E11E3" w:rsidP="00A540F1">
      <w:pPr>
        <w:pStyle w:val="Listapunktowana"/>
        <w:ind w:left="426" w:hanging="426"/>
      </w:pPr>
      <w:proofErr w:type="gramStart"/>
      <w:r>
        <w:t>remontów</w:t>
      </w:r>
      <w:proofErr w:type="gramEnd"/>
      <w:r w:rsidR="001724ED">
        <w:t xml:space="preserve"> i konserwacji obiektów</w:t>
      </w:r>
      <w:r w:rsidR="002545F7">
        <w:t>;</w:t>
      </w:r>
    </w:p>
    <w:p w14:paraId="7F1CA9E4" w14:textId="65A8B50B" w:rsidR="008E11E3" w:rsidRPr="007743A9" w:rsidRDefault="008E11E3" w:rsidP="00A540F1">
      <w:pPr>
        <w:pStyle w:val="Listapunktowana"/>
        <w:ind w:left="426" w:hanging="426"/>
      </w:pPr>
      <w:proofErr w:type="gramStart"/>
      <w:r>
        <w:t>utrzy</w:t>
      </w:r>
      <w:r w:rsidR="001724ED">
        <w:t>manie</w:t>
      </w:r>
      <w:proofErr w:type="gramEnd"/>
      <w:r w:rsidR="001724ED">
        <w:t xml:space="preserve"> zimowe</w:t>
      </w:r>
      <w:r w:rsidR="00162FD1">
        <w:t xml:space="preserve"> i letnie</w:t>
      </w:r>
      <w:r w:rsidR="002545F7">
        <w:t>.</w:t>
      </w:r>
    </w:p>
    <w:p w14:paraId="09AE9C06" w14:textId="77777777" w:rsidR="00866D05" w:rsidRPr="00100D63" w:rsidRDefault="002A0A81" w:rsidP="00224A06">
      <w:pPr>
        <w:pStyle w:val="Normalcolor"/>
      </w:pPr>
      <w:r w:rsidRPr="00100D63">
        <w:t xml:space="preserve">Wstępna alokacja </w:t>
      </w:r>
      <w:proofErr w:type="spellStart"/>
      <w:r w:rsidRPr="00100D63">
        <w:t>ryzyk</w:t>
      </w:r>
      <w:proofErr w:type="spellEnd"/>
    </w:p>
    <w:p w14:paraId="0AA43FF7" w14:textId="77777777" w:rsidR="00866D05" w:rsidRPr="007743A9" w:rsidRDefault="00866D05" w:rsidP="00224A06">
      <w:pPr>
        <w:pStyle w:val="Normalbold"/>
      </w:pPr>
      <w:r w:rsidRPr="007743A9">
        <w:t xml:space="preserve">Ryzyko projektowania i budowy </w:t>
      </w:r>
    </w:p>
    <w:p w14:paraId="5A369988" w14:textId="1F00FDD4" w:rsidR="00866D05" w:rsidRPr="007743A9" w:rsidRDefault="00866D05" w:rsidP="00224A06">
      <w:r w:rsidRPr="007743A9">
        <w:t xml:space="preserve">Wyłoniony w postępowaniu </w:t>
      </w:r>
      <w:r w:rsidR="007235E3">
        <w:t>Partner Prywatny</w:t>
      </w:r>
      <w:r w:rsidRPr="007743A9">
        <w:t xml:space="preserve"> będzie zobowiązany do </w:t>
      </w:r>
      <w:r w:rsidR="00224A06">
        <w:t xml:space="preserve">przejęcia </w:t>
      </w:r>
      <w:proofErr w:type="spellStart"/>
      <w:r w:rsidR="00224A06">
        <w:t>ryzyk</w:t>
      </w:r>
      <w:proofErr w:type="spellEnd"/>
      <w:r w:rsidR="00224A06">
        <w:t xml:space="preserve"> projektowania i </w:t>
      </w:r>
      <w:r w:rsidRPr="007743A9">
        <w:t xml:space="preserve">budowy. Umowa </w:t>
      </w:r>
      <w:r w:rsidR="00020A8F">
        <w:t xml:space="preserve">o PPP </w:t>
      </w:r>
      <w:r w:rsidRPr="007743A9">
        <w:t xml:space="preserve">będzie określała terminy oraz parametry techniczne realizacji budowy. </w:t>
      </w:r>
    </w:p>
    <w:p w14:paraId="7BACD616" w14:textId="77777777" w:rsidR="00866D05" w:rsidRPr="007743A9" w:rsidRDefault="00866D05" w:rsidP="00224A06">
      <w:pPr>
        <w:pStyle w:val="Normalbold"/>
      </w:pPr>
      <w:r w:rsidRPr="007743A9">
        <w:t xml:space="preserve">Ryzyko popytu </w:t>
      </w:r>
    </w:p>
    <w:p w14:paraId="309E0879" w14:textId="77777777" w:rsidR="00866D05" w:rsidRPr="007743A9" w:rsidRDefault="00866D05" w:rsidP="00224A06">
      <w:r w:rsidRPr="007743A9">
        <w:t xml:space="preserve">Ryzyko popytu w Projekcie będzie po stronie Podmiotu Publicznego. </w:t>
      </w:r>
    </w:p>
    <w:p w14:paraId="39B7D4D0" w14:textId="3C890CCF" w:rsidR="00866D05" w:rsidRPr="007743A9" w:rsidRDefault="00866D05" w:rsidP="00224A06">
      <w:pPr>
        <w:pStyle w:val="Normalbold"/>
      </w:pPr>
      <w:r w:rsidRPr="007743A9">
        <w:t xml:space="preserve">Ryzyko dostępności </w:t>
      </w:r>
    </w:p>
    <w:p w14:paraId="5C6BF4A5" w14:textId="4248AF92" w:rsidR="00866D05" w:rsidRPr="007743A9" w:rsidRDefault="00866D05" w:rsidP="00224A06">
      <w:r w:rsidRPr="007743A9">
        <w:t>Ryzyko dostępności będzie po stronie Partnera Prywatnego</w:t>
      </w:r>
      <w:r w:rsidR="00F25486">
        <w:t>.</w:t>
      </w:r>
    </w:p>
    <w:p w14:paraId="349549EA" w14:textId="5A1053B5" w:rsidR="00866D05" w:rsidRPr="0049576D" w:rsidRDefault="002E49D1" w:rsidP="00224A06">
      <w:pPr>
        <w:pStyle w:val="Normalbold"/>
      </w:pPr>
      <w:r>
        <w:t xml:space="preserve">Szczegółowy podział </w:t>
      </w:r>
      <w:proofErr w:type="spellStart"/>
      <w:r>
        <w:t>r</w:t>
      </w:r>
      <w:r w:rsidR="00866D05" w:rsidRPr="0049576D">
        <w:t>yzyk</w:t>
      </w:r>
      <w:proofErr w:type="spellEnd"/>
    </w:p>
    <w:p w14:paraId="5E416608" w14:textId="3873AC23" w:rsidR="00866D05" w:rsidRPr="007743A9" w:rsidRDefault="00866D05" w:rsidP="00224A06">
      <w:r w:rsidRPr="007743A9">
        <w:t xml:space="preserve">Szczegółowy podział zadań i </w:t>
      </w:r>
      <w:proofErr w:type="spellStart"/>
      <w:r w:rsidRPr="007743A9">
        <w:t>ryzyk</w:t>
      </w:r>
      <w:proofErr w:type="spellEnd"/>
      <w:r w:rsidRPr="007743A9">
        <w:t xml:space="preserve"> zostanie wypracowany podczas dialogu konkurencyjnego</w:t>
      </w:r>
      <w:r w:rsidR="002E49D1">
        <w:t xml:space="preserve"> na podstawie projektu Umowy o PPP</w:t>
      </w:r>
      <w:r w:rsidRPr="007743A9">
        <w:t>.</w:t>
      </w:r>
    </w:p>
    <w:p w14:paraId="0DF41A73" w14:textId="720D4E77" w:rsidR="00866D05" w:rsidRPr="00100D63" w:rsidRDefault="00866D05" w:rsidP="00224A06">
      <w:pPr>
        <w:pStyle w:val="Normalcolor"/>
      </w:pPr>
      <w:r w:rsidRPr="00100D63">
        <w:t>Pl</w:t>
      </w:r>
      <w:r w:rsidR="00B50532" w:rsidRPr="00100D63">
        <w:t xml:space="preserve">anowana </w:t>
      </w:r>
      <w:r w:rsidR="002E49D1" w:rsidRPr="00100D63">
        <w:t>struktura finansowania P</w:t>
      </w:r>
      <w:r w:rsidRPr="00100D63">
        <w:t>rojektu</w:t>
      </w:r>
      <w:r w:rsidR="002E49D1" w:rsidRPr="00100D63">
        <w:t xml:space="preserve"> PPP</w:t>
      </w:r>
      <w:r w:rsidR="00EB2B49" w:rsidRPr="00100D63">
        <w:t xml:space="preserve"> i mechanizm wynagradzania</w:t>
      </w:r>
    </w:p>
    <w:p w14:paraId="68A76393" w14:textId="706AA103" w:rsidR="00866D05" w:rsidRPr="007743A9" w:rsidRDefault="00866D05" w:rsidP="00224A06">
      <w:r w:rsidRPr="007743A9">
        <w:t>Wstępnie założono, że Pr</w:t>
      </w:r>
      <w:r w:rsidR="002E49D1">
        <w:t>ojekt PPP będzie wspó</w:t>
      </w:r>
      <w:r w:rsidR="00D34EA8">
        <w:t>ł</w:t>
      </w:r>
      <w:r w:rsidR="002E49D1">
        <w:t>finansowany</w:t>
      </w:r>
      <w:r w:rsidRPr="007743A9">
        <w:t xml:space="preserve"> ze środków europejskich w ramach programu Operacyjnego Infrastruktura i Środowisko 2014-2020. Pozostałe środki na pokrycie nakładów inwestycyjnych zostaną zapewnione przez Partnera Prywatnego. Struktura finansowania w tym zakresie zostanie określona przez Partnera Prywatnego.</w:t>
      </w:r>
    </w:p>
    <w:p w14:paraId="78A3E846" w14:textId="3A162F26" w:rsidR="00866D05" w:rsidRPr="007743A9" w:rsidRDefault="00866D05" w:rsidP="00224A06">
      <w:r w:rsidRPr="007743A9">
        <w:t>Korzystanie z odcinków d</w:t>
      </w:r>
      <w:r w:rsidR="002E49D1">
        <w:t xml:space="preserve">róg objętych </w:t>
      </w:r>
      <w:r w:rsidR="00FB5CFD">
        <w:t>Projektem PPP</w:t>
      </w:r>
      <w:r w:rsidR="002E49D1">
        <w:t xml:space="preserve"> przez U</w:t>
      </w:r>
      <w:r w:rsidRPr="007743A9">
        <w:t xml:space="preserve">żytkowników będzie nieodpłatne. </w:t>
      </w:r>
      <w:r w:rsidR="00FB5CFD">
        <w:t>P</w:t>
      </w:r>
      <w:r w:rsidRPr="007743A9">
        <w:t xml:space="preserve">rzychód Partnera Prywatnego będzie pochodził wyłącznie z </w:t>
      </w:r>
      <w:r w:rsidR="00FB5CFD">
        <w:t>O</w:t>
      </w:r>
      <w:r w:rsidRPr="007743A9">
        <w:t xml:space="preserve">płaty za </w:t>
      </w:r>
      <w:r w:rsidR="00FB5CFD">
        <w:t>D</w:t>
      </w:r>
      <w:r w:rsidRPr="007743A9">
        <w:t xml:space="preserve">ostępność, płatnej w regularnych okresach po rozpoczęciu </w:t>
      </w:r>
      <w:r w:rsidR="00546E09">
        <w:t>utrzymania</w:t>
      </w:r>
      <w:r w:rsidRPr="007743A9">
        <w:t xml:space="preserve"> dróg</w:t>
      </w:r>
      <w:r w:rsidR="00767E67" w:rsidRPr="007743A9">
        <w:t>.</w:t>
      </w:r>
    </w:p>
    <w:sectPr w:rsidR="00866D05" w:rsidRPr="007743A9" w:rsidSect="002E159D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2A21E" w14:textId="77777777" w:rsidR="009225E8" w:rsidRDefault="009225E8" w:rsidP="007E0B1C">
      <w:pPr>
        <w:spacing w:after="0" w:line="240" w:lineRule="auto"/>
      </w:pPr>
      <w:r>
        <w:separator/>
      </w:r>
    </w:p>
    <w:p w14:paraId="06A2075C" w14:textId="77777777" w:rsidR="009225E8" w:rsidRDefault="009225E8"/>
    <w:p w14:paraId="1100F937" w14:textId="77777777" w:rsidR="009225E8" w:rsidRDefault="009225E8"/>
  </w:endnote>
  <w:endnote w:type="continuationSeparator" w:id="0">
    <w:p w14:paraId="67297BE3" w14:textId="77777777" w:rsidR="009225E8" w:rsidRDefault="009225E8" w:rsidP="007E0B1C">
      <w:pPr>
        <w:spacing w:after="0" w:line="240" w:lineRule="auto"/>
      </w:pPr>
      <w:r>
        <w:continuationSeparator/>
      </w:r>
    </w:p>
    <w:p w14:paraId="3D82AB6D" w14:textId="77777777" w:rsidR="009225E8" w:rsidRDefault="009225E8"/>
    <w:p w14:paraId="58F74705" w14:textId="77777777" w:rsidR="009225E8" w:rsidRDefault="009225E8"/>
  </w:endnote>
  <w:endnote w:type="continuationNotice" w:id="1">
    <w:p w14:paraId="553EDFA2" w14:textId="77777777" w:rsidR="009225E8" w:rsidRDefault="009225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061B2E18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7BCE15" id="Straight Connector 63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9C48E0" id="Straight Connector 63" o:spid="_x0000_s1026" style="position:absolute;flip:y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A540F1">
      <w:rPr>
        <w:rFonts w:ascii="Arial" w:hAnsi="Arial"/>
        <w:noProof/>
      </w:rPr>
      <w:t>3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9A392" w14:textId="77777777" w:rsidR="009225E8" w:rsidRDefault="009225E8" w:rsidP="00606CAD">
      <w:pPr>
        <w:spacing w:after="0" w:line="240" w:lineRule="auto"/>
      </w:pPr>
      <w:r>
        <w:separator/>
      </w:r>
    </w:p>
  </w:footnote>
  <w:footnote w:type="continuationSeparator" w:id="0">
    <w:p w14:paraId="5CAF93E1" w14:textId="77777777" w:rsidR="009225E8" w:rsidRDefault="009225E8" w:rsidP="007E0B1C">
      <w:pPr>
        <w:spacing w:after="0" w:line="240" w:lineRule="auto"/>
      </w:pPr>
      <w:r>
        <w:continuationSeparator/>
      </w:r>
    </w:p>
    <w:p w14:paraId="56C90457" w14:textId="77777777" w:rsidR="009225E8" w:rsidRDefault="009225E8"/>
    <w:p w14:paraId="78B86321" w14:textId="77777777" w:rsidR="009225E8" w:rsidRDefault="009225E8"/>
  </w:footnote>
  <w:footnote w:type="continuationNotice" w:id="1">
    <w:p w14:paraId="6216E679" w14:textId="77777777" w:rsidR="009225E8" w:rsidRDefault="009225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26F40BBB" w:rsidR="00546E09" w:rsidRPr="006E27A6" w:rsidRDefault="00546E09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2E49D1">
      <w:rPr>
        <w:rFonts w:ascii="Arial" w:hAnsi="Arial"/>
      </w:rPr>
      <w:t>PPP</w:t>
    </w:r>
    <w:r w:rsidR="00B52A58">
      <w:rPr>
        <w:rFonts w:ascii="Arial" w:hAnsi="Arial"/>
      </w:rPr>
      <w:t xml:space="preserve">. </w:t>
    </w:r>
    <w:r w:rsidR="00B95E1D">
      <w:rPr>
        <w:rFonts w:ascii="Arial" w:hAnsi="Arial"/>
      </w:rPr>
      <w:t>Przygotowanie projektów</w:t>
    </w:r>
  </w:p>
  <w:p w14:paraId="26187C3B" w14:textId="65DE66AC" w:rsidR="00546E09" w:rsidRPr="006E27A6" w:rsidRDefault="00546E09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EE2D45" id="Straight Connector 6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7C1F8E" id="Straight Connector 6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ED0501A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8D6853E0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9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3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1B75E6"/>
    <w:multiLevelType w:val="hybridMultilevel"/>
    <w:tmpl w:val="F14EC8B4"/>
    <w:lvl w:ilvl="0" w:tplc="2FEE48C6">
      <w:start w:val="5"/>
      <w:numFmt w:val="decimal"/>
      <w:pStyle w:val="Nagwek1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8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723E8C"/>
    <w:multiLevelType w:val="hybridMultilevel"/>
    <w:tmpl w:val="5D749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0"/>
  </w:num>
  <w:num w:numId="3">
    <w:abstractNumId w:val="0"/>
  </w:num>
  <w:num w:numId="4">
    <w:abstractNumId w:val="1"/>
  </w:num>
  <w:num w:numId="5">
    <w:abstractNumId w:val="37"/>
  </w:num>
  <w:num w:numId="6">
    <w:abstractNumId w:val="10"/>
  </w:num>
  <w:num w:numId="7">
    <w:abstractNumId w:val="22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4"/>
  </w:num>
  <w:num w:numId="11">
    <w:abstractNumId w:val="4"/>
  </w:num>
  <w:num w:numId="12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9"/>
  </w:num>
  <w:num w:numId="15">
    <w:abstractNumId w:val="33"/>
  </w:num>
  <w:num w:numId="16">
    <w:abstractNumId w:val="40"/>
  </w:num>
  <w:num w:numId="17">
    <w:abstractNumId w:val="41"/>
  </w:num>
  <w:num w:numId="18">
    <w:abstractNumId w:val="31"/>
  </w:num>
  <w:num w:numId="19">
    <w:abstractNumId w:val="44"/>
  </w:num>
  <w:num w:numId="20">
    <w:abstractNumId w:val="5"/>
  </w:num>
  <w:num w:numId="21">
    <w:abstractNumId w:val="29"/>
  </w:num>
  <w:num w:numId="22">
    <w:abstractNumId w:val="21"/>
  </w:num>
  <w:num w:numId="23">
    <w:abstractNumId w:val="6"/>
  </w:num>
  <w:num w:numId="24">
    <w:abstractNumId w:val="38"/>
  </w:num>
  <w:num w:numId="25">
    <w:abstractNumId w:val="30"/>
  </w:num>
  <w:num w:numId="26">
    <w:abstractNumId w:val="45"/>
  </w:num>
  <w:num w:numId="27">
    <w:abstractNumId w:val="19"/>
  </w:num>
  <w:num w:numId="28">
    <w:abstractNumId w:val="48"/>
  </w:num>
  <w:num w:numId="29">
    <w:abstractNumId w:val="11"/>
  </w:num>
  <w:num w:numId="30">
    <w:abstractNumId w:val="34"/>
  </w:num>
  <w:num w:numId="31">
    <w:abstractNumId w:val="28"/>
  </w:num>
  <w:num w:numId="32">
    <w:abstractNumId w:val="17"/>
  </w:num>
  <w:num w:numId="33">
    <w:abstractNumId w:val="42"/>
  </w:num>
  <w:num w:numId="34">
    <w:abstractNumId w:val="23"/>
  </w:num>
  <w:num w:numId="35">
    <w:abstractNumId w:val="9"/>
  </w:num>
  <w:num w:numId="36">
    <w:abstractNumId w:val="43"/>
  </w:num>
  <w:num w:numId="37">
    <w:abstractNumId w:val="24"/>
  </w:num>
  <w:num w:numId="38">
    <w:abstractNumId w:val="18"/>
  </w:num>
  <w:num w:numId="39">
    <w:abstractNumId w:val="18"/>
  </w:num>
  <w:num w:numId="40">
    <w:abstractNumId w:val="36"/>
  </w:num>
  <w:num w:numId="41">
    <w:abstractNumId w:val="2"/>
  </w:num>
  <w:num w:numId="42">
    <w:abstractNumId w:val="27"/>
  </w:num>
  <w:num w:numId="43">
    <w:abstractNumId w:val="20"/>
  </w:num>
  <w:num w:numId="44">
    <w:abstractNumId w:val="32"/>
  </w:num>
  <w:num w:numId="45">
    <w:abstractNumId w:val="18"/>
  </w:num>
  <w:num w:numId="46">
    <w:abstractNumId w:val="18"/>
  </w:num>
  <w:num w:numId="47">
    <w:abstractNumId w:val="16"/>
  </w:num>
  <w:num w:numId="48">
    <w:abstractNumId w:val="7"/>
  </w:num>
  <w:num w:numId="49">
    <w:abstractNumId w:val="35"/>
  </w:num>
  <w:num w:numId="50">
    <w:abstractNumId w:val="18"/>
  </w:num>
  <w:num w:numId="51">
    <w:abstractNumId w:val="47"/>
  </w:num>
  <w:num w:numId="52">
    <w:abstractNumId w:val="18"/>
  </w:num>
  <w:num w:numId="53">
    <w:abstractNumId w:val="26"/>
  </w:num>
  <w:num w:numId="54">
    <w:abstractNumId w:val="25"/>
  </w:num>
  <w:num w:numId="55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391F"/>
    <w:rsid w:val="000F4CF8"/>
    <w:rsid w:val="000F58CB"/>
    <w:rsid w:val="000F663A"/>
    <w:rsid w:val="000F6829"/>
    <w:rsid w:val="000F7CCD"/>
    <w:rsid w:val="00100108"/>
    <w:rsid w:val="00100D63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B0CB9"/>
    <w:rsid w:val="001B1F4F"/>
    <w:rsid w:val="001B40CC"/>
    <w:rsid w:val="001B41F8"/>
    <w:rsid w:val="001B7638"/>
    <w:rsid w:val="001B7CB4"/>
    <w:rsid w:val="001C08A6"/>
    <w:rsid w:val="001C0C29"/>
    <w:rsid w:val="001C0D79"/>
    <w:rsid w:val="001C163F"/>
    <w:rsid w:val="001C4F83"/>
    <w:rsid w:val="001C6668"/>
    <w:rsid w:val="001D0055"/>
    <w:rsid w:val="001D0D05"/>
    <w:rsid w:val="001D24BB"/>
    <w:rsid w:val="001D4225"/>
    <w:rsid w:val="001D49F5"/>
    <w:rsid w:val="001D4F9F"/>
    <w:rsid w:val="001D5412"/>
    <w:rsid w:val="001D5B1E"/>
    <w:rsid w:val="001D6321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43B2"/>
    <w:rsid w:val="0021460E"/>
    <w:rsid w:val="002156D8"/>
    <w:rsid w:val="0021607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A06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0812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771C6"/>
    <w:rsid w:val="0028045B"/>
    <w:rsid w:val="00280A7A"/>
    <w:rsid w:val="00281300"/>
    <w:rsid w:val="00281BCB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327C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159D"/>
    <w:rsid w:val="002E36C6"/>
    <w:rsid w:val="002E3B33"/>
    <w:rsid w:val="002E49D1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05A3"/>
    <w:rsid w:val="003A1A7F"/>
    <w:rsid w:val="003A3293"/>
    <w:rsid w:val="003A53D2"/>
    <w:rsid w:val="003A5EC8"/>
    <w:rsid w:val="003A7378"/>
    <w:rsid w:val="003B04C6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07113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DC"/>
    <w:rsid w:val="004418DC"/>
    <w:rsid w:val="00441AD5"/>
    <w:rsid w:val="00441DD5"/>
    <w:rsid w:val="00443612"/>
    <w:rsid w:val="00444884"/>
    <w:rsid w:val="00446487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F7F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70110"/>
    <w:rsid w:val="005704F8"/>
    <w:rsid w:val="005705CC"/>
    <w:rsid w:val="0057288C"/>
    <w:rsid w:val="005728E6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5F6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279"/>
    <w:rsid w:val="007723A6"/>
    <w:rsid w:val="0077255D"/>
    <w:rsid w:val="007743A9"/>
    <w:rsid w:val="00774632"/>
    <w:rsid w:val="007746B3"/>
    <w:rsid w:val="00774D84"/>
    <w:rsid w:val="007761F8"/>
    <w:rsid w:val="00776519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466"/>
    <w:rsid w:val="007B3F81"/>
    <w:rsid w:val="007B511D"/>
    <w:rsid w:val="007B55FA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7831"/>
    <w:rsid w:val="008B7F8C"/>
    <w:rsid w:val="008C028C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991"/>
    <w:rsid w:val="00912AD1"/>
    <w:rsid w:val="00913175"/>
    <w:rsid w:val="00913A26"/>
    <w:rsid w:val="00913D09"/>
    <w:rsid w:val="00914D8A"/>
    <w:rsid w:val="009220D7"/>
    <w:rsid w:val="009225E8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C2"/>
    <w:rsid w:val="00982DFD"/>
    <w:rsid w:val="00983183"/>
    <w:rsid w:val="00985509"/>
    <w:rsid w:val="00985DA0"/>
    <w:rsid w:val="00985F46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563"/>
    <w:rsid w:val="009F5740"/>
    <w:rsid w:val="009F5B66"/>
    <w:rsid w:val="009F69DC"/>
    <w:rsid w:val="00A0025E"/>
    <w:rsid w:val="00A002C8"/>
    <w:rsid w:val="00A04137"/>
    <w:rsid w:val="00A04834"/>
    <w:rsid w:val="00A05FC6"/>
    <w:rsid w:val="00A07915"/>
    <w:rsid w:val="00A07A59"/>
    <w:rsid w:val="00A07A6B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0F1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95E1B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16D0"/>
    <w:rsid w:val="00B52424"/>
    <w:rsid w:val="00B52A58"/>
    <w:rsid w:val="00B544B5"/>
    <w:rsid w:val="00B544C8"/>
    <w:rsid w:val="00B54E28"/>
    <w:rsid w:val="00B54FE1"/>
    <w:rsid w:val="00B55ECE"/>
    <w:rsid w:val="00B55F76"/>
    <w:rsid w:val="00B56831"/>
    <w:rsid w:val="00B63D45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5E1D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F4"/>
    <w:rsid w:val="00BD711E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4E71"/>
    <w:rsid w:val="00BF5EA4"/>
    <w:rsid w:val="00BF602C"/>
    <w:rsid w:val="00BF64F9"/>
    <w:rsid w:val="00C01390"/>
    <w:rsid w:val="00C01472"/>
    <w:rsid w:val="00C01C22"/>
    <w:rsid w:val="00C04776"/>
    <w:rsid w:val="00C0520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299"/>
    <w:rsid w:val="00C32F96"/>
    <w:rsid w:val="00C3393D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5F6D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C051A"/>
    <w:rsid w:val="00CC1351"/>
    <w:rsid w:val="00CC3A52"/>
    <w:rsid w:val="00CC4F9B"/>
    <w:rsid w:val="00CD03AF"/>
    <w:rsid w:val="00CD1A72"/>
    <w:rsid w:val="00CD31C8"/>
    <w:rsid w:val="00CD3A46"/>
    <w:rsid w:val="00CD7560"/>
    <w:rsid w:val="00CE04FC"/>
    <w:rsid w:val="00CE15EB"/>
    <w:rsid w:val="00CE1690"/>
    <w:rsid w:val="00CE4983"/>
    <w:rsid w:val="00CE6145"/>
    <w:rsid w:val="00CE6899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4935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4EA8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07F5D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BB7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5486"/>
    <w:rsid w:val="00F26C33"/>
    <w:rsid w:val="00F276FE"/>
    <w:rsid w:val="00F322DA"/>
    <w:rsid w:val="00F33E3E"/>
    <w:rsid w:val="00F33F0B"/>
    <w:rsid w:val="00F36933"/>
    <w:rsid w:val="00F36DE5"/>
    <w:rsid w:val="00F377A7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2477"/>
    <w:rsid w:val="00F53629"/>
    <w:rsid w:val="00F544F7"/>
    <w:rsid w:val="00F556A5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5CFD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7B3466"/>
    <w:pPr>
      <w:keepNext/>
      <w:keepLines/>
      <w:numPr>
        <w:numId w:val="54"/>
      </w:numPr>
      <w:tabs>
        <w:tab w:val="clear" w:pos="440"/>
      </w:tabs>
      <w:spacing w:after="360"/>
      <w:ind w:left="567" w:hanging="567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C65F6D"/>
    <w:pPr>
      <w:numPr>
        <w:numId w:val="3"/>
      </w:numPr>
      <w:spacing w:before="120" w:after="120" w:line="240" w:lineRule="auto"/>
      <w:ind w:left="1134" w:hanging="56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7B3466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D14935"/>
    <w:pPr>
      <w:numPr>
        <w:numId w:val="1"/>
      </w:numPr>
      <w:spacing w:before="120" w:after="120"/>
      <w:ind w:left="567" w:hanging="567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D14935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C65F6D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83478-3B64-4E6F-9F15-94D0A6C0B550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D238C34-CA64-4023-82FF-BAB7494368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4.xml><?xml version="1.0" encoding="utf-8"?>
<ds:datastoreItem xmlns:ds="http://schemas.openxmlformats.org/officeDocument/2006/customXml" ds:itemID="{DBF1C9E1-0C4F-46E1-A2A4-C88C3F48D5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62643B68-13B2-4A6E-AC38-185C530B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1016</Words>
  <Characters>6096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2021-01-04T10:01:00Z</dcterms:created>
  <dcterms:modified xsi:type="dcterms:W3CDTF">2021-03-01T12:06:00Z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