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C25CBB">
        <w:rPr>
          <w:rFonts w:ascii="Cambria" w:hAnsi="Cambria" w:cs="Tahoma"/>
        </w:rPr>
        <w:t xml:space="preserve">omaszów </w:t>
      </w:r>
      <w:proofErr w:type="spellStart"/>
      <w:r w:rsidR="00C25CBB">
        <w:rPr>
          <w:rFonts w:ascii="Cambria" w:hAnsi="Cambria" w:cs="Tahoma"/>
        </w:rPr>
        <w:t>Maz</w:t>
      </w:r>
      <w:proofErr w:type="spellEnd"/>
      <w:r w:rsidR="00C25CBB">
        <w:rPr>
          <w:rFonts w:ascii="Cambria" w:hAnsi="Cambria" w:cs="Tahoma"/>
        </w:rPr>
        <w:t xml:space="preserve">., </w:t>
      </w:r>
      <w:r w:rsidR="00F57528">
        <w:rPr>
          <w:rFonts w:ascii="Cambria" w:hAnsi="Cambria" w:cs="Tahoma"/>
        </w:rPr>
        <w:t>10.05.2022 r.</w:t>
      </w:r>
      <w:bookmarkStart w:id="0" w:name="_GoBack"/>
      <w:bookmarkEnd w:id="0"/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C25CBB" w:rsidRDefault="00C25CBB" w:rsidP="00C25CB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ZMIANA TERMINU SKŁADANIA </w:t>
      </w:r>
      <w:r w:rsidR="00A41E66">
        <w:rPr>
          <w:rFonts w:ascii="Cambria" w:eastAsia="Calibri" w:hAnsi="Cambria" w:cs="Tahoma"/>
          <w:b/>
        </w:rPr>
        <w:t xml:space="preserve">I OTWARCIA </w:t>
      </w:r>
      <w:r>
        <w:rPr>
          <w:rFonts w:ascii="Cambria" w:eastAsia="Calibri" w:hAnsi="Cambria" w:cs="Tahoma"/>
          <w:b/>
        </w:rPr>
        <w:t>OFERT</w:t>
      </w:r>
    </w:p>
    <w:p w:rsidR="00A41E66" w:rsidRDefault="00A41E66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A41E66" w:rsidRDefault="00A41E66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>Numer postępowania: WRIK.271.1.13.2022.ZP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C25CBB">
        <w:rPr>
          <w:rFonts w:ascii="Cambria" w:eastAsia="Times New Roman" w:hAnsi="Cambria" w:cs="ArialMT"/>
          <w:b/>
          <w:lang w:eastAsia="pl-PL"/>
        </w:rPr>
        <w:t>2022/BZP 00136210/01 z dnia 2022-04-27</w:t>
      </w:r>
    </w:p>
    <w:p w:rsidR="00C25CBB" w:rsidRPr="00C25CBB" w:rsidRDefault="00C25CBB" w:rsidP="00C25CBB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C25CBB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C25CBB">
        <w:rPr>
          <w:rFonts w:ascii="Cambria" w:eastAsia="Times New Roman" w:hAnsi="Cambria" w:cs="CIDFont+F2"/>
          <w:b/>
          <w:lang w:eastAsia="pl-PL"/>
        </w:rPr>
        <w:t xml:space="preserve">: </w:t>
      </w:r>
      <w:r w:rsidRPr="00C25CBB">
        <w:rPr>
          <w:rFonts w:ascii="Cambria" w:eastAsia="Times New Roman" w:hAnsi="Cambria" w:cs="Arial"/>
          <w:b/>
          <w:shd w:val="clear" w:color="auto" w:fill="FFFFFF"/>
          <w:lang w:eastAsia="pl-PL"/>
        </w:rPr>
        <w:t>fc4e763d-7f72-43bf-8139-8fede2d92cc5</w:t>
      </w: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C25CBB" w:rsidRPr="00C25CBB" w:rsidRDefault="00C25CBB" w:rsidP="00C25CB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C25CBB" w:rsidRPr="00C25CBB" w:rsidRDefault="00C25CBB" w:rsidP="00C25CBB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C25CB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C25CBB">
        <w:rPr>
          <w:rFonts w:ascii="Cambria" w:hAnsi="Cambria" w:cs="Calibri"/>
          <w:b/>
          <w:color w:val="0070C0"/>
        </w:rPr>
        <w:t>Rozbudowa, przebudowa i adaptacja dawnego Kinoteatru „Włókniarz” wraz z jego otoczeniem na cele kulturalne – aktualizacja dokumentacji technicznej.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C25CBB" w:rsidRPr="00980809" w:rsidRDefault="00C25CBB" w:rsidP="00C25CBB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3C471A" w:rsidRPr="00B617AB" w:rsidRDefault="003C471A" w:rsidP="003C471A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>
        <w:rPr>
          <w:rFonts w:ascii="Cambria" w:hAnsi="Cambria"/>
          <w:b/>
        </w:rPr>
        <w:t>ia</w:t>
      </w:r>
      <w:r>
        <w:rPr>
          <w:rFonts w:ascii="Cambria" w:hAnsi="Cambria"/>
          <w:b/>
        </w:rPr>
        <w:t>: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P</w:t>
      </w:r>
      <w:r w:rsidRPr="003C471A">
        <w:rPr>
          <w:rFonts w:ascii="Cambria" w:eastAsia="Times New Roman" w:hAnsi="Cambria" w:cs="Times New Roman"/>
          <w:lang w:eastAsia="pl-PL"/>
        </w:rPr>
        <w:t>oproszę o informację, czy dla danego zadania projektowego była przygotowywana: 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Ekspertyza strażacka?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Czy są oficjalne wymagania konserwatora zabytków na które powołuje się SWZ ?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Czy pierwotne projekty budowlane na które powołuje się SWZ zawierają opracowania w branżach: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akustycznej  ?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oświetleniowej ?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nagłośnieniowej ?</w:t>
      </w:r>
    </w:p>
    <w:p w:rsidR="003C471A" w:rsidRPr="003C471A" w:rsidRDefault="003C471A" w:rsidP="003C471A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technologii scenicznej ? </w:t>
      </w:r>
    </w:p>
    <w:p w:rsidR="00C25CBB" w:rsidRDefault="00C25CBB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ab/>
      </w:r>
    </w:p>
    <w:p w:rsid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6C05B4">
        <w:rPr>
          <w:rFonts w:ascii="Cambria" w:hAnsi="Cambria" w:cs="Calibri"/>
          <w:b/>
          <w:u w:val="single"/>
        </w:rPr>
        <w:t>ODPOWIEDZI:</w:t>
      </w:r>
    </w:p>
    <w:p w:rsid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 1</w:t>
      </w:r>
      <w:r>
        <w:rPr>
          <w:rFonts w:ascii="Cambria" w:hAnsi="Cambria" w:cs="Calibri"/>
          <w:b/>
          <w:u w:val="single"/>
        </w:rPr>
        <w:t>.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Dla przedmiotowego obiektu była na etapie projektowana opracowana ekspertyza ppoż. i odstępstwo od przepisów Łódzkiego Wojewódzkiego Komendanta PZP w Łodzi. Dla potrzeb aktualizacji dokumentacji należy założyć w ofercie ponowne wykonanie ekspertyzy i uzyskanie na jej podstawie odstępstwa ze wzg</w:t>
      </w:r>
      <w:r>
        <w:rPr>
          <w:rFonts w:ascii="Cambria" w:eastAsia="Times New Roman" w:hAnsi="Cambria" w:cs="Times New Roman"/>
          <w:lang w:eastAsia="pl-PL"/>
        </w:rPr>
        <w:t>lędu na zmia</w:t>
      </w:r>
      <w:r w:rsidR="00386A11">
        <w:rPr>
          <w:rFonts w:ascii="Cambria" w:eastAsia="Times New Roman" w:hAnsi="Cambria" w:cs="Times New Roman"/>
          <w:lang w:eastAsia="pl-PL"/>
        </w:rPr>
        <w:t>ny przepisów (</w:t>
      </w:r>
      <w:r>
        <w:rPr>
          <w:rFonts w:ascii="Cambria" w:eastAsia="Times New Roman" w:hAnsi="Cambria" w:cs="Times New Roman"/>
          <w:lang w:eastAsia="pl-PL"/>
        </w:rPr>
        <w:t>w załączeniu</w:t>
      </w:r>
      <w:r w:rsidR="00386A11">
        <w:rPr>
          <w:rFonts w:ascii="Cambria" w:eastAsia="Times New Roman" w:hAnsi="Cambria" w:cs="Times New Roman"/>
          <w:lang w:eastAsia="pl-PL"/>
        </w:rPr>
        <w:t xml:space="preserve"> zamawiający zamieszcza opracowanie</w:t>
      </w:r>
      <w:r>
        <w:rPr>
          <w:rFonts w:ascii="Cambria" w:eastAsia="Times New Roman" w:hAnsi="Cambria" w:cs="Times New Roman"/>
          <w:lang w:eastAsia="pl-PL"/>
        </w:rPr>
        <w:t>).</w:t>
      </w:r>
    </w:p>
    <w:p w:rsid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Ad 2</w:t>
      </w:r>
      <w:r>
        <w:rPr>
          <w:rFonts w:ascii="Cambria" w:hAnsi="Cambria" w:cs="Calibri"/>
          <w:b/>
          <w:u w:val="single"/>
        </w:rPr>
        <w:t>.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Na etapie wykonywania dokumentacji należy uzyskać uzgodnienie konserwatorskie. Zamawiający nie dysponuje aktualnymi wytycznymi konserwatorskimi. Ochronie konserwatorskiej podlegają elementy elewacji budynku od strony frontowej obiektu.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lastRenderedPageBreak/>
        <w:t>Oferta musi uwzględniać uzyskanie wytycznych i projektu w takiej formie, który zostanie uzgodniony. Projekt pierwotny uzyskał takie uzgodnienie ale ze względu na zmiany przepisów i np. wymagań izolacyjności termicznej przegród budowlanych oraz stolarki okiennej i drzwiowej wymagane jest uzyskanie aktualnych uzgodnień.  </w:t>
      </w:r>
    </w:p>
    <w:p w:rsid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3C471A">
        <w:rPr>
          <w:rFonts w:ascii="Cambria" w:eastAsia="Times New Roman" w:hAnsi="Cambria" w:cs="Times New Roman"/>
          <w:lang w:eastAsia="pl-PL"/>
        </w:rPr>
        <w:t> </w:t>
      </w:r>
      <w:r>
        <w:rPr>
          <w:rFonts w:ascii="Cambria" w:hAnsi="Cambria" w:cs="Calibri"/>
          <w:b/>
          <w:u w:val="single"/>
        </w:rPr>
        <w:t>Ad 3</w:t>
      </w:r>
      <w:r>
        <w:rPr>
          <w:rFonts w:ascii="Cambria" w:hAnsi="Cambria" w:cs="Calibri"/>
          <w:b/>
          <w:u w:val="single"/>
        </w:rPr>
        <w:t>.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Pierwotne projekty budowlane, na które powołuje się SWZ zawierają opracowania wielobranżowe we wszystkich branżach: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-analiza akustyczna (w załączeniu</w:t>
      </w:r>
      <w:r w:rsidR="00386A11">
        <w:rPr>
          <w:rFonts w:ascii="Cambria" w:eastAsia="Times New Roman" w:hAnsi="Cambria" w:cs="Times New Roman"/>
          <w:lang w:eastAsia="pl-PL"/>
        </w:rPr>
        <w:t xml:space="preserve"> zamawiający zamieszcza opracowanie</w:t>
      </w:r>
      <w:r w:rsidRPr="003C471A">
        <w:rPr>
          <w:rFonts w:ascii="Cambria" w:eastAsia="Times New Roman" w:hAnsi="Cambria" w:cs="Times New Roman"/>
          <w:lang w:eastAsia="pl-PL"/>
        </w:rPr>
        <w:t>),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oświetleniowej - TAK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- nag</w:t>
      </w:r>
      <w:r w:rsidR="00386A11">
        <w:rPr>
          <w:rFonts w:ascii="Cambria" w:eastAsia="Times New Roman" w:hAnsi="Cambria" w:cs="Times New Roman"/>
          <w:lang w:eastAsia="pl-PL"/>
        </w:rPr>
        <w:t xml:space="preserve">łośnieniowej - </w:t>
      </w:r>
      <w:r w:rsidRPr="003C471A">
        <w:rPr>
          <w:rFonts w:ascii="Cambria" w:eastAsia="Times New Roman" w:hAnsi="Cambria" w:cs="Times New Roman"/>
          <w:lang w:eastAsia="pl-PL"/>
        </w:rPr>
        <w:t>TAK</w:t>
      </w:r>
    </w:p>
    <w:p w:rsidR="003C471A" w:rsidRPr="003C471A" w:rsidRDefault="00386A11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 xml:space="preserve">- technologii scenicznej - </w:t>
      </w:r>
      <w:r w:rsidR="003C471A" w:rsidRPr="003C471A">
        <w:rPr>
          <w:rFonts w:ascii="Cambria" w:eastAsia="Times New Roman" w:hAnsi="Cambria" w:cs="Times New Roman"/>
          <w:lang w:eastAsia="pl-PL"/>
        </w:rPr>
        <w:t>TAK 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</w:rPr>
        <w:t>Należy przyjąć w ofercie wykonanie wszystkich nowych projektów instalacji, analiz i opracowań ze względu na fakt zmiany przepisów zarówno budowlanych (warunków technicznych) jak i norm akustycznych oraz rozwoju technologii w zakresie akustyki, nagłośnienia, instalacji scenicznych jak i techniki kinowej.   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Wszystkie opracowania wykonywane w ramach aktualizacji dokumentacji muszą spełniać obowiązujące obecnie przepisy i być wykonane w oparciu o aktualne uzgodnienia, decyzje i warunki techniczne oraz uzgodnienia - Dotyczy to wszystkich branż, również branży budowlanej - wykonanie nowej ekspertyzy konstrukcyjnej pod kątem obecnego stanu budynku, który mógł ulec zmianie po 10 latach od opracowania pierwotnej dokumentacji.</w:t>
      </w:r>
    </w:p>
    <w:p w:rsidR="003C471A" w:rsidRPr="003C471A" w:rsidRDefault="003C471A" w:rsidP="003C471A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C471A">
        <w:rPr>
          <w:rFonts w:ascii="Cambria" w:eastAsia="Times New Roman" w:hAnsi="Cambria" w:cs="Times New Roman"/>
          <w:lang w:eastAsia="pl-PL"/>
        </w:rPr>
        <w:t>Zamawiający wymaga również wykonania inwentaryzacji sprawdzającej dla potrzeb wykonania projektów w poszczególnych branżach.   </w:t>
      </w:r>
    </w:p>
    <w:p w:rsidR="003C471A" w:rsidRPr="003C471A" w:rsidRDefault="003C471A" w:rsidP="003C471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SKŁADANIA I OTWARCIA OFERT</w:t>
      </w: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E8498B" w:rsidRDefault="00E8498B" w:rsidP="00E8498B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E8498B" w:rsidRDefault="00E8498B" w:rsidP="00281355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E8498B" w:rsidRPr="00816EDF" w:rsidRDefault="00E8498B" w:rsidP="00816EDF">
      <w:pPr>
        <w:spacing w:after="0" w:line="276" w:lineRule="auto"/>
        <w:ind w:firstLine="708"/>
        <w:jc w:val="both"/>
        <w:rPr>
          <w:rFonts w:ascii="Cambria" w:eastAsia="Calibri" w:hAnsi="Cambria" w:cs="Tahoma"/>
          <w:b/>
          <w:color w:val="0070C0"/>
          <w:u w:val="single"/>
        </w:rPr>
      </w:pPr>
      <w:r>
        <w:rPr>
          <w:rFonts w:ascii="Cambria" w:eastAsia="Calibri" w:hAnsi="Cambria" w:cs="Tahoma"/>
        </w:rPr>
        <w:t>W</w:t>
      </w:r>
      <w:r w:rsidR="00B617AB" w:rsidRPr="00980809">
        <w:rPr>
          <w:rFonts w:ascii="Cambria" w:eastAsia="Calibri" w:hAnsi="Cambria" w:cs="Tahoma"/>
        </w:rPr>
        <w:t xml:space="preserve"> związku z wpływem </w:t>
      </w:r>
      <w:r w:rsidR="00386A11">
        <w:rPr>
          <w:rFonts w:ascii="Cambria" w:eastAsia="Calibri" w:hAnsi="Cambria" w:cs="Tahoma"/>
        </w:rPr>
        <w:t xml:space="preserve">powyższych </w:t>
      </w:r>
      <w:r w:rsidR="00B617AB" w:rsidRPr="00980809">
        <w:rPr>
          <w:rFonts w:ascii="Cambria" w:eastAsia="Calibri" w:hAnsi="Cambria" w:cs="Tahoma"/>
        </w:rPr>
        <w:t xml:space="preserve">zapytań do niniejszego postępowania </w:t>
      </w:r>
      <w:r>
        <w:rPr>
          <w:rFonts w:ascii="Cambria" w:eastAsia="Calibri" w:hAnsi="Cambria" w:cs="Tahoma"/>
        </w:rPr>
        <w:t>w dniu 06.05</w:t>
      </w:r>
      <w:r w:rsidR="00875315">
        <w:rPr>
          <w:rFonts w:ascii="Cambria" w:eastAsia="Calibri" w:hAnsi="Cambria" w:cs="Tahoma"/>
        </w:rPr>
        <w:t xml:space="preserve">.2022 r. </w:t>
      </w:r>
      <w:r>
        <w:rPr>
          <w:rFonts w:ascii="Cambria" w:eastAsia="Calibri" w:hAnsi="Cambria" w:cs="Tahoma"/>
        </w:rPr>
        <w:t xml:space="preserve">oraz mając na względzie, iż w wyniku niniejszych zapytań zamawiający udostępnia </w:t>
      </w:r>
      <w:r w:rsidR="00386A11">
        <w:rPr>
          <w:rFonts w:ascii="Cambria" w:eastAsia="Calibri" w:hAnsi="Cambria" w:cs="Tahoma"/>
        </w:rPr>
        <w:t xml:space="preserve">dodatkowe opracowania, które są istotne dla sporządzenia oferty i wymagają od wykonawców dodatkowego czasu na zapoznanie się z nimi i tym samym na prawidłowe oszacowanie i przygotowanie ofert, zamawiający mając na względzie art. </w:t>
      </w:r>
      <w:r w:rsidR="00843FFC">
        <w:rPr>
          <w:rFonts w:ascii="Cambria" w:eastAsia="Calibri" w:hAnsi="Cambria" w:cs="Tahoma"/>
        </w:rPr>
        <w:t>286</w:t>
      </w:r>
      <w:r w:rsidR="00816EDF">
        <w:rPr>
          <w:rFonts w:ascii="Cambria" w:eastAsia="Calibri" w:hAnsi="Cambria" w:cs="Tahoma"/>
        </w:rPr>
        <w:t xml:space="preserve"> ust. 3 , </w:t>
      </w:r>
      <w:r w:rsidR="00843FFC">
        <w:rPr>
          <w:rFonts w:ascii="Cambria" w:eastAsia="Calibri" w:hAnsi="Cambria" w:cs="Tahoma"/>
        </w:rPr>
        <w:t xml:space="preserve">w zw. z art. 284 ust. 2, </w:t>
      </w:r>
      <w:r w:rsidR="00816EDF">
        <w:rPr>
          <w:rFonts w:ascii="Cambria" w:eastAsia="Calibri" w:hAnsi="Cambria" w:cs="Tahoma"/>
        </w:rPr>
        <w:t xml:space="preserve">a także rozdział 13 ust. 13-17 SWZ, zamawiający przedłuża </w:t>
      </w:r>
      <w:r w:rsidR="00816EDF" w:rsidRPr="00816EDF">
        <w:rPr>
          <w:rFonts w:ascii="Cambria" w:eastAsia="Calibri" w:hAnsi="Cambria" w:cs="Tahoma"/>
          <w:b/>
          <w:color w:val="0070C0"/>
          <w:u w:val="single"/>
        </w:rPr>
        <w:t>termin składania ofert</w:t>
      </w:r>
      <w:r w:rsidR="00816EDF">
        <w:rPr>
          <w:rFonts w:ascii="Cambria" w:eastAsia="Calibri" w:hAnsi="Cambria" w:cs="Tahoma"/>
        </w:rPr>
        <w:t xml:space="preserve"> o czas niezbędny na ich przygotowanie wyznaczając go na dzień </w:t>
      </w:r>
      <w:r w:rsidR="00816EDF" w:rsidRPr="00816EDF">
        <w:rPr>
          <w:rFonts w:ascii="Cambria" w:eastAsia="Calibri" w:hAnsi="Cambria" w:cs="Tahoma"/>
          <w:b/>
          <w:color w:val="0070C0"/>
          <w:u w:val="single"/>
        </w:rPr>
        <w:t>26.05.2022 r. godz. 9:30.</w:t>
      </w:r>
    </w:p>
    <w:p w:rsidR="00816EDF" w:rsidRDefault="00816EDF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</w:p>
    <w:p w:rsidR="00281355" w:rsidRDefault="00281355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Ot</w:t>
      </w:r>
      <w:r w:rsidR="00816EDF">
        <w:rPr>
          <w:rFonts w:ascii="Cambria" w:eastAsia="Calibri" w:hAnsi="Cambria" w:cs="Tahoma"/>
          <w:b/>
        </w:rPr>
        <w:t>warcie ofert nastąpi: 26.05.2022</w:t>
      </w:r>
      <w:r>
        <w:rPr>
          <w:rFonts w:ascii="Cambria" w:eastAsia="Calibri" w:hAnsi="Cambria" w:cs="Tahoma"/>
          <w:b/>
        </w:rPr>
        <w:t xml:space="preserve"> r. godz. 10:00.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907216" w:rsidRDefault="00907216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A41E66">
        <w:rPr>
          <w:rFonts w:ascii="Cambria" w:eastAsia="Calibri" w:hAnsi="Cambria" w:cs="Tahoma"/>
        </w:rPr>
        <w:t>Zmianie ulega także termin związania ofertą</w:t>
      </w:r>
      <w:r w:rsidR="00A41E66">
        <w:rPr>
          <w:rFonts w:ascii="Cambria" w:eastAsia="Calibri" w:hAnsi="Cambria" w:cs="Tahoma"/>
        </w:rPr>
        <w:t xml:space="preserve"> </w:t>
      </w:r>
      <w:r w:rsidR="00816EDF">
        <w:rPr>
          <w:rFonts w:ascii="Cambria" w:eastAsia="Calibri" w:hAnsi="Cambria" w:cs="Tahoma"/>
        </w:rPr>
        <w:t xml:space="preserve">(ustalony </w:t>
      </w:r>
      <w:r w:rsidR="00B26FDA">
        <w:rPr>
          <w:rFonts w:ascii="Cambria" w:eastAsia="Calibri" w:hAnsi="Cambria" w:cs="Tahoma"/>
        </w:rPr>
        <w:t xml:space="preserve">jest </w:t>
      </w:r>
      <w:r w:rsidR="00816EDF">
        <w:rPr>
          <w:rFonts w:ascii="Cambria" w:eastAsia="Calibri" w:hAnsi="Cambria" w:cs="Tahoma"/>
        </w:rPr>
        <w:t>na dzień 24.06.</w:t>
      </w:r>
      <w:r w:rsidR="00A41E66">
        <w:rPr>
          <w:rFonts w:ascii="Cambria" w:eastAsia="Calibri" w:hAnsi="Cambria" w:cs="Tahoma"/>
        </w:rPr>
        <w:t>2022 r.</w:t>
      </w:r>
      <w:r w:rsidR="00B26FDA">
        <w:rPr>
          <w:rFonts w:ascii="Cambria" w:eastAsia="Calibri" w:hAnsi="Cambria" w:cs="Tahoma"/>
        </w:rPr>
        <w:t>).</w:t>
      </w:r>
    </w:p>
    <w:p w:rsidR="003835DB" w:rsidRDefault="003835DB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B26FDA" w:rsidRDefault="00B26FDA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Dokonuje się także zmiany ogłoszenia o zamówieniu</w:t>
      </w:r>
      <w:r w:rsidR="003835DB">
        <w:rPr>
          <w:rFonts w:ascii="Cambria" w:eastAsia="Calibri" w:hAnsi="Cambria" w:cs="Tahoma"/>
        </w:rPr>
        <w:t xml:space="preserve"> zamieszczając ją w Biuletynie Zamówień P</w:t>
      </w:r>
      <w:r w:rsidR="00B70440">
        <w:rPr>
          <w:rFonts w:ascii="Cambria" w:eastAsia="Calibri" w:hAnsi="Cambria" w:cs="Tahoma"/>
        </w:rPr>
        <w:t>ublicznych.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Default="00B26FDA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14-17):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>
        <w:rPr>
          <w:rFonts w:ascii="Cambria" w:hAnsi="Cambria"/>
        </w:rPr>
        <w:t>I</w:t>
      </w:r>
      <w:r w:rsidRPr="00B26FDA">
        <w:rPr>
          <w:rFonts w:ascii="Cambria" w:hAnsi="Cambria"/>
        </w:rPr>
        <w:t>nformuje wykonawców o przedłużonym terminie składania ofert przez zamieszczenie informacji na stronie internetowej prowadzonego postępowania, na której została udostępniona SWZ.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 xml:space="preserve">Informację o przedłużonym terminie składania ofert zamawiający zamieszcza w ogłoszeniu,                       o którym mowa w art. 267 ust. 2 pkt 6 </w:t>
      </w:r>
      <w:proofErr w:type="spellStart"/>
      <w:r w:rsidRPr="00B26FDA">
        <w:rPr>
          <w:rFonts w:ascii="Cambria" w:hAnsi="Cambria"/>
        </w:rPr>
        <w:t>pzp</w:t>
      </w:r>
      <w:proofErr w:type="spellEnd"/>
      <w:r w:rsidRPr="00B26FDA">
        <w:rPr>
          <w:rFonts w:ascii="Cambria" w:hAnsi="Cambria"/>
        </w:rPr>
        <w:t>, tj. ogłoszenia o zmianie ogłoszenia.</w:t>
      </w:r>
    </w:p>
    <w:p w:rsid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/>
        </w:rPr>
      </w:pPr>
      <w:r w:rsidRPr="00B26FDA">
        <w:rPr>
          <w:rFonts w:ascii="Cambria" w:hAnsi="Cambria"/>
        </w:rPr>
        <w:t>Dokonaną zmianę treści SWZ zamawiający udostępnia na stronie internetowej prowadzonego postępowania.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Pr="00B26FDA" w:rsidRDefault="00281355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Mając powyższe na względzie zamawiający zmienia zapisy w SWZ:</w:t>
      </w:r>
    </w:p>
    <w:p w:rsidR="00281355" w:rsidRPr="00281355" w:rsidRDefault="00281355" w:rsidP="00B617AB">
      <w:pPr>
        <w:rPr>
          <w:rFonts w:ascii="Cambria" w:hAnsi="Cambria"/>
          <w:b/>
          <w:bCs/>
          <w:u w:val="single"/>
        </w:rPr>
      </w:pPr>
      <w:r w:rsidRPr="00281355">
        <w:rPr>
          <w:rFonts w:ascii="Cambria" w:hAnsi="Cambria"/>
          <w:b/>
          <w:bCs/>
          <w:u w:val="single"/>
        </w:rPr>
        <w:t>ROZDZIAŁ 13 ust. 2 otrzymuje brzmienie:</w:t>
      </w:r>
    </w:p>
    <w:p w:rsidR="001A26E7" w:rsidRPr="00FC0CD3" w:rsidRDefault="001A26E7" w:rsidP="001A26E7">
      <w:pPr>
        <w:tabs>
          <w:tab w:val="num" w:pos="567"/>
        </w:tabs>
        <w:suppressAutoHyphens/>
        <w:spacing w:after="0" w:line="240" w:lineRule="auto"/>
        <w:jc w:val="both"/>
        <w:rPr>
          <w:rFonts w:ascii="Cambria" w:hAnsi="Cambria" w:cs="Tahoma"/>
          <w:color w:val="0070C0"/>
        </w:rPr>
      </w:pPr>
      <w:r w:rsidRPr="00F43A1D">
        <w:rPr>
          <w:rFonts w:ascii="Cambria" w:hAnsi="Cambria" w:cs="Tahoma"/>
        </w:rPr>
        <w:t xml:space="preserve">Oferta musi być złożona w terminie do </w:t>
      </w:r>
      <w:r w:rsidRPr="00F43A1D">
        <w:rPr>
          <w:rFonts w:ascii="Cambria" w:hAnsi="Cambria" w:cs="Tahoma"/>
          <w:b/>
          <w:color w:val="FF0000"/>
          <w:highlight w:val="yellow"/>
        </w:rPr>
        <w:t xml:space="preserve">dnia </w:t>
      </w:r>
      <w:r>
        <w:rPr>
          <w:rFonts w:ascii="Cambria" w:hAnsi="Cambria" w:cs="Tahoma"/>
          <w:b/>
          <w:color w:val="FF0000"/>
          <w:highlight w:val="yellow"/>
        </w:rPr>
        <w:t>26</w:t>
      </w:r>
      <w:r>
        <w:rPr>
          <w:rFonts w:ascii="Cambria" w:hAnsi="Cambria" w:cs="Tahoma"/>
          <w:b/>
          <w:color w:val="FF0000"/>
          <w:highlight w:val="yellow"/>
        </w:rPr>
        <w:t>.05.2022 r.</w:t>
      </w:r>
      <w:r w:rsidRPr="00F43A1D">
        <w:rPr>
          <w:rFonts w:ascii="Cambria" w:hAnsi="Cambria" w:cs="Tahoma"/>
          <w:b/>
          <w:color w:val="FF0000"/>
          <w:highlight w:val="yellow"/>
        </w:rPr>
        <w:t xml:space="preserve"> do </w:t>
      </w:r>
      <w:proofErr w:type="spellStart"/>
      <w:r w:rsidRPr="00F43A1D">
        <w:rPr>
          <w:rFonts w:ascii="Cambria" w:hAnsi="Cambria" w:cs="Tahoma"/>
          <w:b/>
          <w:color w:val="FF0000"/>
          <w:highlight w:val="yellow"/>
        </w:rPr>
        <w:t>godz</w:t>
      </w:r>
      <w:proofErr w:type="spellEnd"/>
      <w:r w:rsidRPr="00F43A1D">
        <w:rPr>
          <w:rFonts w:ascii="Cambria" w:hAnsi="Cambria" w:cs="Tahoma"/>
          <w:b/>
          <w:color w:val="FF0000"/>
          <w:highlight w:val="yellow"/>
        </w:rPr>
        <w:t xml:space="preserve"> 9:30</w:t>
      </w:r>
      <w:r>
        <w:rPr>
          <w:rFonts w:ascii="Cambria" w:hAnsi="Cambria" w:cs="Tahoma"/>
        </w:rPr>
        <w:t xml:space="preserve"> </w:t>
      </w:r>
      <w:r w:rsidRPr="00F43A1D">
        <w:rPr>
          <w:rFonts w:ascii="Cambria" w:hAnsi="Cambria" w:cs="Tahoma"/>
        </w:rPr>
        <w:t>i podpisana zgodnie z zapisami rozdziału 12 ust. 6 SWZ z dopiskiem: oferta dotyczy</w:t>
      </w:r>
      <w:r w:rsidRPr="00FC0CD3">
        <w:rPr>
          <w:rFonts w:ascii="Cambria" w:hAnsi="Cambria" w:cs="Tahoma"/>
        </w:rPr>
        <w:t xml:space="preserve">: </w:t>
      </w:r>
      <w:r>
        <w:rPr>
          <w:rFonts w:ascii="Cambria" w:hAnsi="Cambria" w:cs="Calibri"/>
          <w:b/>
          <w:color w:val="0070C0"/>
          <w:sz w:val="24"/>
          <w:szCs w:val="24"/>
        </w:rPr>
        <w:t>Rozbudowa, przebudowa i adaptacja dawnego Kinoteatru „Włókniarz” – aktualizacja dokumentacji technicznej.</w:t>
      </w:r>
    </w:p>
    <w:p w:rsidR="00281355" w:rsidRDefault="00281355" w:rsidP="00B617AB">
      <w:pPr>
        <w:rPr>
          <w:rFonts w:ascii="Cambria" w:hAnsi="Cambria"/>
          <w:b/>
          <w:bCs/>
        </w:rPr>
      </w:pPr>
    </w:p>
    <w:p w:rsidR="00281355" w:rsidRPr="00281355" w:rsidRDefault="00281355" w:rsidP="00281355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14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1A26E7" w:rsidRPr="001A26E7" w:rsidRDefault="001A26E7" w:rsidP="001A26E7">
      <w:pPr>
        <w:widowControl w:val="0"/>
        <w:suppressAutoHyphens/>
        <w:spacing w:after="0" w:line="240" w:lineRule="auto"/>
        <w:jc w:val="both"/>
        <w:rPr>
          <w:rFonts w:ascii="Cambria" w:eastAsia="Lucida Sans Unicode" w:hAnsi="Cambria" w:cs="Tahoma"/>
          <w:kern w:val="1"/>
          <w:lang w:eastAsia="ar-SA"/>
        </w:rPr>
      </w:pPr>
      <w:r w:rsidRPr="001A26E7">
        <w:rPr>
          <w:rFonts w:ascii="Cambria" w:eastAsia="Lucida Sans Unicode" w:hAnsi="Cambria" w:cs="Tahoma"/>
          <w:kern w:val="1"/>
          <w:lang w:eastAsia="ar-SA"/>
        </w:rPr>
        <w:t xml:space="preserve">Otwarcie ofert nastąpi </w:t>
      </w:r>
      <w:r w:rsidRPr="001A26E7">
        <w:rPr>
          <w:rFonts w:ascii="Cambria" w:eastAsia="Lucida Sans Unicode" w:hAnsi="Cambria" w:cs="Tahoma"/>
          <w:kern w:val="1"/>
          <w:u w:val="single"/>
          <w:lang w:eastAsia="ar-SA"/>
        </w:rPr>
        <w:t xml:space="preserve">w dniu </w:t>
      </w:r>
      <w:r>
        <w:rPr>
          <w:rFonts w:ascii="Cambria" w:eastAsia="Lucida Sans Unicode" w:hAnsi="Cambria" w:cs="Tahoma"/>
          <w:b/>
          <w:color w:val="FF0000"/>
          <w:kern w:val="1"/>
          <w:highlight w:val="yellow"/>
          <w:u w:val="single"/>
          <w:lang w:eastAsia="ar-SA"/>
        </w:rPr>
        <w:t>26</w:t>
      </w:r>
      <w:r w:rsidRPr="001A26E7">
        <w:rPr>
          <w:rFonts w:ascii="Cambria" w:eastAsia="Lucida Sans Unicode" w:hAnsi="Cambria" w:cs="Tahoma"/>
          <w:b/>
          <w:color w:val="FF0000"/>
          <w:kern w:val="1"/>
          <w:highlight w:val="yellow"/>
          <w:u w:val="single"/>
          <w:lang w:eastAsia="ar-SA"/>
        </w:rPr>
        <w:t>.05.2022 r. o godzinie 10.00</w:t>
      </w:r>
      <w:r w:rsidRPr="001A26E7">
        <w:rPr>
          <w:rFonts w:ascii="Cambria" w:eastAsia="Lucida Sans Unicode" w:hAnsi="Cambria" w:cs="Tahoma"/>
          <w:kern w:val="1"/>
          <w:lang w:eastAsia="ar-SA"/>
        </w:rPr>
        <w:t xml:space="preserve"> w Urzędzie Miasta  w Tomaszowie Mazowieckim, ul. POW 10/16, budynek C, II piętro – pok. 11 (Wydział Rozwoju Inwestycji i Klimatu  – Zamówienia publiczne).</w:t>
      </w:r>
    </w:p>
    <w:p w:rsidR="00A41E66" w:rsidRDefault="00A41E66" w:rsidP="00907216">
      <w:pPr>
        <w:rPr>
          <w:rFonts w:ascii="Cambria" w:hAnsi="Cambria"/>
          <w:b/>
          <w:bCs/>
          <w:u w:val="single"/>
        </w:rPr>
      </w:pPr>
    </w:p>
    <w:p w:rsidR="00907216" w:rsidRPr="00281355" w:rsidRDefault="00907216" w:rsidP="00907216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11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843FFC" w:rsidRPr="00121E28" w:rsidRDefault="00843FFC" w:rsidP="00843FFC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 w:cs="Tahoma"/>
          <w:b/>
        </w:rPr>
      </w:pPr>
      <w:r w:rsidRPr="00F43A1D">
        <w:rPr>
          <w:rFonts w:ascii="Cambria" w:hAnsi="Cambria"/>
        </w:rPr>
        <w:t xml:space="preserve">Wykonawca jest związany ofertą do upływu terminu określonego datą w dokumentach zamówienia, jednak nie dłużej niż 30 dni od dnia upływu terminu składania ofert, przy czym pierwszym dniem terminu związania ofertą jest dzień, w którym upływa termin składania ofert. Zgodnie z art. 307 ust. 1 – zamawiający określa datę terminu związania ofertę i wskazuje ją na </w:t>
      </w:r>
      <w:r>
        <w:rPr>
          <w:rFonts w:ascii="Cambria" w:hAnsi="Cambria"/>
          <w:b/>
          <w:highlight w:val="yellow"/>
        </w:rPr>
        <w:t>dzień 24</w:t>
      </w:r>
      <w:r w:rsidRPr="004E4BE2">
        <w:rPr>
          <w:rFonts w:ascii="Cambria" w:hAnsi="Cambria"/>
          <w:b/>
          <w:highlight w:val="yellow"/>
        </w:rPr>
        <w:t>.06.2022 r.</w:t>
      </w:r>
    </w:p>
    <w:p w:rsidR="00907216" w:rsidRDefault="00907216" w:rsidP="00843FFC">
      <w:pPr>
        <w:rPr>
          <w:rFonts w:ascii="Cambria" w:hAnsi="Cambria"/>
          <w:b/>
          <w:bCs/>
        </w:rPr>
      </w:pPr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5C61A5" w:rsidRDefault="005C61A5"/>
    <w:sectPr w:rsidR="005C61A5" w:rsidSect="00386A11">
      <w:headerReference w:type="default" r:id="rId7"/>
      <w:pgSz w:w="11906" w:h="16838"/>
      <w:pgMar w:top="1158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149" w:rsidRDefault="00064149" w:rsidP="005C61A5">
      <w:pPr>
        <w:spacing w:after="0" w:line="240" w:lineRule="auto"/>
      </w:pPr>
      <w:r>
        <w:separator/>
      </w:r>
    </w:p>
  </w:endnote>
  <w:endnote w:type="continuationSeparator" w:id="0">
    <w:p w:rsidR="00064149" w:rsidRDefault="0006414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149" w:rsidRDefault="00064149" w:rsidP="005C61A5">
      <w:pPr>
        <w:spacing w:after="0" w:line="240" w:lineRule="auto"/>
      </w:pPr>
      <w:r>
        <w:separator/>
      </w:r>
    </w:p>
  </w:footnote>
  <w:footnote w:type="continuationSeparator" w:id="0">
    <w:p w:rsidR="00064149" w:rsidRDefault="0006414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C25C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8F5F29C" wp14:editId="4E692FD3">
          <wp:simplePos x="0" y="0"/>
          <wp:positionH relativeFrom="column">
            <wp:posOffset>4140200</wp:posOffset>
          </wp:positionH>
          <wp:positionV relativeFrom="paragraph">
            <wp:posOffset>-140335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 wp14:anchorId="7A2C132C" wp14:editId="07E8857C">
          <wp:simplePos x="0" y="0"/>
          <wp:positionH relativeFrom="column">
            <wp:posOffset>-69850</wp:posOffset>
          </wp:positionH>
          <wp:positionV relativeFrom="paragraph">
            <wp:posOffset>-229235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4149"/>
    <w:rsid w:val="0008683A"/>
    <w:rsid w:val="0009064A"/>
    <w:rsid w:val="000B6567"/>
    <w:rsid w:val="000B7E82"/>
    <w:rsid w:val="000E14E6"/>
    <w:rsid w:val="00132DF0"/>
    <w:rsid w:val="00176200"/>
    <w:rsid w:val="001A26E7"/>
    <w:rsid w:val="001B7887"/>
    <w:rsid w:val="001B7E99"/>
    <w:rsid w:val="00280B9E"/>
    <w:rsid w:val="00281355"/>
    <w:rsid w:val="002830C8"/>
    <w:rsid w:val="002D0DBA"/>
    <w:rsid w:val="002F507C"/>
    <w:rsid w:val="00315ABE"/>
    <w:rsid w:val="00357D10"/>
    <w:rsid w:val="003755B4"/>
    <w:rsid w:val="003835DB"/>
    <w:rsid w:val="00386A11"/>
    <w:rsid w:val="003C471A"/>
    <w:rsid w:val="0045378B"/>
    <w:rsid w:val="004B0C86"/>
    <w:rsid w:val="004D4A5D"/>
    <w:rsid w:val="004F1517"/>
    <w:rsid w:val="004F7E56"/>
    <w:rsid w:val="00546587"/>
    <w:rsid w:val="005B1A37"/>
    <w:rsid w:val="005C61A5"/>
    <w:rsid w:val="00660D60"/>
    <w:rsid w:val="0067535D"/>
    <w:rsid w:val="00743557"/>
    <w:rsid w:val="00816EDF"/>
    <w:rsid w:val="00830241"/>
    <w:rsid w:val="00843FFC"/>
    <w:rsid w:val="0087186B"/>
    <w:rsid w:val="0087524A"/>
    <w:rsid w:val="00875315"/>
    <w:rsid w:val="00897D98"/>
    <w:rsid w:val="008A2E67"/>
    <w:rsid w:val="008A4D14"/>
    <w:rsid w:val="008C2231"/>
    <w:rsid w:val="00907216"/>
    <w:rsid w:val="0099044D"/>
    <w:rsid w:val="009D3365"/>
    <w:rsid w:val="009F09A1"/>
    <w:rsid w:val="00A41E66"/>
    <w:rsid w:val="00AC69EC"/>
    <w:rsid w:val="00B26FDA"/>
    <w:rsid w:val="00B617AB"/>
    <w:rsid w:val="00B70440"/>
    <w:rsid w:val="00B77050"/>
    <w:rsid w:val="00BC507B"/>
    <w:rsid w:val="00BD3F65"/>
    <w:rsid w:val="00BE5A6A"/>
    <w:rsid w:val="00C030E6"/>
    <w:rsid w:val="00C25CBB"/>
    <w:rsid w:val="00C65501"/>
    <w:rsid w:val="00C955B9"/>
    <w:rsid w:val="00CB3D7D"/>
    <w:rsid w:val="00CD6442"/>
    <w:rsid w:val="00D009C6"/>
    <w:rsid w:val="00D82618"/>
    <w:rsid w:val="00E17E3E"/>
    <w:rsid w:val="00E4343E"/>
    <w:rsid w:val="00E43E87"/>
    <w:rsid w:val="00E60B2F"/>
    <w:rsid w:val="00E82C6C"/>
    <w:rsid w:val="00E8498B"/>
    <w:rsid w:val="00ED3F4F"/>
    <w:rsid w:val="00F416CA"/>
    <w:rsid w:val="00F57528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3DE53"/>
  <w15:docId w15:val="{80AA0129-B442-4B75-9C63-094620F2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906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</cp:revision>
  <cp:lastPrinted>2022-05-10T09:03:00Z</cp:lastPrinted>
  <dcterms:created xsi:type="dcterms:W3CDTF">2022-05-10T08:10:00Z</dcterms:created>
  <dcterms:modified xsi:type="dcterms:W3CDTF">2022-05-10T10:24:00Z</dcterms:modified>
</cp:coreProperties>
</file>