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E34BB1">
        <w:rPr>
          <w:rFonts w:ascii="Cambria" w:hAnsi="Cambria" w:cs="Tahoma"/>
          <w:u w:val="single"/>
        </w:rPr>
        <w:t>WRIK.271.1.13</w:t>
      </w:r>
      <w:r w:rsidR="00DB3638">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4C1E2C"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4C1E2C"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4C1E2C"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9F7EAE" w:rsidRPr="0097291C" w:rsidRDefault="00E34BB1" w:rsidP="009F7EAE">
      <w:pPr>
        <w:spacing w:after="0" w:line="240" w:lineRule="auto"/>
        <w:jc w:val="center"/>
        <w:rPr>
          <w:rFonts w:ascii="Cambria" w:hAnsi="Cambria" w:cs="Calibri"/>
          <w:b/>
          <w:color w:val="0070C0"/>
          <w:sz w:val="36"/>
          <w:szCs w:val="36"/>
        </w:rPr>
      </w:pPr>
      <w:r>
        <w:rPr>
          <w:rFonts w:ascii="Cambria" w:hAnsi="Cambria" w:cs="Calibri"/>
          <w:b/>
          <w:color w:val="0070C0"/>
          <w:sz w:val="36"/>
          <w:szCs w:val="36"/>
        </w:rPr>
        <w:t>Rozbudowa, przebudowa i adaptacja dawnego Kinoteatru „Włókniarz” wraz z jego otoczeniem na cele kulturalne – aktualizacja dokumentacji technicznej</w:t>
      </w:r>
      <w:r w:rsidR="00413076" w:rsidRPr="0097291C">
        <w:rPr>
          <w:rFonts w:ascii="Cambria" w:hAnsi="Cambria" w:cs="Calibri"/>
          <w:b/>
          <w:color w:val="0070C0"/>
          <w:sz w:val="36"/>
          <w:szCs w:val="36"/>
        </w:rPr>
        <w:t>.</w:t>
      </w:r>
    </w:p>
    <w:p w:rsidR="009F7EAE" w:rsidRPr="00DB3638" w:rsidRDefault="009F7EAE" w:rsidP="009F7EAE">
      <w:pPr>
        <w:tabs>
          <w:tab w:val="left" w:pos="709"/>
        </w:tabs>
        <w:spacing w:after="0" w:line="240" w:lineRule="auto"/>
        <w:jc w:val="center"/>
        <w:rPr>
          <w:rFonts w:ascii="Cambria" w:hAnsi="Cambria"/>
          <w:b/>
          <w:color w:val="0070C0"/>
          <w:sz w:val="44"/>
          <w:szCs w:val="44"/>
        </w:rPr>
      </w:pP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F7EAE" w:rsidRPr="00F43A1D" w:rsidRDefault="00DB3638" w:rsidP="009F7EAE">
      <w:pPr>
        <w:pStyle w:val="Styl1"/>
        <w:widowControl/>
        <w:spacing w:before="0"/>
        <w:jc w:val="right"/>
        <w:rPr>
          <w:rFonts w:ascii="Cambria" w:hAnsi="Cambria" w:cs="Tahoma"/>
          <w:sz w:val="22"/>
          <w:szCs w:val="22"/>
        </w:rPr>
      </w:pPr>
      <w:r>
        <w:rPr>
          <w:rFonts w:ascii="Cambria" w:hAnsi="Cambria" w:cs="Tahoma"/>
          <w:sz w:val="22"/>
          <w:szCs w:val="22"/>
        </w:rPr>
        <w:t>Tomas</w:t>
      </w:r>
      <w:r w:rsidR="00DB5F45">
        <w:rPr>
          <w:rFonts w:ascii="Cambria" w:hAnsi="Cambria" w:cs="Tahoma"/>
          <w:sz w:val="22"/>
          <w:szCs w:val="22"/>
        </w:rPr>
        <w:t>zów Mazowiecki, dnia 27</w:t>
      </w:r>
      <w:r w:rsidR="004E4BE2">
        <w:rPr>
          <w:rFonts w:ascii="Cambria" w:hAnsi="Cambria" w:cs="Tahoma"/>
          <w:sz w:val="22"/>
          <w:szCs w:val="22"/>
        </w:rPr>
        <w:t>.04.2022 r.</w:t>
      </w:r>
      <w:r w:rsidR="009F7EAE" w:rsidRPr="00F43A1D">
        <w:rPr>
          <w:rFonts w:ascii="Cambria" w:hAnsi="Cambria" w:cs="Tahoma"/>
          <w:sz w:val="22"/>
          <w:szCs w:val="22"/>
        </w:rPr>
        <w:t xml:space="preserve">  </w:t>
      </w:r>
    </w:p>
    <w:p w:rsidR="009F7EAE" w:rsidRDefault="009F7EAE" w:rsidP="00CD4CBD">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DB3638" w:rsidRDefault="00DB3638" w:rsidP="00FA448A">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Default="009F7EAE" w:rsidP="009F7EAE">
      <w:pPr>
        <w:jc w:val="both"/>
        <w:rPr>
          <w:rFonts w:ascii="Cambria" w:hAnsi="Cambria" w:cs="Tahoma"/>
        </w:rPr>
      </w:pPr>
      <w:r w:rsidRPr="00D42A3C">
        <w:rPr>
          <w:rFonts w:ascii="Cambria" w:hAnsi="Cambria" w:cs="Tahoma"/>
        </w:rPr>
        <w:t xml:space="preserve">Wzór umowy </w:t>
      </w:r>
    </w:p>
    <w:p w:rsidR="0085470E" w:rsidRPr="00D42A3C" w:rsidRDefault="0085470E" w:rsidP="009F7EAE">
      <w:pPr>
        <w:jc w:val="both"/>
        <w:rPr>
          <w:rFonts w:ascii="Cambria" w:hAnsi="Cambria" w:cs="Tahoma"/>
        </w:rPr>
      </w:pPr>
      <w:r>
        <w:rPr>
          <w:rFonts w:ascii="Cambria" w:hAnsi="Cambria" w:cs="Tahoma"/>
        </w:rPr>
        <w:t>Harmonogram rzeczowo-finansowy</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B95224" w:rsidRDefault="00B95224" w:rsidP="00E106E0">
      <w:pPr>
        <w:jc w:val="both"/>
        <w:rPr>
          <w:rFonts w:ascii="Cambria" w:hAnsi="Cambria" w:cs="Tahoma"/>
        </w:rPr>
      </w:pPr>
      <w:r>
        <w:rPr>
          <w:rFonts w:ascii="Cambria" w:hAnsi="Cambria" w:cs="Tahoma"/>
        </w:rPr>
        <w:t>Dokumentacja techniczna</w:t>
      </w:r>
    </w:p>
    <w:p w:rsidR="00E106E0" w:rsidRPr="00D42A3C" w:rsidRDefault="00E106E0" w:rsidP="00E106E0">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E106E0" w:rsidRDefault="00E106E0" w:rsidP="00394E39">
      <w:pPr>
        <w:spacing w:after="0" w:line="240" w:lineRule="auto"/>
        <w:rPr>
          <w:rFonts w:ascii="Cambria" w:hAnsi="Cambria" w:cs="Tahoma"/>
          <w:b/>
          <w:sz w:val="36"/>
          <w:szCs w:val="36"/>
        </w:rPr>
      </w:pPr>
    </w:p>
    <w:p w:rsidR="007E6E78" w:rsidRDefault="007E6E78" w:rsidP="009F7EAE">
      <w:pPr>
        <w:spacing w:after="0" w:line="240" w:lineRule="auto"/>
        <w:ind w:left="992" w:hanging="992"/>
        <w:jc w:val="center"/>
        <w:rPr>
          <w:rFonts w:ascii="Cambria" w:hAnsi="Cambria" w:cs="Tahoma"/>
          <w:b/>
          <w:sz w:val="36"/>
          <w:szCs w:val="36"/>
        </w:rPr>
      </w:pPr>
    </w:p>
    <w:p w:rsidR="007E6E78" w:rsidRDefault="007E6E78" w:rsidP="00F71456">
      <w:pPr>
        <w:spacing w:after="0" w:line="240" w:lineRule="auto"/>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4C1E2C"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4C1E2C"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F96F4F"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3F67C1">
        <w:rPr>
          <w:rFonts w:ascii="Cambria" w:hAnsi="Cambria" w:cs="CIDFont+F2"/>
          <w:color w:val="FF0000"/>
          <w:lang w:eastAsia="pl-PL"/>
        </w:rPr>
        <w:t xml:space="preserve">ID postępowania z </w:t>
      </w:r>
      <w:proofErr w:type="spellStart"/>
      <w:r w:rsidRPr="003F67C1">
        <w:rPr>
          <w:rFonts w:ascii="Cambria" w:hAnsi="Cambria" w:cs="CIDFont+F2"/>
          <w:color w:val="FF0000"/>
          <w:lang w:eastAsia="pl-PL"/>
        </w:rPr>
        <w:t>miniPortalu</w:t>
      </w:r>
      <w:proofErr w:type="spellEnd"/>
      <w:r w:rsidRPr="003F67C1">
        <w:rPr>
          <w:rFonts w:ascii="Cambria" w:hAnsi="Cambria" w:cs="CIDFont+F2"/>
          <w:color w:val="FF0000"/>
          <w:lang w:eastAsia="pl-PL"/>
        </w:rPr>
        <w:t xml:space="preserve">: </w:t>
      </w:r>
      <w:bookmarkStart w:id="0" w:name="_GoBack"/>
      <w:bookmarkEnd w:id="0"/>
      <w:r w:rsidR="004C1E2C" w:rsidRPr="004C1E2C">
        <w:rPr>
          <w:rFonts w:ascii="Arial" w:hAnsi="Arial" w:cs="Arial"/>
          <w:color w:val="111111"/>
          <w:highlight w:val="yellow"/>
          <w:shd w:val="clear" w:color="auto" w:fill="FFFFFF"/>
        </w:rPr>
        <w:t>fc4e763d-7f72-43bf-8139-8fede2d92cc5</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lastRenderedPageBreak/>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E73A63" w:rsidRPr="00E73A63" w:rsidRDefault="00DB3638" w:rsidP="00E73A63">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heme="minorHAnsi"/>
          <w:color w:val="002060"/>
          <w:sz w:val="22"/>
          <w:szCs w:val="22"/>
        </w:rPr>
        <w:t xml:space="preserve">Zamówienie współfinansowane ze środków </w:t>
      </w:r>
      <w:r w:rsidRPr="00E73A63">
        <w:rPr>
          <w:rFonts w:ascii="Cambria" w:hAnsi="Cambria" w:cstheme="minorHAnsi"/>
          <w:bCs/>
          <w:color w:val="002060"/>
          <w:sz w:val="22"/>
          <w:szCs w:val="22"/>
        </w:rPr>
        <w:t>Unii Europejskiej</w:t>
      </w:r>
      <w:r w:rsidR="00E73A63">
        <w:rPr>
          <w:rFonts w:ascii="Cambria" w:hAnsi="Cambria" w:cstheme="minorHAnsi"/>
          <w:bCs/>
          <w:color w:val="002060"/>
          <w:sz w:val="22"/>
          <w:szCs w:val="22"/>
        </w:rPr>
        <w:t xml:space="preserve"> z Funduszu Spójności, </w:t>
      </w:r>
      <w:r w:rsidRPr="00E73A63">
        <w:rPr>
          <w:rFonts w:ascii="Cambria" w:hAnsi="Cambria" w:cstheme="minorHAnsi"/>
          <w:bCs/>
          <w:color w:val="002060"/>
          <w:sz w:val="22"/>
          <w:szCs w:val="22"/>
        </w:rPr>
        <w:t>w ramach Programu Op</w:t>
      </w:r>
      <w:r w:rsidR="00E73A63">
        <w:rPr>
          <w:rFonts w:ascii="Cambria" w:hAnsi="Cambria" w:cstheme="minorHAnsi"/>
          <w:bCs/>
          <w:color w:val="002060"/>
          <w:sz w:val="22"/>
          <w:szCs w:val="22"/>
        </w:rPr>
        <w:t>eracyjnego Pomoc Techniczna 2014-2</w:t>
      </w:r>
      <w:r w:rsidRPr="00E73A63">
        <w:rPr>
          <w:rFonts w:ascii="Cambria" w:hAnsi="Cambria" w:cstheme="minorHAnsi"/>
          <w:bCs/>
          <w:color w:val="002060"/>
          <w:sz w:val="22"/>
          <w:szCs w:val="22"/>
        </w:rPr>
        <w:t>020 oraz z</w:t>
      </w:r>
      <w:r w:rsidR="00E73A63">
        <w:rPr>
          <w:rFonts w:ascii="Cambria" w:hAnsi="Cambria" w:cstheme="minorHAnsi"/>
          <w:bCs/>
          <w:color w:val="002060"/>
          <w:sz w:val="22"/>
          <w:szCs w:val="22"/>
        </w:rPr>
        <w:t>e środków z</w:t>
      </w:r>
      <w:r w:rsidRPr="00E73A63">
        <w:rPr>
          <w:rFonts w:ascii="Cambria" w:hAnsi="Cambria" w:cstheme="minorHAnsi"/>
          <w:bCs/>
          <w:color w:val="002060"/>
          <w:sz w:val="22"/>
          <w:szCs w:val="22"/>
        </w:rPr>
        <w:t xml:space="preserve"> budżetu państwa.</w:t>
      </w:r>
    </w:p>
    <w:p w:rsidR="00DB3638" w:rsidRPr="00E73A63" w:rsidRDefault="00DB3638" w:rsidP="00E73A63">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heme="minorHAnsi"/>
          <w:color w:val="002060"/>
          <w:sz w:val="22"/>
          <w:szCs w:val="22"/>
        </w:rPr>
        <w:t xml:space="preserve">Nazwa projektu: </w:t>
      </w:r>
      <w:r w:rsidR="00E73A63" w:rsidRPr="00E73A63">
        <w:rPr>
          <w:rFonts w:ascii="Cambria" w:hAnsi="Cambria" w:cstheme="minorHAnsi"/>
          <w:bCs/>
          <w:color w:val="002060"/>
          <w:sz w:val="22"/>
          <w:szCs w:val="22"/>
        </w:rPr>
        <w:t>„Tomaszów Mazowiecki – opracowanie dokumentacji w ramach wsparcia rozwoju miast POPT 2014-2020”, współfinansowanego ze środków Unii Europejskiej z Funduszu Spójności w ramach  Programu Operacyjnego Pomoc Techniczna 2014 – 2020.</w:t>
      </w:r>
      <w:r w:rsidR="00E73A63" w:rsidRPr="00E73A63">
        <w:rPr>
          <w:rFonts w:cstheme="minorHAnsi"/>
          <w:bCs/>
          <w:color w:val="002060"/>
        </w:rPr>
        <w:t xml:space="preserve"> </w:t>
      </w:r>
    </w:p>
    <w:p w:rsidR="00DB3638" w:rsidRPr="00E73A63" w:rsidRDefault="00DB3638" w:rsidP="00DB3638">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eastAsia="Arial Unicode MS" w:hAnsi="Cambria" w:cstheme="minorHAnsi"/>
          <w:color w:val="002060"/>
          <w:sz w:val="22"/>
          <w:szCs w:val="22"/>
        </w:rPr>
        <w:t xml:space="preserve">Udział % środków w wartości zamówienia wynosi: </w:t>
      </w:r>
      <w:r w:rsidRPr="00E73A63">
        <w:rPr>
          <w:rFonts w:ascii="Cambria" w:hAnsi="Cambria" w:cs="Arial"/>
          <w:color w:val="002060"/>
          <w:sz w:val="22"/>
          <w:szCs w:val="22"/>
        </w:rPr>
        <w:t>85% ze środków Unii Europejskiej</w:t>
      </w:r>
      <w:r w:rsidR="00E73A63">
        <w:rPr>
          <w:rFonts w:ascii="Cambria" w:hAnsi="Cambria" w:cs="Arial"/>
          <w:color w:val="002060"/>
          <w:sz w:val="22"/>
          <w:szCs w:val="22"/>
        </w:rPr>
        <w:t xml:space="preserve"> z Funduszu Spójności</w:t>
      </w:r>
      <w:r w:rsidRPr="00E73A63">
        <w:rPr>
          <w:rFonts w:ascii="Cambria" w:hAnsi="Cambria" w:cs="Arial"/>
          <w:color w:val="002060"/>
          <w:sz w:val="22"/>
          <w:szCs w:val="22"/>
        </w:rPr>
        <w:t>, w ramach Programu Operacyjnego Pomoc Techniczna 2014-2020 oraz 15% z</w:t>
      </w:r>
      <w:r w:rsidR="00E73A63">
        <w:rPr>
          <w:rFonts w:ascii="Cambria" w:hAnsi="Cambria" w:cs="Arial"/>
          <w:color w:val="002060"/>
          <w:sz w:val="22"/>
          <w:szCs w:val="22"/>
        </w:rPr>
        <w:t>e środków z</w:t>
      </w:r>
      <w:r w:rsidRPr="00E73A63">
        <w:rPr>
          <w:rFonts w:ascii="Cambria" w:hAnsi="Cambria" w:cs="Arial"/>
          <w:color w:val="002060"/>
          <w:sz w:val="22"/>
          <w:szCs w:val="22"/>
        </w:rPr>
        <w:t xml:space="preserve"> budżetu państwa</w:t>
      </w:r>
      <w:r w:rsidR="00E73A63">
        <w:rPr>
          <w:rFonts w:ascii="Cambria" w:hAnsi="Cambria" w:cs="Arial"/>
          <w:color w:val="002060"/>
          <w:sz w:val="22"/>
          <w:szCs w:val="22"/>
        </w:rPr>
        <w:t>.</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D8025E" w:rsidRPr="00D8025E" w:rsidRDefault="009F7EAE"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0B1303">
        <w:rPr>
          <w:rFonts w:ascii="Cambria" w:hAnsi="Cambria" w:cs="Calibri"/>
        </w:rPr>
        <w:t xml:space="preserve">Przedmiotem zamówienia jest: </w:t>
      </w:r>
      <w:r w:rsidR="007E6E78" w:rsidRPr="007E6E78">
        <w:rPr>
          <w:rFonts w:ascii="Cambria" w:hAnsi="Cambria"/>
          <w:b/>
          <w:color w:val="0070C0"/>
        </w:rPr>
        <w:t>Rozbudowa, przebudowa i adaptacja dawnego Kinoteatru „Włókniarz” wraz z jego otoczeniem na cele kulturalne – aktualizacja dokumentacji technicznej.</w:t>
      </w:r>
    </w:p>
    <w:p w:rsidR="00D8025E" w:rsidRPr="00D8025E" w:rsidRDefault="00394E39"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rPr>
        <w:t>Opis przedmiotu zamówienia:</w:t>
      </w:r>
      <w:r w:rsidR="00FA448A" w:rsidRPr="00D8025E">
        <w:rPr>
          <w:rFonts w:ascii="Cambria" w:eastAsia="Lucida Sans Unicode" w:hAnsi="Cambria" w:cstheme="minorHAnsi"/>
          <w:bCs/>
        </w:rPr>
        <w:t xml:space="preserve"> </w:t>
      </w:r>
      <w:r w:rsidR="00D8025E" w:rsidRPr="00D8025E">
        <w:rPr>
          <w:rFonts w:ascii="Cambria" w:hAnsi="Cambria" w:cs="Calibri"/>
          <w:szCs w:val="24"/>
        </w:rPr>
        <w:t xml:space="preserve">Opracowanie dokumentacji projektowo-kosztorysowej na podstawie projektu      budowlanego  opracowanego w roku 2013 przebudowy, nadbudowy i rozbudowy budynku Kinoteatru „Włókniarz” wraz z przebudową sali widowiskowej oraz zagospodarowaniem terenu w Tomaszowie Mazowieckim w ramach </w:t>
      </w:r>
      <w:r w:rsidR="00D8025E" w:rsidRPr="00D8025E">
        <w:rPr>
          <w:rFonts w:ascii="Cambria" w:hAnsi="Cambria" w:cs="Calibri"/>
          <w:bCs/>
        </w:rPr>
        <w:t>projektu pn. „Tomaszów Mazowiecki – opracowanie dokumentacji w ramach wsparcia rozwoju miast POPT 2014-</w:t>
      </w:r>
      <w:smartTag w:uri="urn:schemas-microsoft-com:office:smarttags" w:element="metricconverter">
        <w:smartTagPr>
          <w:attr w:name="ProductID" w:val="2020”"/>
        </w:smartTagPr>
        <w:r w:rsidR="00D8025E" w:rsidRPr="00D8025E">
          <w:rPr>
            <w:rFonts w:ascii="Cambria" w:hAnsi="Cambria" w:cs="Calibri"/>
            <w:bCs/>
          </w:rPr>
          <w:t>2020”</w:t>
        </w:r>
      </w:smartTag>
      <w:r w:rsidR="00D8025E" w:rsidRPr="00D8025E">
        <w:rPr>
          <w:rFonts w:ascii="Cambria" w:hAnsi="Cambria" w:cs="Calibri"/>
          <w:bCs/>
        </w:rPr>
        <w:t>, współfinansowanego ze środków Unii Europejskiej w ramach  Programu Operacyjnego Pomoc Techniczna 2014 – 2020.</w:t>
      </w:r>
    </w:p>
    <w:p w:rsidR="00D8025E" w:rsidRPr="00D8025E" w:rsidRDefault="000B1303"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heme="minorHAnsi"/>
        </w:rPr>
        <w:t xml:space="preserve">Zakres przedmiotu zamówienia: </w:t>
      </w:r>
      <w:r w:rsidR="00D8025E" w:rsidRPr="00D8025E">
        <w:rPr>
          <w:rFonts w:ascii="Cambria" w:hAnsi="Cambria" w:cs="Calibri"/>
          <w:szCs w:val="24"/>
        </w:rPr>
        <w:t xml:space="preserve">Przebudowę i rozbudowę budynku Kinoteatru „WŁÓKNIARZ” w Tomaszowie Mazowieckim przy ul. Ignacego Mościckiego 6, wraz z zagospodarowaniem terenu z zieleńcami, śmietnikiem, parkingiem dla 58 samochodów oraz przyłączami infrastruktury technicznej, przyłączem wody, przyłączem i kanałem kanalizacji sanitarnej, kanalizacją deszczową, oświetleniem terenu oraz rozbiórkę istniejących budynków gospodarczych i wycinką drzew. Cała dokumentacja jest zamienną w stosunku do dokumentacji wykonanej w maju 2010r. z maksymalnym wykorzystaniem wykonanych opracowań. Dokumentacja dotyczy całego budynku oraz zagospodarowania terenu, w zakresie takim jak obejmował poprzedni projekt. Zmiana obejmuje dostosowanie dokumentacji w zakresie przebudowy wystroju i kształtu pomieszczenia sali widowiskowej w ramach dostosowania jej do charakteru historycznego zgodnie z wytycznymi Wojewódzkiego Konserwatora Zabytków w Piotrkowie Trybunalskim a także aktualizacji opracowań, które straciły ważność. </w:t>
      </w:r>
    </w:p>
    <w:p w:rsidR="00D8025E" w:rsidRDefault="00394E39"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b/>
        </w:rPr>
        <w:t>Szczegółowy zakres przedmiotu zamówienia zawarto w części IV – stanowiącej integralną część SWZ.</w:t>
      </w:r>
    </w:p>
    <w:p w:rsidR="00D8025E" w:rsidRDefault="009F7EAE"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rPr>
        <w:lastRenderedPageBreak/>
        <w:t xml:space="preserve">Wykonawca zobowiązany jest do </w:t>
      </w:r>
      <w:r w:rsidRPr="00D8025E">
        <w:rPr>
          <w:rFonts w:ascii="Cambria" w:hAnsi="Cambria"/>
          <w:shd w:val="clear" w:color="auto" w:fill="FFFFFF"/>
        </w:rPr>
        <w:t>informowania zamawiającego o wszelkich trudnościach związanych  z realizacją zamówienia.</w:t>
      </w:r>
    </w:p>
    <w:p w:rsidR="002F0D24" w:rsidRPr="00D8025E" w:rsidRDefault="009F7EAE"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rPr>
        <w:t xml:space="preserve">Kody i nazwy określone we Wspólnym Słowniku Zamówień CPV: </w:t>
      </w:r>
    </w:p>
    <w:p w:rsidR="00063831" w:rsidRPr="00063831" w:rsidRDefault="009F66C9" w:rsidP="00C232E5">
      <w:pPr>
        <w:widowControl w:val="0"/>
        <w:tabs>
          <w:tab w:val="left" w:pos="1134"/>
        </w:tabs>
        <w:suppressAutoHyphens/>
        <w:spacing w:after="0" w:line="240" w:lineRule="auto"/>
        <w:ind w:left="426" w:right="-1" w:hanging="142"/>
        <w:jc w:val="both"/>
        <w:rPr>
          <w:rFonts w:ascii="Cambria" w:eastAsia="Times New Roman" w:hAnsi="Cambria" w:cs="Times New Roman"/>
          <w:lang w:eastAsia="ar-SA"/>
        </w:rPr>
      </w:pPr>
      <w:r>
        <w:rPr>
          <w:rFonts w:ascii="Cambria" w:eastAsia="Times New Roman" w:hAnsi="Cambria" w:cs="Times New Roman"/>
          <w:lang w:eastAsia="ar-SA"/>
        </w:rPr>
        <w:t xml:space="preserve">Usługi architektoniczne i podobne – </w:t>
      </w:r>
      <w:r w:rsidRPr="009F66C9">
        <w:rPr>
          <w:rFonts w:ascii="Cambria" w:eastAsia="Times New Roman" w:hAnsi="Cambria" w:cs="Times New Roman"/>
          <w:b/>
          <w:lang w:eastAsia="ar-SA"/>
        </w:rPr>
        <w:t>71200000-0</w:t>
      </w:r>
    </w:p>
    <w:p w:rsidR="00063831" w:rsidRPr="00063831" w:rsidRDefault="00063831" w:rsidP="00C232E5">
      <w:pPr>
        <w:keepNext/>
        <w:keepLines/>
        <w:widowControl w:val="0"/>
        <w:suppressAutoHyphens/>
        <w:spacing w:after="0" w:line="240" w:lineRule="auto"/>
        <w:ind w:firstLine="284"/>
        <w:jc w:val="both"/>
        <w:rPr>
          <w:rFonts w:ascii="Cambria" w:eastAsia="Times New Roman" w:hAnsi="Cambria" w:cs="Times New Roman"/>
          <w:lang w:eastAsia="ar-SA"/>
        </w:rPr>
      </w:pPr>
      <w:r w:rsidRPr="00063831">
        <w:rPr>
          <w:rFonts w:ascii="Cambria" w:eastAsia="Times New Roman" w:hAnsi="Cambria" w:cs="Times New Roman"/>
          <w:lang w:eastAsia="ar-SA"/>
        </w:rPr>
        <w:t xml:space="preserve">Usługi projektowania architektonicznego - </w:t>
      </w:r>
      <w:r w:rsidRPr="00063831">
        <w:rPr>
          <w:rFonts w:ascii="Cambria" w:eastAsia="Times New Roman" w:hAnsi="Cambria" w:cs="Times New Roman"/>
          <w:b/>
          <w:lang w:eastAsia="ar-SA"/>
        </w:rPr>
        <w:t>71220000-6</w:t>
      </w:r>
    </w:p>
    <w:p w:rsidR="00063831" w:rsidRPr="00063831" w:rsidRDefault="00063831" w:rsidP="00C232E5">
      <w:pPr>
        <w:keepNext/>
        <w:keepLines/>
        <w:widowControl w:val="0"/>
        <w:suppressAutoHyphens/>
        <w:spacing w:after="0" w:line="240" w:lineRule="auto"/>
        <w:ind w:firstLine="284"/>
        <w:jc w:val="both"/>
        <w:rPr>
          <w:rFonts w:ascii="Cambria" w:eastAsia="Times New Roman" w:hAnsi="Cambria" w:cs="Times New Roman"/>
          <w:color w:val="FF0000"/>
          <w:lang w:eastAsia="ar-SA"/>
        </w:rPr>
      </w:pPr>
      <w:r w:rsidRPr="00063831">
        <w:rPr>
          <w:rFonts w:ascii="Cambria" w:eastAsia="Times New Roman" w:hAnsi="Cambria" w:cs="Times New Roman"/>
          <w:lang w:eastAsia="ar-SA"/>
        </w:rPr>
        <w:t xml:space="preserve">Usługi inżynieryjne w zakresie projektowania - </w:t>
      </w:r>
      <w:r w:rsidRPr="00063831">
        <w:rPr>
          <w:rFonts w:ascii="Cambria" w:eastAsia="Times New Roman" w:hAnsi="Cambria" w:cs="Times New Roman"/>
          <w:b/>
          <w:lang w:eastAsia="ar-SA"/>
        </w:rPr>
        <w:t>71320000-7</w:t>
      </w:r>
    </w:p>
    <w:p w:rsidR="00E106E0" w:rsidRDefault="00E106E0"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sidR="00772B54">
        <w:rPr>
          <w:rFonts w:ascii="Cambria" w:hAnsi="Cambria" w:cs="Tahoma"/>
          <w:b/>
        </w:rPr>
        <w:t>10 miesięcy</w:t>
      </w:r>
      <w:r w:rsidR="003757FD">
        <w:rPr>
          <w:rFonts w:ascii="Cambria" w:hAnsi="Cambria" w:cs="Tahoma"/>
          <w:b/>
        </w:rPr>
        <w:t xml:space="preserve"> od dnia podpisania umowy.</w:t>
      </w:r>
    </w:p>
    <w:p w:rsidR="009F7EAE" w:rsidRP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t>Za termin wykonania przedmiotu umowy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w:t>
      </w:r>
      <w:r w:rsidR="009E59F3">
        <w:rPr>
          <w:rFonts w:ascii="Cambria" w:hAnsi="Cambria" w:cs="Tahoma"/>
          <w:lang w:eastAsia="pl-PL"/>
        </w:rPr>
        <w:t xml:space="preserve">lonych w przepisach o dostępie </w:t>
      </w:r>
      <w:r w:rsidRPr="0031297F">
        <w:rPr>
          <w:rFonts w:ascii="Cambria" w:hAnsi="Cambria" w:cs="Tahoma"/>
          <w:lang w:eastAsia="pl-PL"/>
        </w:rPr>
        <w:t>do informacji publicznej.</w:t>
      </w:r>
    </w:p>
    <w:p w:rsidR="0031740A" w:rsidRDefault="009F7EAE" w:rsidP="0031740A">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31740A" w:rsidRPr="0031740A" w:rsidRDefault="0031740A" w:rsidP="0031740A">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31740A">
        <w:rPr>
          <w:rFonts w:ascii="Cambria" w:hAnsi="Cambria" w:cs="Times New Roman"/>
          <w:color w:val="0070C0"/>
        </w:rPr>
        <w:t>Płatność za realizację przedmiotu zamówienia nastąpi w trzech etapach. Płatności następować będą na podstawie faktur wystawionych przez Wykonawcę za zrealizowane i odebrane etapy prac zgodnie z harmonogramem rzeczowo-finansowym.</w:t>
      </w:r>
    </w:p>
    <w:p w:rsidR="0031740A" w:rsidRPr="0031740A" w:rsidRDefault="0031740A" w:rsidP="0031740A">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31740A">
        <w:rPr>
          <w:rFonts w:ascii="Cambria" w:hAnsi="Cambria" w:cs="Times New Roman"/>
          <w:color w:val="0070C0"/>
        </w:rPr>
        <w:t>Harmonogram prac zostanie opracowany</w:t>
      </w:r>
      <w:r w:rsidRPr="0031740A">
        <w:rPr>
          <w:rFonts w:ascii="Cambria" w:hAnsi="Cambria"/>
          <w:color w:val="0070C0"/>
        </w:rPr>
        <w:t xml:space="preserve"> przed podpisaniem umowy przez w</w:t>
      </w:r>
      <w:r w:rsidRPr="0031740A">
        <w:rPr>
          <w:rFonts w:ascii="Cambria" w:hAnsi="Cambria" w:cs="Times New Roman"/>
          <w:color w:val="0070C0"/>
        </w:rPr>
        <w:t>ykonawcę w uzgodnieniu z Zamawiającym.</w:t>
      </w:r>
    </w:p>
    <w:p w:rsidR="0031740A" w:rsidRPr="0031740A" w:rsidRDefault="0031740A" w:rsidP="0031740A">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31740A">
        <w:rPr>
          <w:rFonts w:ascii="Cambria" w:hAnsi="Cambria" w:cs="Times New Roman"/>
          <w:color w:val="0070C0"/>
        </w:rPr>
        <w:t>Zmiana harmonogramu może nastąpić na podstawie wniosku złożonego przez Wykonawcę podpisanego przez osobę uprawnioną do reprezentacji. Wniosek dotyczący zmian w zakresie wartości poszczególnych etapów oraz zakresu prac w danym etapie, winien być złożony najpóźniej na 14 dni przed terminem zakończenia etapu prac.</w:t>
      </w:r>
    </w:p>
    <w:p w:rsidR="0031740A" w:rsidRPr="0031740A" w:rsidRDefault="0031740A" w:rsidP="0031740A">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31740A">
        <w:rPr>
          <w:rFonts w:ascii="Cambria" w:hAnsi="Cambria" w:cs="Times New Roman"/>
          <w:color w:val="0070C0"/>
        </w:rPr>
        <w:t>Faktury częściowe będą wystawione w 2022 r. za dwa etapy prac, a faktura końcowa za trzeci etap prac w roku 2023.</w:t>
      </w:r>
    </w:p>
    <w:p w:rsidR="0031740A" w:rsidRPr="0031740A" w:rsidRDefault="0031740A" w:rsidP="0031740A">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31740A">
        <w:rPr>
          <w:rFonts w:ascii="Cambria" w:hAnsi="Cambria" w:cs="Times New Roman"/>
          <w:color w:val="0070C0"/>
        </w:rPr>
        <w:t xml:space="preserve">Płatność za I </w:t>
      </w:r>
      <w:proofErr w:type="spellStart"/>
      <w:r w:rsidRPr="0031740A">
        <w:rPr>
          <w:rFonts w:ascii="Cambria" w:hAnsi="Cambria" w:cs="Times New Roman"/>
          <w:color w:val="0070C0"/>
        </w:rPr>
        <w:t>i</w:t>
      </w:r>
      <w:proofErr w:type="spellEnd"/>
      <w:r w:rsidRPr="0031740A">
        <w:rPr>
          <w:rFonts w:ascii="Cambria" w:hAnsi="Cambria" w:cs="Times New Roman"/>
          <w:color w:val="0070C0"/>
        </w:rPr>
        <w:t xml:space="preserve"> III etap prac dokonana zostanie w terminie nie dłuższym niż 30 dni od daty doręczenia kompletnej faktury zgodnie z harmonogramem rzeczowo - finansowym.</w:t>
      </w:r>
    </w:p>
    <w:p w:rsidR="0031740A" w:rsidRPr="0031740A" w:rsidRDefault="0031740A" w:rsidP="0031740A">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31740A">
        <w:rPr>
          <w:rFonts w:ascii="Cambria" w:hAnsi="Cambria" w:cs="Times New Roman"/>
          <w:bCs/>
          <w:color w:val="0070C0"/>
        </w:rPr>
        <w:t>Faktura za II etap powinna być wystawiona i doręczona w terminie do 10 grudnia 2022 roku.</w:t>
      </w:r>
      <w:r w:rsidRPr="0031740A">
        <w:rPr>
          <w:rFonts w:ascii="Cambria" w:hAnsi="Cambria" w:cs="Times New Roman"/>
          <w:color w:val="0070C0"/>
        </w:rPr>
        <w:t xml:space="preserve"> </w:t>
      </w:r>
      <w:r w:rsidRPr="0031740A">
        <w:rPr>
          <w:rFonts w:ascii="Cambria" w:hAnsi="Cambria" w:cs="Times New Roman"/>
          <w:bCs/>
          <w:color w:val="0070C0"/>
        </w:rPr>
        <w:t>Płatność nastąpi po doręczeniu zamawiającemu przez wykonawcę prawidłowo wystawionej faktury wraz z protokołem odbioru częściowego w terminie nie dłuższym niż                                                        do 31 grudnia 2022 r.</w:t>
      </w:r>
    </w:p>
    <w:p w:rsidR="0031740A" w:rsidRPr="0031740A" w:rsidRDefault="0031740A" w:rsidP="0031740A">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31740A">
        <w:rPr>
          <w:rFonts w:ascii="Cambria" w:eastAsia="Bookman Old Style" w:hAnsi="Cambria"/>
          <w:color w:val="0070C0"/>
        </w:rPr>
        <w:lastRenderedPageBreak/>
        <w:t>Podstawę do każdorazowego wystawienia faktury za każdy etap prac stanowić będzie protokół odbioru przedmiotu umowy (częściowy lub końcowy) potwierdzający prawidłową i zgodną z wymaganiami zamawiającego realizację zamówienia.</w:t>
      </w:r>
    </w:p>
    <w:p w:rsidR="00772B54" w:rsidRPr="00F71456" w:rsidRDefault="009F7EAE" w:rsidP="00F71456">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9E59F3">
        <w:rPr>
          <w:rFonts w:ascii="Cambria" w:hAnsi="Cambria"/>
          <w:lang w:eastAsia="pl-PL"/>
        </w:rPr>
        <w:t>Szczegóły projektowanych postanowień umowy zawarte są w III części SWZ pn. - „wzór umowy”.</w:t>
      </w:r>
    </w:p>
    <w:p w:rsidR="00772B54" w:rsidRDefault="00772B54"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lastRenderedPageBreak/>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lastRenderedPageBreak/>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 xml:space="preserve">w sprawie sposobu sporządzania i przekazywania informacji oraz wymagań technicznych dla dokumentów elektronicznych oraz środków </w:t>
      </w:r>
      <w:r w:rsidRPr="00F43A1D">
        <w:rPr>
          <w:rFonts w:ascii="Cambria" w:eastAsia="Times New Roman" w:hAnsi="Cambria" w:cs="Times New Roman"/>
          <w:sz w:val="22"/>
          <w:szCs w:val="22"/>
        </w:rPr>
        <w:lastRenderedPageBreak/>
        <w:t>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E106E0" w:rsidRDefault="00E106E0" w:rsidP="00F71456">
      <w:pPr>
        <w:pStyle w:val="WW-Tekstpodstawowywcity2"/>
        <w:ind w:left="0" w:firstLine="0"/>
        <w:rPr>
          <w:rFonts w:ascii="Cambria" w:hAnsi="Cambria" w:cs="Tahoma"/>
          <w:b/>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9E59F3">
        <w:rPr>
          <w:rFonts w:ascii="Cambria" w:hAnsi="Cambria" w:cs="Tahoma"/>
          <w:color w:val="auto"/>
          <w:sz w:val="22"/>
          <w:szCs w:val="22"/>
        </w:rPr>
        <w:t>u zamówienia: Jolanta Wojtkiewicz</w:t>
      </w:r>
      <w:r w:rsidR="00F71456">
        <w:rPr>
          <w:rFonts w:ascii="Cambria" w:hAnsi="Cambria" w:cs="Tahoma"/>
          <w:color w:val="auto"/>
          <w:sz w:val="22"/>
          <w:szCs w:val="22"/>
        </w:rPr>
        <w:t>, Adam Koziełek</w:t>
      </w:r>
      <w:r>
        <w:rPr>
          <w:rFonts w:ascii="Cambria" w:hAnsi="Cambria" w:cs="Tahoma"/>
          <w:color w:val="auto"/>
          <w:sz w:val="22"/>
          <w:szCs w:val="22"/>
        </w:rPr>
        <w:t xml:space="preserve"> </w:t>
      </w:r>
      <w:r w:rsidR="009E59F3">
        <w:rPr>
          <w:rFonts w:ascii="Cambria" w:hAnsi="Cambria" w:cs="Tahoma"/>
          <w:color w:val="auto"/>
          <w:sz w:val="22"/>
          <w:szCs w:val="22"/>
        </w:rPr>
        <w:t>(tel. 44 724 23 11 wew. 344</w:t>
      </w:r>
      <w:r w:rsidR="00F71456">
        <w:rPr>
          <w:rFonts w:ascii="Cambria" w:hAnsi="Cambria" w:cs="Tahoma"/>
          <w:color w:val="auto"/>
          <w:sz w:val="22"/>
          <w:szCs w:val="22"/>
        </w:rPr>
        <w:t>, 525</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ówień publicznych Karolina Czok</w:t>
      </w:r>
      <w:r w:rsidRPr="00F43A1D">
        <w:rPr>
          <w:rFonts w:ascii="Cambria" w:hAnsi="Cambria" w:cs="Tahoma"/>
          <w:color w:val="auto"/>
          <w:sz w:val="22"/>
          <w:szCs w:val="22"/>
        </w:rPr>
        <w:t>,</w:t>
      </w:r>
      <w:r w:rsidR="009F66C9">
        <w:rPr>
          <w:rFonts w:ascii="Cambria" w:hAnsi="Cambria" w:cs="Tahoma"/>
          <w:color w:val="auto"/>
          <w:sz w:val="22"/>
          <w:szCs w:val="22"/>
        </w:rPr>
        <w:t xml:space="preserve"> Andrzej Pawlik</w:t>
      </w:r>
      <w:r w:rsidRPr="00F43A1D">
        <w:rPr>
          <w:rFonts w:ascii="Cambria" w:hAnsi="Cambria" w:cs="Tahoma"/>
          <w:color w:val="auto"/>
          <w:sz w:val="22"/>
          <w:szCs w:val="22"/>
        </w:rPr>
        <w:t xml:space="preserve"> (tel. 44 724 23 11 wew. 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DB5F45">
        <w:rPr>
          <w:rFonts w:ascii="Cambria" w:hAnsi="Cambria"/>
          <w:b/>
          <w:highlight w:val="yellow"/>
        </w:rPr>
        <w:t>dzień 11</w:t>
      </w:r>
      <w:r w:rsidR="004E4BE2" w:rsidRPr="004E4BE2">
        <w:rPr>
          <w:rFonts w:ascii="Cambria" w:hAnsi="Cambria"/>
          <w:b/>
          <w:highlight w:val="yellow"/>
        </w:rPr>
        <w:t>.06.2022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w:t>
      </w:r>
      <w:r w:rsidRPr="00F43A1D">
        <w:rPr>
          <w:rFonts w:ascii="Cambria" w:hAnsi="Cambria"/>
          <w:lang w:eastAsia="pl-PL"/>
        </w:rPr>
        <w:lastRenderedPageBreak/>
        <w:t xml:space="preserve">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w:t>
      </w:r>
      <w:r w:rsidR="009E59F3">
        <w:rPr>
          <w:rFonts w:ascii="Cambria" w:hAnsi="Cambria"/>
        </w:rPr>
        <w:t xml:space="preserve">żytkownik dodaje oświadczenie, </w:t>
      </w:r>
      <w:r w:rsidRPr="00F43A1D">
        <w:rPr>
          <w:rFonts w:ascii="Cambria" w:hAnsi="Cambria"/>
        </w:rPr>
        <w:t>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hyperlink r:id="rId23" w:history="1">
        <w:r w:rsidR="00F71456" w:rsidRPr="00C117E7">
          <w:rPr>
            <w:rStyle w:val="Hipercze"/>
            <w:rFonts w:ascii="Cambria" w:hAnsi="Cambria" w:cs="CIDFont+F4"/>
            <w:b/>
            <w:lang w:eastAsia="pl-PL"/>
          </w:rPr>
          <w:t>https://miniportal.uzp.gov.pl/</w:t>
        </w:r>
      </w:hyperlink>
    </w:p>
    <w:p w:rsidR="00F71456" w:rsidRPr="00F71456" w:rsidRDefault="00F71456" w:rsidP="00F71456">
      <w:pPr>
        <w:suppressAutoHyphens/>
        <w:spacing w:after="0" w:line="240" w:lineRule="auto"/>
        <w:ind w:left="426"/>
        <w:jc w:val="both"/>
        <w:rPr>
          <w:rFonts w:ascii="Cambria" w:hAnsi="Cambria" w:cs="Tahoma"/>
          <w:b/>
          <w:color w:val="0070C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 xml:space="preserve">Otwarcie ofert następuje poprzez użycie </w:t>
      </w:r>
      <w:r w:rsidRPr="00F43A1D">
        <w:rPr>
          <w:rFonts w:ascii="Cambria" w:hAnsi="Cambria" w:cs="CIDFont+F2"/>
          <w:lang w:eastAsia="pl-PL"/>
        </w:rPr>
        <w:lastRenderedPageBreak/>
        <w:t>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DB5F45">
        <w:rPr>
          <w:rFonts w:ascii="Cambria" w:hAnsi="Cambria" w:cs="Tahoma"/>
          <w:b/>
          <w:color w:val="FF0000"/>
          <w:highlight w:val="yellow"/>
        </w:rPr>
        <w:t>13</w:t>
      </w:r>
      <w:r w:rsidR="00401390">
        <w:rPr>
          <w:rFonts w:ascii="Cambria" w:hAnsi="Cambria" w:cs="Tahoma"/>
          <w:b/>
          <w:color w:val="FF0000"/>
          <w:highlight w:val="yellow"/>
        </w:rPr>
        <w:t>.05.2022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9E59F3">
        <w:rPr>
          <w:rFonts w:ascii="Cambria" w:hAnsi="Cambria" w:cs="Calibri"/>
          <w:b/>
          <w:color w:val="0070C0"/>
          <w:sz w:val="24"/>
          <w:szCs w:val="24"/>
        </w:rPr>
        <w:t>Rozbudowa, przebudowa i adaptacja dawnego Kinoteatru „Włókniarz” – aktualizacja dokumentacji technicznej.</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DB5F45">
        <w:rPr>
          <w:rFonts w:ascii="Cambria" w:hAnsi="Cambria" w:cs="Tahoma"/>
          <w:b/>
          <w:color w:val="FF0000"/>
          <w:sz w:val="22"/>
          <w:szCs w:val="22"/>
          <w:highlight w:val="yellow"/>
          <w:u w:val="single"/>
        </w:rPr>
        <w:t>13</w:t>
      </w:r>
      <w:r w:rsidR="00401390">
        <w:rPr>
          <w:rFonts w:ascii="Cambria" w:hAnsi="Cambria" w:cs="Tahoma"/>
          <w:b/>
          <w:color w:val="FF0000"/>
          <w:sz w:val="22"/>
          <w:szCs w:val="22"/>
          <w:highlight w:val="yellow"/>
          <w:u w:val="single"/>
        </w:rPr>
        <w:t>.05.2022 r.</w:t>
      </w:r>
      <w:r w:rsidR="0045535C">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85470E" w:rsidRDefault="0085470E"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w:t>
      </w:r>
      <w:r w:rsidRPr="00167540">
        <w:rPr>
          <w:rFonts w:ascii="Cambria" w:eastAsiaTheme="minorHAnsi" w:hAnsi="Cambria"/>
          <w:sz w:val="22"/>
          <w:szCs w:val="22"/>
          <w:lang w:eastAsia="en-US"/>
        </w:rPr>
        <w:lastRenderedPageBreak/>
        <w:t xml:space="preserve">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4C434C" w:rsidRDefault="009F7EAE" w:rsidP="004C434C">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t>8.</w:t>
      </w:r>
      <w:r w:rsidRPr="004C434C">
        <w:rPr>
          <w:rFonts w:ascii="Cambria" w:hAnsi="Cambria"/>
          <w:color w:val="0070C0"/>
          <w:sz w:val="22"/>
          <w:szCs w:val="22"/>
        </w:rPr>
        <w:tab/>
      </w:r>
      <w:r w:rsidRPr="004C434C">
        <w:rPr>
          <w:rFonts w:ascii="Cambria" w:hAnsi="Cambria"/>
          <w:color w:val="0070C0"/>
          <w:sz w:val="22"/>
          <w:szCs w:val="22"/>
          <w:lang w:eastAsia="pl-PL"/>
        </w:rPr>
        <w:t xml:space="preserve">Zamawiający zgodnie z art. 1 pkt 3 ustawy </w:t>
      </w:r>
      <w:r w:rsidRPr="004C434C">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4C434C">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4C434C">
        <w:rPr>
          <w:rFonts w:ascii="Cambria" w:hAnsi="Cambria"/>
          <w:color w:val="0070C0"/>
          <w:sz w:val="22"/>
          <w:szCs w:val="22"/>
          <w:lang w:eastAsia="pl-PL"/>
        </w:rPr>
        <w:t>Pzp</w:t>
      </w:r>
      <w:proofErr w:type="spellEnd"/>
      <w:r w:rsidRPr="004C434C">
        <w:rPr>
          <w:rFonts w:ascii="Cambria" w:hAnsi="Cambria"/>
          <w:color w:val="0070C0"/>
          <w:sz w:val="22"/>
          <w:szCs w:val="22"/>
          <w:lang w:eastAsia="pl-PL"/>
        </w:rPr>
        <w:t xml:space="preserve">. </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t>9.</w:t>
      </w:r>
      <w:r w:rsidRPr="004C434C">
        <w:rPr>
          <w:rFonts w:ascii="Cambria" w:hAnsi="Cambria"/>
          <w:color w:val="0070C0"/>
          <w:sz w:val="22"/>
          <w:szCs w:val="22"/>
          <w:lang w:eastAsia="pl-PL"/>
        </w:rPr>
        <w:tab/>
        <w:t>Biorąc pod uwagę powyższe – zamawiający wykluczy wykonawcę:</w:t>
      </w:r>
    </w:p>
    <w:p w:rsidR="004C434C" w:rsidRPr="004C434C" w:rsidRDefault="004C434C" w:rsidP="004C434C">
      <w:pPr>
        <w:pStyle w:val="Akapitzlist"/>
        <w:numPr>
          <w:ilvl w:val="0"/>
          <w:numId w:val="50"/>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4C434C" w:rsidRPr="004C434C" w:rsidRDefault="004C434C" w:rsidP="004C434C">
      <w:pPr>
        <w:pStyle w:val="Akapitzlist"/>
        <w:numPr>
          <w:ilvl w:val="0"/>
          <w:numId w:val="50"/>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 xml:space="preserve">wykonawcę, którego beneficjentem rzeczywistym w rozumieniu ustawy z dnia 1 marca                 2018 r. o przeciwdziałaniu praniu pieniędzy oraz finansowaniu terroryzmu (Dz. U. z 2022 r. poz. 593 i 655) jest osoba wymieniona w wykazach określonych w rozporządzeniu </w:t>
      </w:r>
      <w:r w:rsidRPr="004C434C">
        <w:rPr>
          <w:rFonts w:ascii="Cambria" w:eastAsia="Times New Roman" w:hAnsi="Cambria"/>
          <w:color w:val="0070C0"/>
          <w:sz w:val="22"/>
          <w:szCs w:val="22"/>
          <w:lang w:eastAsia="pl-PL"/>
        </w:rPr>
        <w:lastRenderedPageBreak/>
        <w:t>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4C434C" w:rsidRPr="004C434C" w:rsidRDefault="004C434C" w:rsidP="004C434C">
      <w:pPr>
        <w:pStyle w:val="Akapitzlist"/>
        <w:numPr>
          <w:ilvl w:val="0"/>
          <w:numId w:val="50"/>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Wykluczenie następuje na okres trwania okoliczności określonych w ust. 9.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W przypadku wykonawcy wykluczonego na podstawie ust. 9, zamawiający odrzuca ofertę takiego Wykonawcy.</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Karę pieniężną, o której mowa w ust. 9, nakłada Prezes Urzędu Zamówień Publicznych,                                w drodze decyzji, w wysokości do 20 000 000 zł.</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105186" w:rsidRDefault="00105186" w:rsidP="00F71456">
      <w:pPr>
        <w:spacing w:after="0"/>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lastRenderedPageBreak/>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496EAA"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496EAA" w:rsidRPr="00496EAA" w:rsidRDefault="00496EAA"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96EAA">
        <w:rPr>
          <w:rFonts w:ascii="Cambria" w:hAnsi="Cambria" w:cstheme="minorHAnsi"/>
        </w:rPr>
        <w:t xml:space="preserve">W niniejszym postępowaniu zamawiający zastosował kryterium oceny ofert, o którym mowa w art. 242 ust. 2 pkt 5 </w:t>
      </w:r>
      <w:proofErr w:type="spellStart"/>
      <w:r w:rsidRPr="00496EAA">
        <w:rPr>
          <w:rFonts w:ascii="Cambria" w:hAnsi="Cambria" w:cstheme="minorHAnsi"/>
        </w:rPr>
        <w:t>pzp</w:t>
      </w:r>
      <w:proofErr w:type="spellEnd"/>
      <w:r w:rsidRPr="00496EAA">
        <w:rPr>
          <w:rFonts w:ascii="Cambria" w:hAnsi="Cambria" w:cstheme="minorHAnsi"/>
        </w:rPr>
        <w:t xml:space="preserve"> tj. </w:t>
      </w:r>
      <w:r w:rsidRPr="00496EAA">
        <w:rPr>
          <w:rFonts w:ascii="Cambria" w:hAnsi="Cambria" w:cstheme="minorHAnsi"/>
          <w:b/>
        </w:rPr>
        <w:t>doświadczenia osób wyznaczonych do realizacji zamówienia</w:t>
      </w:r>
      <w:r w:rsidRPr="00496EAA">
        <w:rPr>
          <w:rFonts w:ascii="Cambria" w:hAnsi="Cambria" w:cstheme="minorHAnsi"/>
        </w:rPr>
        <w:t xml:space="preserve">, jeżeli mogą one mieć znaczący wpływ na jakość wykonania zamówienia. </w:t>
      </w:r>
      <w:r w:rsidRPr="00496EAA">
        <w:rPr>
          <w:rFonts w:ascii="Cambria" w:hAnsi="Cambria" w:cstheme="minorHAnsi"/>
        </w:rPr>
        <w:b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496EAA">
        <w:rPr>
          <w:rFonts w:ascii="Cambria" w:eastAsia="TimesNewRomanPSMT" w:hAnsi="Cambria" w:cstheme="minorHAnsi"/>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496EAA">
        <w:rPr>
          <w:rFonts w:ascii="Cambria" w:hAnsi="Cambria" w:cstheme="minorHAnsi"/>
        </w:rPr>
        <w:t xml:space="preserve"> </w:t>
      </w:r>
      <w:r w:rsidRPr="00496EAA">
        <w:rPr>
          <w:rFonts w:ascii="Cambria" w:eastAsia="TimesNewRomanPSMT" w:hAnsi="Cambria" w:cstheme="minorHAnsi"/>
        </w:rPr>
        <w:t>kryterium organizacji, kwalifikacji i doświadczenia personelu wyznaczonego do realizacji</w:t>
      </w:r>
      <w:r w:rsidRPr="00496EAA">
        <w:rPr>
          <w:rFonts w:ascii="Cambria" w:hAnsi="Cambria" w:cstheme="minorHAnsi"/>
        </w:rPr>
        <w:t xml:space="preserve"> </w:t>
      </w:r>
      <w:r w:rsidRPr="00496EAA">
        <w:rPr>
          <w:rFonts w:ascii="Cambria" w:eastAsia="TimesNewRomanPSMT" w:hAnsi="Cambria" w:cstheme="minorHAnsi"/>
        </w:rPr>
        <w:t>danego zamówienia, ponieważ może mieć to wpływ na jakość wykonania zamówienia, a co za tym idzie, wartość ekonomiczną oferty.</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496EAA" w:rsidRPr="00496EAA" w:rsidRDefault="00496EAA" w:rsidP="00496EAA">
      <w:pPr>
        <w:spacing w:line="276" w:lineRule="auto"/>
        <w:rPr>
          <w:rFonts w:ascii="Cambria" w:hAnsi="Cambria" w:cstheme="minorHAnsi"/>
          <w:b/>
        </w:rPr>
      </w:pPr>
      <w:r w:rsidRPr="00496EAA">
        <w:rPr>
          <w:rFonts w:ascii="Cambria" w:hAnsi="Cambria" w:cstheme="minorHAnsi"/>
          <w:b/>
        </w:rPr>
        <w:t xml:space="preserve">- </w:t>
      </w:r>
      <w:r w:rsidRPr="00496EAA">
        <w:rPr>
          <w:rFonts w:ascii="Cambria" w:hAnsi="Cambria" w:cstheme="minorHAnsi"/>
          <w:b/>
        </w:rPr>
        <w:tab/>
        <w:t>Cena oferty (C) – znaczenie 60%,</w:t>
      </w:r>
    </w:p>
    <w:p w:rsidR="00496EAA" w:rsidRPr="00496EAA" w:rsidRDefault="00496EAA" w:rsidP="00496EAA">
      <w:pPr>
        <w:spacing w:line="276" w:lineRule="auto"/>
        <w:ind w:left="705" w:hanging="705"/>
        <w:jc w:val="both"/>
        <w:rPr>
          <w:rFonts w:ascii="Cambria" w:hAnsi="Cambria" w:cstheme="minorHAnsi"/>
          <w:b/>
        </w:rPr>
      </w:pPr>
      <w:r w:rsidRPr="00496EAA">
        <w:rPr>
          <w:rFonts w:ascii="Cambria" w:hAnsi="Cambria" w:cstheme="minorHAnsi"/>
          <w:b/>
        </w:rPr>
        <w:t>-</w:t>
      </w:r>
      <w:r w:rsidRPr="00496EAA">
        <w:rPr>
          <w:rFonts w:ascii="Cambria" w:hAnsi="Cambria" w:cstheme="minorHAnsi"/>
          <w:b/>
        </w:rPr>
        <w:tab/>
        <w:t>Doświadczenie (D)  - kwalifikacje zawodowe i doświadczenie osób wyznaczonych do realizacji zamówienia – znaczenie 40%.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Punktacja ofert dokonana zostanie wg następujących zasad:</w:t>
      </w:r>
    </w:p>
    <w:p w:rsidR="00496EAA" w:rsidRPr="00496EAA" w:rsidRDefault="00496EAA" w:rsidP="00496EAA">
      <w:pPr>
        <w:pStyle w:val="WW-Tekstpodstawowywcity3"/>
        <w:spacing w:line="276" w:lineRule="auto"/>
        <w:ind w:left="0" w:firstLine="0"/>
        <w:rPr>
          <w:rFonts w:ascii="Cambria" w:hAnsi="Cambria" w:cstheme="minorHAnsi"/>
          <w:b/>
          <w:bCs/>
          <w:sz w:val="22"/>
          <w:szCs w:val="22"/>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CENA OFERTY</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najniższa z badanych</w:t>
      </w:r>
    </w:p>
    <w:p w:rsidR="00496EAA" w:rsidRPr="00496EAA" w:rsidRDefault="00496EAA" w:rsidP="00496EAA">
      <w:pPr>
        <w:pStyle w:val="WW-Tekstpodstawowywcity3"/>
        <w:spacing w:line="276" w:lineRule="auto"/>
        <w:ind w:hanging="426"/>
        <w:rPr>
          <w:rFonts w:ascii="Cambria" w:hAnsi="Cambria" w:cstheme="minorHAnsi"/>
          <w:bCs/>
          <w:sz w:val="22"/>
          <w:szCs w:val="22"/>
        </w:rPr>
      </w:pPr>
      <w:r w:rsidRPr="00496EAA">
        <w:rPr>
          <w:rFonts w:ascii="Cambria" w:hAnsi="Cambria" w:cstheme="minorHAnsi"/>
          <w:sz w:val="22"/>
          <w:szCs w:val="22"/>
        </w:rPr>
        <w:t>Ilość punktów „C”= ……………………………………………………………………x 60 (znaczenie kryterium).</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badanej oferty</w:t>
      </w:r>
    </w:p>
    <w:p w:rsidR="00496EAA" w:rsidRPr="00496EAA" w:rsidRDefault="00496EAA" w:rsidP="00496EAA">
      <w:pPr>
        <w:pStyle w:val="WW-Tekstpodstawowywcity3"/>
        <w:spacing w:line="276" w:lineRule="auto"/>
        <w:ind w:left="2124" w:firstLine="0"/>
        <w:rPr>
          <w:rFonts w:ascii="Cambria" w:hAnsi="Cambria" w:cstheme="minorHAnsi"/>
          <w:sz w:val="22"/>
          <w:szCs w:val="22"/>
        </w:rPr>
      </w:pP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Zamawiający przyzna punkty ofercie badanej w kryterium CENA stosując działanie zgod</w:t>
      </w:r>
      <w:r>
        <w:rPr>
          <w:rFonts w:ascii="Cambria" w:hAnsi="Cambria" w:cstheme="minorHAnsi"/>
          <w:sz w:val="22"/>
          <w:szCs w:val="22"/>
        </w:rPr>
        <w:t xml:space="preserve">nie </w:t>
      </w:r>
      <w:r w:rsidRPr="00496EAA">
        <w:rPr>
          <w:rFonts w:ascii="Cambria" w:hAnsi="Cambria" w:cstheme="minorHAnsi"/>
          <w:sz w:val="22"/>
          <w:szCs w:val="22"/>
        </w:rPr>
        <w:t>z powyższym wzorem. Maksymalna przyznana liczba punktów w tym kryterium nie przekroczy 60.</w:t>
      </w:r>
    </w:p>
    <w:p w:rsidR="00496EAA" w:rsidRPr="00496EAA" w:rsidRDefault="00496EAA" w:rsidP="00496EAA">
      <w:pPr>
        <w:suppressAutoHyphens/>
        <w:spacing w:line="276" w:lineRule="auto"/>
        <w:jc w:val="both"/>
        <w:rPr>
          <w:rFonts w:ascii="Cambria" w:hAnsi="Cambria" w:cstheme="minorHAnsi"/>
        </w:rPr>
      </w:pPr>
    </w:p>
    <w:p w:rsidR="00F71456" w:rsidRDefault="00F71456" w:rsidP="0078102D">
      <w:pPr>
        <w:suppressAutoHyphens/>
        <w:spacing w:after="0" w:line="276" w:lineRule="auto"/>
        <w:ind w:left="426" w:hanging="426"/>
        <w:jc w:val="both"/>
        <w:outlineLvl w:val="0"/>
        <w:rPr>
          <w:rFonts w:ascii="Cambria" w:eastAsia="Calibri" w:hAnsi="Cambria" w:cs="Calibri"/>
          <w:b/>
          <w:bCs/>
          <w:u w:val="single"/>
          <w:lang w:eastAsia="ar-SA"/>
        </w:rPr>
      </w:pPr>
    </w:p>
    <w:p w:rsidR="0078102D" w:rsidRPr="0078102D" w:rsidRDefault="0078102D" w:rsidP="0078102D">
      <w:pPr>
        <w:suppressAutoHyphens/>
        <w:spacing w:after="0" w:line="276" w:lineRule="auto"/>
        <w:ind w:left="426" w:hanging="426"/>
        <w:jc w:val="both"/>
        <w:outlineLvl w:val="0"/>
        <w:rPr>
          <w:rFonts w:ascii="Cambria" w:eastAsia="Calibri" w:hAnsi="Cambria" w:cs="Calibri"/>
          <w:b/>
          <w:bCs/>
          <w:u w:val="single"/>
          <w:lang w:eastAsia="ar-SA"/>
        </w:rPr>
      </w:pPr>
      <w:r w:rsidRPr="0078102D">
        <w:rPr>
          <w:rFonts w:ascii="Cambria" w:eastAsia="Calibri" w:hAnsi="Cambria" w:cs="Calibri"/>
          <w:b/>
          <w:bCs/>
          <w:u w:val="single"/>
          <w:lang w:eastAsia="ar-SA"/>
        </w:rPr>
        <w:lastRenderedPageBreak/>
        <w:t>Kryterium: DOŚWIADCZENIE OSOBY</w:t>
      </w:r>
    </w:p>
    <w:p w:rsidR="0078102D" w:rsidRPr="0078102D" w:rsidRDefault="0078102D" w:rsidP="0078102D">
      <w:pPr>
        <w:suppressAutoHyphens/>
        <w:spacing w:after="0" w:line="276" w:lineRule="auto"/>
        <w:jc w:val="both"/>
        <w:rPr>
          <w:rFonts w:ascii="Cambria" w:eastAsia="Calibri" w:hAnsi="Cambria" w:cs="Calibri"/>
          <w:lang w:eastAsia="ar-SA"/>
        </w:rPr>
      </w:pP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W ramach niniejszego kryterium zamawiający zastosował „</w:t>
      </w:r>
      <w:proofErr w:type="spellStart"/>
      <w:r w:rsidRPr="0078102D">
        <w:rPr>
          <w:rFonts w:ascii="Cambria" w:eastAsia="Calibri" w:hAnsi="Cambria" w:cs="Calibri"/>
          <w:lang w:eastAsia="ar-SA"/>
        </w:rPr>
        <w:t>podkryteria</w:t>
      </w:r>
      <w:proofErr w:type="spellEnd"/>
      <w:r w:rsidRPr="0078102D">
        <w:rPr>
          <w:rFonts w:ascii="Cambria" w:eastAsia="Calibri" w:hAnsi="Cambria" w:cs="Calibri"/>
          <w:lang w:eastAsia="ar-SA"/>
        </w:rPr>
        <w:t>” w następujący sposób:</w:t>
      </w:r>
    </w:p>
    <w:p w:rsidR="0078102D" w:rsidRPr="0078102D" w:rsidRDefault="0078102D" w:rsidP="0078102D">
      <w:pPr>
        <w:suppressAutoHyphens/>
        <w:spacing w:after="0" w:line="276" w:lineRule="auto"/>
        <w:jc w:val="both"/>
        <w:rPr>
          <w:rFonts w:ascii="Cambria" w:eastAsia="Calibri" w:hAnsi="Cambria" w:cs="Calibri"/>
          <w:lang w:eastAsia="ar-SA"/>
        </w:rPr>
      </w:pPr>
    </w:p>
    <w:p w:rsidR="0078102D" w:rsidRPr="0078102D" w:rsidRDefault="0078102D" w:rsidP="0078102D">
      <w:pPr>
        <w:suppressAutoHyphens/>
        <w:spacing w:after="0" w:line="276" w:lineRule="auto"/>
        <w:jc w:val="both"/>
        <w:rPr>
          <w:rFonts w:ascii="Cambria" w:eastAsia="Calibri" w:hAnsi="Cambria" w:cs="Calibri"/>
          <w:lang w:eastAsia="ar-SA"/>
        </w:rPr>
      </w:pPr>
      <w:proofErr w:type="spellStart"/>
      <w:r w:rsidRPr="0078102D">
        <w:rPr>
          <w:rFonts w:ascii="Cambria" w:eastAsia="Calibri" w:hAnsi="Cambria" w:cs="Calibri"/>
          <w:lang w:eastAsia="ar-SA"/>
        </w:rPr>
        <w:t>Podkryterium</w:t>
      </w:r>
      <w:proofErr w:type="spellEnd"/>
      <w:r w:rsidRPr="0078102D">
        <w:rPr>
          <w:rFonts w:ascii="Cambria" w:eastAsia="Calibri" w:hAnsi="Cambria" w:cs="Calibri"/>
          <w:lang w:eastAsia="ar-SA"/>
        </w:rPr>
        <w:t xml:space="preserve"> 1 (D1 – </w:t>
      </w:r>
      <w:r w:rsidRPr="0078102D">
        <w:rPr>
          <w:rFonts w:ascii="Cambria" w:eastAsia="Calibri" w:hAnsi="Cambria" w:cs="Calibri"/>
          <w:b/>
          <w:lang w:eastAsia="ar-SA"/>
        </w:rPr>
        <w:t>projektant w branży architektonicznej</w:t>
      </w:r>
      <w:r w:rsidRPr="0078102D">
        <w:rPr>
          <w:rFonts w:ascii="Cambria" w:eastAsia="Calibri" w:hAnsi="Cambria" w:cs="Calibri"/>
          <w:lang w:eastAsia="ar-SA"/>
        </w:rPr>
        <w:t>)</w:t>
      </w: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Osoba, posiadająca uprawnienia projektowe bez ograniczeń określone przepisami Prawa budowlanego i posiadająca min. 5-letnie doświadczenie zawodowe liczone od dnia uzyskania uprawnień </w:t>
      </w:r>
      <w:r w:rsidRPr="0078102D">
        <w:rPr>
          <w:rFonts w:ascii="Cambria" w:eastAsia="Calibri" w:hAnsi="Cambria" w:cs="Calibri"/>
          <w:b/>
          <w:lang w:eastAsia="ar-SA"/>
        </w:rPr>
        <w:t>w specjalności architektonicznej</w:t>
      </w:r>
      <w:r w:rsidRPr="0078102D">
        <w:rPr>
          <w:rFonts w:ascii="Cambria" w:eastAsia="Calibri" w:hAnsi="Cambria" w:cs="Calibri"/>
          <w:lang w:eastAsia="ar-SA"/>
        </w:rPr>
        <w:t>, która uczestniczyła w realizacji:</w:t>
      </w:r>
    </w:p>
    <w:p w:rsidR="0078102D" w:rsidRPr="0078102D" w:rsidRDefault="0078102D" w:rsidP="0078102D">
      <w:pPr>
        <w:numPr>
          <w:ilvl w:val="0"/>
          <w:numId w:val="47"/>
        </w:num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od 0 do 1 zadania polegającego na opracowaniu dokumentacji projektowej budowy/rozbudowy/przebudowy/adaptacji budynku użyteczności publicznej lub budynku zamieszkania zbiorowego o powierzchni użytkowej nie mniejszej niż </w:t>
      </w:r>
      <w:smartTag w:uri="urn:schemas-microsoft-com:office:smarttags" w:element="metricconverter">
        <w:smartTagPr>
          <w:attr w:name="ProductID" w:val="1 000 m²"/>
        </w:smartTagPr>
        <w:r w:rsidRPr="007350E1">
          <w:rPr>
            <w:rFonts w:ascii="Cambria" w:eastAsia="Calibri" w:hAnsi="Cambria" w:cs="Calibri"/>
            <w:lang w:eastAsia="ar-SA"/>
          </w:rPr>
          <w:t>1 000 m²</w:t>
        </w:r>
      </w:smartTag>
      <w:r w:rsidRPr="007350E1">
        <w:rPr>
          <w:rFonts w:ascii="Cambria" w:eastAsia="Calibri" w:hAnsi="Cambria" w:cs="Calibri"/>
          <w:lang w:eastAsia="ar-SA"/>
        </w:rPr>
        <w:t xml:space="preserve"> </w:t>
      </w:r>
      <w:r w:rsidRPr="0078102D">
        <w:rPr>
          <w:rFonts w:ascii="Cambria" w:eastAsia="Calibri" w:hAnsi="Cambria" w:cs="Calibri"/>
          <w:lang w:eastAsia="ar-SA"/>
        </w:rPr>
        <w:t>- otrzyma 0 pkt,</w:t>
      </w:r>
    </w:p>
    <w:p w:rsidR="0078102D" w:rsidRPr="0078102D" w:rsidRDefault="0078102D" w:rsidP="0078102D">
      <w:pPr>
        <w:numPr>
          <w:ilvl w:val="0"/>
          <w:numId w:val="47"/>
        </w:num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min. 2 zadaniach polegających na opracowaniu dokumentacji projektowej budowy/rozbudowy/przebudowy/adaptacji budynku użyteczności publicznej lub budynku zamieszkania zbiorowego o powierzchni użytkowej nie mniejszej niż </w:t>
      </w:r>
      <w:smartTag w:uri="urn:schemas-microsoft-com:office:smarttags" w:element="metricconverter">
        <w:smartTagPr>
          <w:attr w:name="ProductID" w:val="1 000 m²"/>
        </w:smartTagPr>
        <w:r w:rsidRPr="0078102D">
          <w:rPr>
            <w:rFonts w:ascii="Cambria" w:eastAsia="Calibri" w:hAnsi="Cambria" w:cs="Calibri"/>
            <w:lang w:eastAsia="ar-SA"/>
          </w:rPr>
          <w:t>1 000 m²</w:t>
        </w:r>
      </w:smartTag>
      <w:r w:rsidRPr="0078102D">
        <w:rPr>
          <w:rFonts w:ascii="Cambria" w:eastAsia="Calibri" w:hAnsi="Cambria" w:cs="Calibri"/>
          <w:lang w:eastAsia="ar-SA"/>
        </w:rPr>
        <w:t xml:space="preserve"> - otrzyma 10 pkt.</w:t>
      </w:r>
    </w:p>
    <w:p w:rsidR="00085CFD" w:rsidRPr="0078102D" w:rsidRDefault="00085CFD" w:rsidP="0078102D">
      <w:pPr>
        <w:suppressAutoHyphens/>
        <w:spacing w:after="0" w:line="276" w:lineRule="auto"/>
        <w:ind w:left="770"/>
        <w:jc w:val="both"/>
        <w:rPr>
          <w:rFonts w:ascii="Cambria" w:eastAsia="Calibri" w:hAnsi="Cambria" w:cs="Calibri"/>
          <w:lang w:eastAsia="ar-SA"/>
        </w:rPr>
      </w:pPr>
    </w:p>
    <w:p w:rsidR="0078102D" w:rsidRPr="0078102D" w:rsidRDefault="0078102D" w:rsidP="0078102D">
      <w:pPr>
        <w:suppressAutoHyphens/>
        <w:spacing w:after="0" w:line="276" w:lineRule="auto"/>
        <w:jc w:val="both"/>
        <w:rPr>
          <w:rFonts w:ascii="Cambria" w:eastAsia="Calibri" w:hAnsi="Cambria" w:cs="Calibri"/>
          <w:lang w:eastAsia="ar-SA"/>
        </w:rPr>
      </w:pPr>
      <w:proofErr w:type="spellStart"/>
      <w:r w:rsidRPr="0078102D">
        <w:rPr>
          <w:rFonts w:ascii="Cambria" w:eastAsia="Calibri" w:hAnsi="Cambria" w:cs="Calibri"/>
          <w:lang w:eastAsia="ar-SA"/>
        </w:rPr>
        <w:t>Podkryterium</w:t>
      </w:r>
      <w:proofErr w:type="spellEnd"/>
      <w:r w:rsidRPr="0078102D">
        <w:rPr>
          <w:rFonts w:ascii="Cambria" w:eastAsia="Calibri" w:hAnsi="Cambria" w:cs="Calibri"/>
          <w:lang w:eastAsia="ar-SA"/>
        </w:rPr>
        <w:t xml:space="preserve"> 2 (D2 – </w:t>
      </w:r>
      <w:r w:rsidRPr="0078102D">
        <w:rPr>
          <w:rFonts w:ascii="Cambria" w:eastAsia="Calibri" w:hAnsi="Cambria" w:cs="Calibri"/>
          <w:b/>
          <w:lang w:eastAsia="ar-SA"/>
        </w:rPr>
        <w:t>projektant w branży konstrukcyjno-budowlanej</w:t>
      </w:r>
      <w:r w:rsidRPr="0078102D">
        <w:rPr>
          <w:rFonts w:ascii="Cambria" w:eastAsia="Calibri" w:hAnsi="Cambria" w:cs="Calibri"/>
          <w:lang w:eastAsia="ar-SA"/>
        </w:rPr>
        <w:t>)</w:t>
      </w: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Osoba, posiadająca uprawnienia projektowe bez ograniczeń określone przepisami Prawa budowlanego i posiadająca min. 5-letnie doświadczenie zawodowe liczone od dnia uzyskania uprawnień </w:t>
      </w:r>
      <w:r w:rsidRPr="0078102D">
        <w:rPr>
          <w:rFonts w:ascii="Cambria" w:eastAsia="Calibri" w:hAnsi="Cambria" w:cs="Calibri"/>
          <w:b/>
          <w:lang w:eastAsia="ar-SA"/>
        </w:rPr>
        <w:t>w specjalności konstrukcyjno-budowlanej</w:t>
      </w:r>
      <w:r w:rsidRPr="0078102D">
        <w:rPr>
          <w:rFonts w:ascii="Cambria" w:eastAsia="Calibri" w:hAnsi="Cambria" w:cs="Calibri"/>
          <w:lang w:eastAsia="ar-SA"/>
        </w:rPr>
        <w:t>, która uczestniczyła w realizacji:</w:t>
      </w:r>
    </w:p>
    <w:p w:rsidR="0078102D" w:rsidRPr="0078102D" w:rsidRDefault="0078102D" w:rsidP="0078102D">
      <w:pPr>
        <w:numPr>
          <w:ilvl w:val="0"/>
          <w:numId w:val="47"/>
        </w:num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od 0 do 1 zadania polegającego na opracowaniu dokumentacji projektowej budowy/rozbudowy/przebudowy/adaptacji budynku użyteczności publicznej lub budynku zamieszkania zbiorowego o powierzchni użytkowej nie mniejszej niż </w:t>
      </w:r>
      <w:smartTag w:uri="urn:schemas-microsoft-com:office:smarttags" w:element="metricconverter">
        <w:smartTagPr>
          <w:attr w:name="ProductID" w:val="1 000 m²"/>
        </w:smartTagPr>
        <w:r w:rsidRPr="0085470E">
          <w:rPr>
            <w:rFonts w:ascii="Cambria" w:eastAsia="Calibri" w:hAnsi="Cambria" w:cs="Calibri"/>
            <w:lang w:eastAsia="ar-SA"/>
          </w:rPr>
          <w:t>1 000 m²</w:t>
        </w:r>
      </w:smartTag>
      <w:r w:rsidRPr="0085470E">
        <w:rPr>
          <w:rFonts w:ascii="Cambria" w:eastAsia="Calibri" w:hAnsi="Cambria" w:cs="Calibri"/>
          <w:lang w:eastAsia="ar-SA"/>
        </w:rPr>
        <w:t xml:space="preserve"> </w:t>
      </w:r>
      <w:r w:rsidRPr="0078102D">
        <w:rPr>
          <w:rFonts w:ascii="Cambria" w:eastAsia="Calibri" w:hAnsi="Cambria" w:cs="Calibri"/>
          <w:lang w:eastAsia="ar-SA"/>
        </w:rPr>
        <w:t>- otrzyma 0 pkt,</w:t>
      </w:r>
    </w:p>
    <w:p w:rsidR="0078102D" w:rsidRPr="0078102D" w:rsidRDefault="0078102D" w:rsidP="0078102D">
      <w:pPr>
        <w:numPr>
          <w:ilvl w:val="0"/>
          <w:numId w:val="47"/>
        </w:num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min. 2 zadaniach na opracowaniu dokumentacji projektowej budowy/rozbudowy/przebudowy/adaptacji budynku użyteczności publicznej lub budynku zamieszkania zbiorowego o powierzchni użytkowej nie mniejszej niż </w:t>
      </w:r>
      <w:smartTag w:uri="urn:schemas-microsoft-com:office:smarttags" w:element="metricconverter">
        <w:smartTagPr>
          <w:attr w:name="ProductID" w:val="1 000 m²"/>
        </w:smartTagPr>
        <w:r w:rsidRPr="0078102D">
          <w:rPr>
            <w:rFonts w:ascii="Cambria" w:eastAsia="Calibri" w:hAnsi="Cambria" w:cs="Calibri"/>
            <w:lang w:eastAsia="ar-SA"/>
          </w:rPr>
          <w:t>1 000 m²</w:t>
        </w:r>
      </w:smartTag>
      <w:r w:rsidRPr="0078102D">
        <w:rPr>
          <w:rFonts w:ascii="Cambria" w:eastAsia="Calibri" w:hAnsi="Cambria" w:cs="Calibri"/>
          <w:lang w:eastAsia="ar-SA"/>
        </w:rPr>
        <w:t xml:space="preserve"> - otrzyma 10 pkt.</w:t>
      </w:r>
    </w:p>
    <w:p w:rsidR="0078102D" w:rsidRPr="0078102D" w:rsidRDefault="0078102D" w:rsidP="0078102D">
      <w:pPr>
        <w:suppressAutoHyphens/>
        <w:spacing w:after="0" w:line="276" w:lineRule="auto"/>
        <w:jc w:val="both"/>
        <w:rPr>
          <w:rFonts w:ascii="Cambria" w:eastAsia="Calibri" w:hAnsi="Cambria" w:cs="Calibri"/>
          <w:b/>
          <w:lang w:eastAsia="ar-SA"/>
        </w:rPr>
      </w:pPr>
    </w:p>
    <w:p w:rsidR="0078102D" w:rsidRPr="0078102D" w:rsidRDefault="0078102D" w:rsidP="0078102D">
      <w:pPr>
        <w:suppressAutoHyphens/>
        <w:spacing w:after="0" w:line="276" w:lineRule="auto"/>
        <w:jc w:val="both"/>
        <w:rPr>
          <w:rFonts w:ascii="Cambria" w:eastAsia="Calibri" w:hAnsi="Cambria" w:cs="Calibri"/>
          <w:lang w:eastAsia="ar-SA"/>
        </w:rPr>
      </w:pPr>
      <w:proofErr w:type="spellStart"/>
      <w:r w:rsidRPr="0078102D">
        <w:rPr>
          <w:rFonts w:ascii="Cambria" w:eastAsia="Calibri" w:hAnsi="Cambria" w:cs="Calibri"/>
          <w:lang w:eastAsia="ar-SA"/>
        </w:rPr>
        <w:t>Podkryterium</w:t>
      </w:r>
      <w:proofErr w:type="spellEnd"/>
      <w:r w:rsidRPr="0078102D">
        <w:rPr>
          <w:rFonts w:ascii="Cambria" w:eastAsia="Calibri" w:hAnsi="Cambria" w:cs="Calibri"/>
          <w:lang w:eastAsia="ar-SA"/>
        </w:rPr>
        <w:t xml:space="preserve"> 3 (D3 – </w:t>
      </w:r>
      <w:r w:rsidRPr="0078102D">
        <w:rPr>
          <w:rFonts w:ascii="Cambria" w:eastAsia="Calibri" w:hAnsi="Cambria" w:cs="Calibri"/>
          <w:b/>
          <w:lang w:eastAsia="ar-SA"/>
        </w:rPr>
        <w:t xml:space="preserve">projektant w </w:t>
      </w:r>
      <w:r w:rsidRPr="0078102D">
        <w:rPr>
          <w:rFonts w:ascii="Cambria" w:eastAsia="Calibri" w:hAnsi="Cambria" w:cs="Calibri"/>
          <w:b/>
          <w:lang w:eastAsia="pl-PL"/>
        </w:rPr>
        <w:t>branży instalacyjnej sanitarnej</w:t>
      </w:r>
      <w:r w:rsidRPr="0078102D">
        <w:rPr>
          <w:rFonts w:ascii="Cambria" w:eastAsia="Calibri" w:hAnsi="Cambria" w:cs="Calibri"/>
          <w:lang w:eastAsia="ar-SA"/>
        </w:rPr>
        <w:t>)</w:t>
      </w: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Osoba, posiadająca uprawnienia projektowe bez ograniczeń określone przepisami Prawa budowlanego i posiadająca min. 5-letnie doświadczenie zawodowe liczone od dnia uzyskania uprawnień </w:t>
      </w:r>
      <w:r w:rsidRPr="0078102D">
        <w:rPr>
          <w:rFonts w:ascii="Cambria" w:eastAsia="Calibri" w:hAnsi="Cambria" w:cs="Calibri"/>
          <w:b/>
          <w:lang w:eastAsia="ar-SA"/>
        </w:rPr>
        <w:t xml:space="preserve">w specjalności </w:t>
      </w:r>
      <w:r w:rsidRPr="0078102D">
        <w:rPr>
          <w:rFonts w:ascii="Cambria" w:eastAsia="Calibri" w:hAnsi="Cambria" w:cs="Calibri"/>
          <w:b/>
          <w:lang w:eastAsia="pl-PL"/>
        </w:rPr>
        <w:t>instalacyjnej w zakresie sieci, instalacji i urządzeń cieplnych, wentylacyjnych, gazowych, wodociągowych i kanalizacyjnych</w:t>
      </w:r>
      <w:r w:rsidRPr="0078102D">
        <w:rPr>
          <w:rFonts w:ascii="Cambria" w:eastAsia="Calibri" w:hAnsi="Cambria" w:cs="Calibri"/>
          <w:lang w:eastAsia="ar-SA"/>
        </w:rPr>
        <w:t>, która uczestniczyła w realizacji:</w:t>
      </w:r>
    </w:p>
    <w:p w:rsidR="0078102D" w:rsidRPr="0078102D" w:rsidRDefault="0078102D" w:rsidP="0078102D">
      <w:pPr>
        <w:numPr>
          <w:ilvl w:val="0"/>
          <w:numId w:val="47"/>
        </w:num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od 0 do 1 zadania polegającego na opracowaniu dokumentacji projektowej budowy/rozbudowy/przebudowy/adaptacji budynku użyteczności publicznej lub budynku zamieszkania zbiorowego o powierzchni użytkowej nie mniejszej niż </w:t>
      </w:r>
      <w:smartTag w:uri="urn:schemas-microsoft-com:office:smarttags" w:element="metricconverter">
        <w:smartTagPr>
          <w:attr w:name="ProductID" w:val="1 000 m²"/>
        </w:smartTagPr>
        <w:r w:rsidRPr="007350E1">
          <w:rPr>
            <w:rFonts w:ascii="Cambria" w:eastAsia="Calibri" w:hAnsi="Cambria" w:cs="Calibri"/>
            <w:lang w:eastAsia="ar-SA"/>
          </w:rPr>
          <w:t>1 000 m²</w:t>
        </w:r>
      </w:smartTag>
      <w:r w:rsidRPr="007350E1">
        <w:rPr>
          <w:rFonts w:ascii="Cambria" w:eastAsia="Calibri" w:hAnsi="Cambria" w:cs="Calibri"/>
          <w:lang w:eastAsia="ar-SA"/>
        </w:rPr>
        <w:t xml:space="preserve"> </w:t>
      </w:r>
      <w:r w:rsidRPr="0078102D">
        <w:rPr>
          <w:rFonts w:ascii="Cambria" w:eastAsia="Calibri" w:hAnsi="Cambria" w:cs="Calibri"/>
          <w:lang w:eastAsia="ar-SA"/>
        </w:rPr>
        <w:t>- otrzyma 0 pkt,</w:t>
      </w:r>
    </w:p>
    <w:p w:rsidR="0078102D" w:rsidRPr="0078102D" w:rsidRDefault="0078102D" w:rsidP="0078102D">
      <w:pPr>
        <w:numPr>
          <w:ilvl w:val="0"/>
          <w:numId w:val="47"/>
        </w:num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min. 2 zadaniach polegających na opracowaniu dokumentacji projektowej budowy/rozbudowy/przebudowy/adaptacji budynku użyteczności publicznej lub budynku zamieszkania zbiorowego o powierzchni użytkowej nie mniejszej niż </w:t>
      </w:r>
      <w:smartTag w:uri="urn:schemas-microsoft-com:office:smarttags" w:element="metricconverter">
        <w:smartTagPr>
          <w:attr w:name="ProductID" w:val="1 000 m²"/>
        </w:smartTagPr>
        <w:r w:rsidRPr="0078102D">
          <w:rPr>
            <w:rFonts w:ascii="Cambria" w:eastAsia="Calibri" w:hAnsi="Cambria" w:cs="Calibri"/>
            <w:lang w:eastAsia="ar-SA"/>
          </w:rPr>
          <w:t>1 000 m²</w:t>
        </w:r>
      </w:smartTag>
      <w:r w:rsidRPr="0078102D">
        <w:rPr>
          <w:rFonts w:ascii="Cambria" w:eastAsia="Calibri" w:hAnsi="Cambria" w:cs="Calibri"/>
          <w:lang w:eastAsia="ar-SA"/>
        </w:rPr>
        <w:t xml:space="preserve"> - otrzyma 10 pkt.</w:t>
      </w:r>
    </w:p>
    <w:p w:rsidR="0085470E" w:rsidRPr="0078102D" w:rsidRDefault="0085470E" w:rsidP="0078102D">
      <w:pPr>
        <w:suppressAutoHyphens/>
        <w:spacing w:after="0" w:line="276" w:lineRule="auto"/>
        <w:jc w:val="both"/>
        <w:rPr>
          <w:rFonts w:ascii="Cambria" w:eastAsia="Calibri" w:hAnsi="Cambria" w:cs="Calibri"/>
          <w:lang w:eastAsia="ar-SA"/>
        </w:rPr>
      </w:pPr>
    </w:p>
    <w:p w:rsidR="0078102D" w:rsidRPr="0078102D" w:rsidRDefault="0078102D" w:rsidP="0078102D">
      <w:pPr>
        <w:suppressAutoHyphens/>
        <w:spacing w:after="0" w:line="276" w:lineRule="auto"/>
        <w:jc w:val="both"/>
        <w:rPr>
          <w:rFonts w:ascii="Cambria" w:eastAsia="Calibri" w:hAnsi="Cambria" w:cs="Calibri"/>
          <w:lang w:eastAsia="ar-SA"/>
        </w:rPr>
      </w:pPr>
      <w:proofErr w:type="spellStart"/>
      <w:r w:rsidRPr="0078102D">
        <w:rPr>
          <w:rFonts w:ascii="Cambria" w:eastAsia="Calibri" w:hAnsi="Cambria" w:cs="Calibri"/>
          <w:lang w:eastAsia="ar-SA"/>
        </w:rPr>
        <w:lastRenderedPageBreak/>
        <w:t>Podkryterium</w:t>
      </w:r>
      <w:proofErr w:type="spellEnd"/>
      <w:r w:rsidRPr="0078102D">
        <w:rPr>
          <w:rFonts w:ascii="Cambria" w:eastAsia="Calibri" w:hAnsi="Cambria" w:cs="Calibri"/>
          <w:lang w:eastAsia="ar-SA"/>
        </w:rPr>
        <w:t xml:space="preserve"> 4 (D4 – </w:t>
      </w:r>
      <w:r w:rsidRPr="0078102D">
        <w:rPr>
          <w:rFonts w:ascii="Cambria" w:eastAsia="Calibri" w:hAnsi="Cambria" w:cs="Calibri"/>
          <w:b/>
          <w:lang w:eastAsia="ar-SA"/>
        </w:rPr>
        <w:t xml:space="preserve">projektant w </w:t>
      </w:r>
      <w:r w:rsidRPr="0078102D">
        <w:rPr>
          <w:rFonts w:ascii="Cambria" w:eastAsia="Calibri" w:hAnsi="Cambria" w:cs="Calibri"/>
          <w:b/>
          <w:lang w:eastAsia="pl-PL"/>
        </w:rPr>
        <w:t>branży instalacyjnej elektrycznej</w:t>
      </w:r>
      <w:r w:rsidRPr="0078102D">
        <w:rPr>
          <w:rFonts w:ascii="Cambria" w:eastAsia="Calibri" w:hAnsi="Cambria" w:cs="Calibri"/>
          <w:lang w:eastAsia="ar-SA"/>
        </w:rPr>
        <w:t>)</w:t>
      </w: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Osoba, posiadająca uprawnienia projektowe bez ograniczeń określone przepisami Prawa budowlanego i posiadająca min. 5-letnie doświadczenie zawodowe liczone od dnia uzyskania uprawnień </w:t>
      </w:r>
      <w:r w:rsidRPr="0078102D">
        <w:rPr>
          <w:rFonts w:ascii="Cambria" w:eastAsia="Calibri" w:hAnsi="Cambria" w:cs="Calibri"/>
          <w:b/>
          <w:lang w:eastAsia="ar-SA"/>
        </w:rPr>
        <w:t xml:space="preserve">w specjalności </w:t>
      </w:r>
      <w:r w:rsidRPr="0078102D">
        <w:rPr>
          <w:rFonts w:ascii="Cambria" w:eastAsia="Calibri" w:hAnsi="Cambria" w:cs="Calibri"/>
          <w:b/>
          <w:lang w:eastAsia="pl-PL"/>
        </w:rPr>
        <w:t>instalacyjnej w zakresie sieci, instalacji i urządzeń elektrycznych i elektroenergetycznych</w:t>
      </w:r>
      <w:r w:rsidRPr="0078102D">
        <w:rPr>
          <w:rFonts w:ascii="Cambria" w:eastAsia="Calibri" w:hAnsi="Cambria" w:cs="Calibri"/>
          <w:lang w:eastAsia="ar-SA"/>
        </w:rPr>
        <w:t>, która uczestniczyła w realizacji:</w:t>
      </w:r>
    </w:p>
    <w:p w:rsidR="0078102D" w:rsidRPr="0078102D" w:rsidRDefault="0078102D" w:rsidP="0078102D">
      <w:pPr>
        <w:numPr>
          <w:ilvl w:val="0"/>
          <w:numId w:val="47"/>
        </w:num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od 0 do 1 zadania polegającego na opracowaniu dokumentacji projektowej budowy/rozbudowy/przebudowy/adaptacji budynku użyteczności publicznej lub budynku zamieszkania zbiorowego o powierzchni użytkowej nie mniejszej niż </w:t>
      </w:r>
      <w:smartTag w:uri="urn:schemas-microsoft-com:office:smarttags" w:element="metricconverter">
        <w:smartTagPr>
          <w:attr w:name="ProductID" w:val="1 000 m²"/>
        </w:smartTagPr>
        <w:r w:rsidRPr="007350E1">
          <w:rPr>
            <w:rFonts w:ascii="Cambria" w:eastAsia="Calibri" w:hAnsi="Cambria" w:cs="Calibri"/>
            <w:lang w:eastAsia="ar-SA"/>
          </w:rPr>
          <w:t>1 000 m²</w:t>
        </w:r>
      </w:smartTag>
      <w:r w:rsidRPr="007350E1">
        <w:rPr>
          <w:rFonts w:ascii="Cambria" w:eastAsia="Calibri" w:hAnsi="Cambria" w:cs="Calibri"/>
          <w:lang w:eastAsia="ar-SA"/>
        </w:rPr>
        <w:t xml:space="preserve"> </w:t>
      </w:r>
      <w:r w:rsidRPr="0078102D">
        <w:rPr>
          <w:rFonts w:ascii="Cambria" w:eastAsia="Calibri" w:hAnsi="Cambria" w:cs="Calibri"/>
          <w:lang w:eastAsia="ar-SA"/>
        </w:rPr>
        <w:t>- otrzyma 0 pkt,</w:t>
      </w:r>
    </w:p>
    <w:p w:rsidR="0078102D" w:rsidRPr="0078102D" w:rsidRDefault="0078102D" w:rsidP="0078102D">
      <w:pPr>
        <w:numPr>
          <w:ilvl w:val="0"/>
          <w:numId w:val="47"/>
        </w:num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min. 2 zadaniach polegających na opracowaniu dokumentacji projektowej budowy/rozbudowy/przebudowy/adaptacji budynku użyteczności publicznej lub budynku zamieszkania zbiorowego o powierzchni użytkowej nie mniejszej niż </w:t>
      </w:r>
      <w:smartTag w:uri="urn:schemas-microsoft-com:office:smarttags" w:element="metricconverter">
        <w:smartTagPr>
          <w:attr w:name="ProductID" w:val="1 000 m²"/>
        </w:smartTagPr>
        <w:r w:rsidRPr="0078102D">
          <w:rPr>
            <w:rFonts w:ascii="Cambria" w:eastAsia="Calibri" w:hAnsi="Cambria" w:cs="Calibri"/>
            <w:lang w:eastAsia="ar-SA"/>
          </w:rPr>
          <w:t>1 000 m²</w:t>
        </w:r>
      </w:smartTag>
      <w:r w:rsidRPr="0078102D">
        <w:rPr>
          <w:rFonts w:ascii="Cambria" w:eastAsia="Calibri" w:hAnsi="Cambria" w:cs="Calibri"/>
          <w:lang w:eastAsia="ar-SA"/>
        </w:rPr>
        <w:t xml:space="preserve"> - otrzyma 10 pkt.</w:t>
      </w:r>
    </w:p>
    <w:p w:rsidR="0078102D" w:rsidRPr="0078102D" w:rsidRDefault="0078102D" w:rsidP="0078102D">
      <w:pPr>
        <w:suppressAutoHyphens/>
        <w:spacing w:after="0" w:line="276" w:lineRule="auto"/>
        <w:ind w:left="770"/>
        <w:jc w:val="both"/>
        <w:rPr>
          <w:rFonts w:ascii="Cambria" w:eastAsia="Calibri" w:hAnsi="Cambria" w:cs="Calibri"/>
          <w:lang w:eastAsia="ar-SA"/>
        </w:rPr>
      </w:pPr>
    </w:p>
    <w:p w:rsidR="0078102D" w:rsidRPr="0078102D" w:rsidRDefault="0078102D" w:rsidP="0078102D">
      <w:pPr>
        <w:suppressAutoHyphens/>
        <w:spacing w:after="0" w:line="276" w:lineRule="auto"/>
        <w:jc w:val="both"/>
        <w:rPr>
          <w:rFonts w:ascii="Cambria" w:eastAsia="Calibri" w:hAnsi="Cambria" w:cs="Calibri"/>
          <w:i/>
          <w:lang w:eastAsia="ar-SA"/>
        </w:rPr>
      </w:pPr>
      <w:r w:rsidRPr="0078102D">
        <w:rPr>
          <w:rFonts w:ascii="Cambria" w:eastAsia="Calibri" w:hAnsi="Cambria" w:cs="Calibri"/>
          <w:b/>
          <w:bCs/>
          <w:i/>
          <w:lang w:eastAsia="ar-SA"/>
        </w:rPr>
        <w:t xml:space="preserve">Pod pojęciem budynek użyteczności publicznej lub budynek zamieszkania zbiorowego zamawiający będzie rozumiał obiekty wskazane w </w:t>
      </w:r>
      <w:r w:rsidRPr="0078102D">
        <w:rPr>
          <w:rFonts w:ascii="Cambria" w:eastAsia="Calibri" w:hAnsi="Cambria" w:cs="Calibri"/>
          <w:b/>
          <w:i/>
          <w:lang w:eastAsia="ar-SA"/>
        </w:rPr>
        <w:t>ROZPORZĄDZENIU MINISTRA INFRASTRUKTURY z dnia 12 kwietnia 2002 r. (</w:t>
      </w:r>
      <w:r w:rsidRPr="0078102D">
        <w:rPr>
          <w:rFonts w:ascii="Cambria" w:eastAsia="Calibri" w:hAnsi="Cambria" w:cs="Calibri"/>
          <w:b/>
          <w:i/>
          <w:lang w:eastAsia="pl-PL"/>
        </w:rPr>
        <w:t xml:space="preserve">Dz.U.2019.1065 </w:t>
      </w:r>
      <w:proofErr w:type="spellStart"/>
      <w:r w:rsidRPr="0078102D">
        <w:rPr>
          <w:rFonts w:ascii="Cambria" w:eastAsia="Calibri" w:hAnsi="Cambria" w:cs="Calibri"/>
          <w:b/>
          <w:i/>
          <w:lang w:eastAsia="pl-PL"/>
        </w:rPr>
        <w:t>t.j</w:t>
      </w:r>
      <w:proofErr w:type="spellEnd"/>
      <w:r w:rsidRPr="0078102D">
        <w:rPr>
          <w:rFonts w:ascii="Cambria" w:eastAsia="Calibri" w:hAnsi="Cambria" w:cs="Calibri"/>
          <w:b/>
          <w:i/>
          <w:lang w:eastAsia="pl-PL"/>
        </w:rPr>
        <w:t xml:space="preserve">. z dnia 2019.06.07) </w:t>
      </w:r>
      <w:r w:rsidRPr="0078102D">
        <w:rPr>
          <w:rFonts w:ascii="Cambria" w:eastAsia="Calibri" w:hAnsi="Cambria" w:cs="Calibri"/>
          <w:b/>
          <w:i/>
          <w:lang w:eastAsia="ar-SA"/>
        </w:rPr>
        <w:t>w sprawie warunków technicznych, jakim powinny odpowiadać budynki i ich usytuowanie.</w:t>
      </w:r>
    </w:p>
    <w:p w:rsidR="0078102D" w:rsidRPr="0078102D" w:rsidRDefault="0078102D" w:rsidP="0078102D">
      <w:pPr>
        <w:suppressAutoHyphens/>
        <w:spacing w:after="0" w:line="276" w:lineRule="auto"/>
        <w:jc w:val="both"/>
        <w:rPr>
          <w:rFonts w:ascii="Cambria" w:eastAsia="Calibri" w:hAnsi="Cambria" w:cs="Calibri"/>
          <w:b/>
          <w:i/>
          <w:lang w:eastAsia="ar-SA"/>
        </w:rPr>
      </w:pPr>
    </w:p>
    <w:p w:rsidR="0078102D" w:rsidRPr="0078102D" w:rsidRDefault="0078102D" w:rsidP="0078102D">
      <w:pPr>
        <w:suppressAutoHyphens/>
        <w:spacing w:after="0" w:line="276" w:lineRule="auto"/>
        <w:jc w:val="both"/>
        <w:rPr>
          <w:rFonts w:ascii="Cambria" w:eastAsia="Calibri" w:hAnsi="Cambria" w:cs="Calibri"/>
          <w:i/>
          <w:lang w:eastAsia="ar-SA"/>
        </w:rPr>
      </w:pPr>
      <w:r w:rsidRPr="0078102D">
        <w:rPr>
          <w:rFonts w:ascii="Cambria" w:eastAsia="Calibri" w:hAnsi="Cambria" w:cs="Calibri"/>
          <w:i/>
          <w:lang w:eastAsia="ar-SA"/>
        </w:rPr>
        <w:t>Osoby, o których mowa powyżej muszą posiadać aktualne członkowsko we właściwej Izbie Samorządu Zawodowego.</w:t>
      </w:r>
    </w:p>
    <w:p w:rsidR="0078102D" w:rsidRPr="0078102D" w:rsidRDefault="0078102D" w:rsidP="0078102D">
      <w:pPr>
        <w:suppressAutoHyphens/>
        <w:spacing w:after="0" w:line="276" w:lineRule="auto"/>
        <w:jc w:val="both"/>
        <w:rPr>
          <w:rFonts w:ascii="Cambria" w:eastAsia="Calibri" w:hAnsi="Cambria" w:cs="Calibri"/>
          <w:i/>
          <w:u w:val="single"/>
          <w:lang w:eastAsia="ar-SA"/>
        </w:rPr>
      </w:pPr>
    </w:p>
    <w:p w:rsidR="0078102D" w:rsidRPr="0078102D" w:rsidRDefault="0078102D" w:rsidP="0078102D">
      <w:pPr>
        <w:suppressAutoHyphens/>
        <w:spacing w:after="0" w:line="276" w:lineRule="auto"/>
        <w:jc w:val="both"/>
        <w:rPr>
          <w:rFonts w:ascii="Cambria" w:eastAsia="Calibri" w:hAnsi="Cambria" w:cs="Calibri"/>
          <w:i/>
          <w:u w:val="single"/>
          <w:lang w:eastAsia="ar-SA"/>
        </w:rPr>
      </w:pPr>
      <w:r w:rsidRPr="0078102D">
        <w:rPr>
          <w:rFonts w:ascii="Cambria" w:eastAsia="Calibri" w:hAnsi="Cambria" w:cs="Calibri"/>
          <w:i/>
          <w:u w:val="single"/>
          <w:lang w:eastAsia="ar-SA"/>
        </w:rPr>
        <w:t xml:space="preserve">Zamawiający wymaga, aby koordynatorem zespołu projektowego była osoba posiadająca uprawnienia w specjalności architektonicznej bez ograniczeń i spełniająca wymagania w zakresie doświadczenia określonego w </w:t>
      </w:r>
      <w:proofErr w:type="spellStart"/>
      <w:r w:rsidRPr="0078102D">
        <w:rPr>
          <w:rFonts w:ascii="Cambria" w:eastAsia="Calibri" w:hAnsi="Cambria" w:cs="Calibri"/>
          <w:i/>
          <w:u w:val="single"/>
          <w:lang w:eastAsia="ar-SA"/>
        </w:rPr>
        <w:t>podkryterium</w:t>
      </w:r>
      <w:proofErr w:type="spellEnd"/>
      <w:r w:rsidRPr="0078102D">
        <w:rPr>
          <w:rFonts w:ascii="Cambria" w:eastAsia="Calibri" w:hAnsi="Cambria" w:cs="Calibri"/>
          <w:i/>
          <w:u w:val="single"/>
          <w:lang w:eastAsia="ar-SA"/>
        </w:rPr>
        <w:t xml:space="preserve"> 1.</w:t>
      </w:r>
    </w:p>
    <w:p w:rsidR="0078102D" w:rsidRPr="0078102D" w:rsidRDefault="0078102D" w:rsidP="0078102D">
      <w:pPr>
        <w:suppressAutoHyphens/>
        <w:spacing w:after="0" w:line="276" w:lineRule="auto"/>
        <w:jc w:val="both"/>
        <w:rPr>
          <w:rFonts w:ascii="Cambria" w:eastAsia="Calibri" w:hAnsi="Cambria" w:cs="Calibri"/>
          <w:i/>
          <w:lang w:eastAsia="ar-SA"/>
        </w:rPr>
      </w:pPr>
    </w:p>
    <w:p w:rsidR="0078102D" w:rsidRPr="0078102D" w:rsidRDefault="0078102D" w:rsidP="0078102D">
      <w:pPr>
        <w:autoSpaceDE w:val="0"/>
        <w:autoSpaceDN w:val="0"/>
        <w:adjustRightInd w:val="0"/>
        <w:spacing w:after="0" w:line="276" w:lineRule="auto"/>
        <w:jc w:val="both"/>
        <w:rPr>
          <w:rFonts w:ascii="Cambria" w:eastAsia="Times New Roman" w:hAnsi="Cambria" w:cs="Calibri"/>
          <w:i/>
          <w:lang w:eastAsia="pl-PL"/>
        </w:rPr>
      </w:pPr>
      <w:r w:rsidRPr="0078102D">
        <w:rPr>
          <w:rFonts w:ascii="Cambria" w:eastAsia="Times New Roman" w:hAnsi="Cambria" w:cs="Calibri"/>
          <w:i/>
          <w:lang w:eastAsia="pl-PL"/>
        </w:rPr>
        <w:t xml:space="preserve">Zamawiający dopuszcza równoważne kwalifikacje, zdobyte w innych państwach, na zasadach określonych w art. </w:t>
      </w:r>
      <w:smartTag w:uri="urn:schemas-microsoft-com:office:smarttags" w:element="metricconverter">
        <w:smartTagPr>
          <w:attr w:name="ProductID" w:val="12 a"/>
        </w:smartTagPr>
        <w:r w:rsidRPr="0078102D">
          <w:rPr>
            <w:rFonts w:ascii="Cambria" w:eastAsia="Times New Roman" w:hAnsi="Cambria" w:cs="Calibri"/>
            <w:i/>
            <w:lang w:eastAsia="pl-PL"/>
          </w:rPr>
          <w:t>12 a</w:t>
        </w:r>
      </w:smartTag>
      <w:r w:rsidRPr="0078102D">
        <w:rPr>
          <w:rFonts w:ascii="Cambria" w:eastAsia="Times New Roman" w:hAnsi="Cambria" w:cs="Calibri"/>
          <w:i/>
          <w:lang w:eastAsia="pl-PL"/>
        </w:rPr>
        <w:t xml:space="preserve"> ustawy z dnia 7 lipca 1994 r. Prawo budowlane, z uwzględnieniem postanowień ustawy z dnia 22 grudnia 2015 r. o zasadach uznawania kwalifikacji zawodowych nabytych w państwach członkowskich Unii Europejskiej.</w:t>
      </w:r>
    </w:p>
    <w:p w:rsidR="0078102D" w:rsidRPr="0078102D" w:rsidRDefault="0078102D" w:rsidP="0078102D">
      <w:pPr>
        <w:autoSpaceDE w:val="0"/>
        <w:autoSpaceDN w:val="0"/>
        <w:adjustRightInd w:val="0"/>
        <w:spacing w:after="0" w:line="276" w:lineRule="auto"/>
        <w:jc w:val="both"/>
        <w:rPr>
          <w:rFonts w:ascii="Cambria" w:eastAsia="Times New Roman" w:hAnsi="Cambria" w:cs="Calibri"/>
          <w:i/>
          <w:lang w:eastAsia="pl-PL"/>
        </w:rPr>
      </w:pPr>
      <w:r w:rsidRPr="0078102D">
        <w:rPr>
          <w:rFonts w:ascii="Cambria" w:eastAsia="Times New Roman" w:hAnsi="Cambria" w:cs="Calibri"/>
          <w:i/>
          <w:lang w:eastAsia="pl-PL"/>
        </w:rPr>
        <w:t xml:space="preserve">W przypadku osób będących obywatelami państw członkowskich UE, Konfederacji Szwajcarskiej                     lub państw członkowskich (EFTA) - stron umowy o Europejskim Obszarze Gospodarczym – prawo do wykonywania samodzielnych funkcji technicznych w budownictwie na terytorium RP winno być potwierdzone odpowiednią decyzją o uznaniu kwalifikacji zawodowych lub prawa do świadczenia usług transgranicznych. </w:t>
      </w:r>
    </w:p>
    <w:p w:rsidR="0078102D" w:rsidRPr="0078102D" w:rsidRDefault="0078102D" w:rsidP="0078102D">
      <w:pPr>
        <w:autoSpaceDE w:val="0"/>
        <w:autoSpaceDN w:val="0"/>
        <w:adjustRightInd w:val="0"/>
        <w:spacing w:after="0" w:line="276" w:lineRule="auto"/>
        <w:jc w:val="both"/>
        <w:rPr>
          <w:rFonts w:ascii="Cambria" w:eastAsia="Times New Roman" w:hAnsi="Cambria" w:cs="Calibri"/>
          <w:i/>
          <w:lang w:eastAsia="pl-PL"/>
        </w:rPr>
      </w:pPr>
      <w:r w:rsidRPr="0078102D">
        <w:rPr>
          <w:rFonts w:ascii="Cambria" w:eastAsia="Times New Roman" w:hAnsi="Cambria" w:cs="Calibri"/>
          <w:i/>
          <w:lang w:eastAsia="pl-PL"/>
        </w:rPr>
        <w:t xml:space="preserve">Dopuszcza się uprawnienia równoważne (w zakresie koniecznym do wykonania przedmiotu zamówienia) – dla osób, które posiadają uprawnienia uzyskane przed dniem wejścia w życie ustawy z dnia 7 lipca 1994 r. Prawo budowlane lub stwierdzenie posiadania przygotowania zawodowego do pełnienia samodzielnych funkcji technicznych w budownictwie i zachowały uprawnienia do pełnienia tych funkcji w dotychczasowym zakresie. </w:t>
      </w:r>
    </w:p>
    <w:p w:rsidR="00F71456" w:rsidRDefault="00F71456" w:rsidP="0078102D">
      <w:pPr>
        <w:suppressAutoHyphens/>
        <w:spacing w:after="0" w:line="276" w:lineRule="auto"/>
        <w:jc w:val="both"/>
        <w:rPr>
          <w:rFonts w:ascii="Cambria" w:eastAsia="Calibri" w:hAnsi="Cambria" w:cs="Calibri"/>
          <w:lang w:eastAsia="ar-SA"/>
        </w:rPr>
      </w:pP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Zamawiający przyzna punkty badanej ofercie w tym kryterium na podstawie wskazania w formularzu oferty przez wykonawcę osób z wymaganymi kwalifikacjami i doświadczeniem.</w:t>
      </w:r>
    </w:p>
    <w:p w:rsidR="0078102D" w:rsidRPr="0078102D" w:rsidRDefault="0078102D" w:rsidP="0078102D">
      <w:pPr>
        <w:suppressAutoHyphens/>
        <w:spacing w:after="0" w:line="276" w:lineRule="auto"/>
        <w:jc w:val="both"/>
        <w:rPr>
          <w:rFonts w:ascii="Cambria" w:eastAsia="Calibri" w:hAnsi="Cambria" w:cs="Calibri"/>
          <w:lang w:eastAsia="ar-SA"/>
        </w:rPr>
      </w:pPr>
    </w:p>
    <w:p w:rsidR="0078102D" w:rsidRPr="0078102D" w:rsidRDefault="0078102D" w:rsidP="0078102D">
      <w:pPr>
        <w:suppressAutoHyphens/>
        <w:spacing w:after="0" w:line="276" w:lineRule="auto"/>
        <w:jc w:val="both"/>
        <w:rPr>
          <w:rFonts w:ascii="Cambria" w:eastAsia="Calibri" w:hAnsi="Cambria" w:cs="Calibri"/>
          <w:lang w:eastAsia="ar-SA"/>
        </w:rPr>
      </w:pP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lastRenderedPageBreak/>
        <w:t>Liczba przyznanych punktów kształtować się będzie w następujący sposób:</w:t>
      </w:r>
    </w:p>
    <w:p w:rsidR="0078102D" w:rsidRPr="0078102D" w:rsidRDefault="0078102D" w:rsidP="0078102D">
      <w:pPr>
        <w:suppressAutoHyphens/>
        <w:spacing w:after="0" w:line="276" w:lineRule="auto"/>
        <w:jc w:val="both"/>
        <w:outlineLvl w:val="0"/>
        <w:rPr>
          <w:rFonts w:ascii="Cambria" w:eastAsia="Calibri" w:hAnsi="Cambria" w:cs="Calibri"/>
          <w:b/>
          <w:lang w:eastAsia="ar-SA"/>
        </w:rPr>
      </w:pPr>
      <w:r w:rsidRPr="0078102D">
        <w:rPr>
          <w:rFonts w:ascii="Cambria" w:eastAsia="Calibri" w:hAnsi="Cambria" w:cs="Calibri"/>
          <w:b/>
          <w:lang w:eastAsia="ar-SA"/>
        </w:rPr>
        <w:t>D=D1+D2+D3+D4, gdzie:</w:t>
      </w:r>
    </w:p>
    <w:p w:rsidR="0078102D" w:rsidRPr="0078102D" w:rsidRDefault="0078102D" w:rsidP="0078102D">
      <w:pPr>
        <w:suppressAutoHyphens/>
        <w:spacing w:after="0" w:line="276" w:lineRule="auto"/>
        <w:jc w:val="both"/>
        <w:outlineLvl w:val="0"/>
        <w:rPr>
          <w:rFonts w:ascii="Cambria" w:eastAsia="Calibri" w:hAnsi="Cambria" w:cs="Calibri"/>
          <w:b/>
          <w:lang w:eastAsia="ar-SA"/>
        </w:rPr>
      </w:pPr>
      <w:r w:rsidRPr="0078102D">
        <w:rPr>
          <w:rFonts w:ascii="Cambria" w:eastAsia="Calibri" w:hAnsi="Cambria" w:cs="Calibri"/>
          <w:b/>
          <w:lang w:eastAsia="ar-SA"/>
        </w:rPr>
        <w:t>D – ilość punktów,</w:t>
      </w:r>
    </w:p>
    <w:p w:rsidR="0078102D" w:rsidRPr="0078102D" w:rsidRDefault="0078102D" w:rsidP="0078102D">
      <w:pPr>
        <w:suppressAutoHyphens/>
        <w:spacing w:after="0" w:line="276" w:lineRule="auto"/>
        <w:jc w:val="both"/>
        <w:outlineLvl w:val="0"/>
        <w:rPr>
          <w:rFonts w:ascii="Cambria" w:eastAsia="Calibri" w:hAnsi="Cambria" w:cs="Calibri"/>
          <w:b/>
          <w:lang w:eastAsia="ar-SA"/>
        </w:rPr>
      </w:pPr>
      <w:r w:rsidRPr="0078102D">
        <w:rPr>
          <w:rFonts w:ascii="Cambria" w:eastAsia="Calibri" w:hAnsi="Cambria" w:cs="Calibri"/>
          <w:b/>
          <w:lang w:eastAsia="ar-SA"/>
        </w:rPr>
        <w:t>D1 – wskazanie projektanta w specjalności architektonicznej,</w:t>
      </w:r>
    </w:p>
    <w:p w:rsidR="0078102D" w:rsidRPr="0078102D" w:rsidRDefault="0078102D" w:rsidP="0078102D">
      <w:pPr>
        <w:suppressAutoHyphens/>
        <w:spacing w:after="0" w:line="276" w:lineRule="auto"/>
        <w:jc w:val="both"/>
        <w:outlineLvl w:val="0"/>
        <w:rPr>
          <w:rFonts w:ascii="Cambria" w:eastAsia="Calibri" w:hAnsi="Cambria" w:cs="Calibri"/>
          <w:b/>
          <w:lang w:eastAsia="ar-SA"/>
        </w:rPr>
      </w:pPr>
      <w:r w:rsidRPr="0078102D">
        <w:rPr>
          <w:rFonts w:ascii="Cambria" w:eastAsia="Calibri" w:hAnsi="Cambria" w:cs="Calibri"/>
          <w:b/>
          <w:lang w:eastAsia="ar-SA"/>
        </w:rPr>
        <w:t>D2 – wskazanie projektanta w specjalności konstrukcyjno-budowlanej,</w:t>
      </w:r>
    </w:p>
    <w:p w:rsidR="0078102D" w:rsidRPr="0078102D" w:rsidRDefault="0078102D" w:rsidP="0078102D">
      <w:pPr>
        <w:suppressAutoHyphens/>
        <w:spacing w:after="0" w:line="276" w:lineRule="auto"/>
        <w:jc w:val="both"/>
        <w:outlineLvl w:val="0"/>
        <w:rPr>
          <w:rFonts w:ascii="Cambria" w:eastAsia="Calibri" w:hAnsi="Cambria" w:cs="Calibri"/>
          <w:b/>
          <w:lang w:eastAsia="ar-SA"/>
        </w:rPr>
      </w:pPr>
      <w:r w:rsidRPr="0078102D">
        <w:rPr>
          <w:rFonts w:ascii="Cambria" w:eastAsia="Calibri" w:hAnsi="Cambria" w:cs="Calibri"/>
          <w:b/>
          <w:lang w:eastAsia="ar-SA"/>
        </w:rPr>
        <w:t>D3 – wskazanie projektanta w specjalności instalacyjnej sanitarnej,</w:t>
      </w:r>
    </w:p>
    <w:p w:rsidR="0078102D" w:rsidRPr="0078102D" w:rsidRDefault="0078102D" w:rsidP="0078102D">
      <w:pPr>
        <w:suppressAutoHyphens/>
        <w:spacing w:after="0" w:line="276" w:lineRule="auto"/>
        <w:jc w:val="both"/>
        <w:outlineLvl w:val="0"/>
        <w:rPr>
          <w:rFonts w:ascii="Cambria" w:eastAsia="Calibri" w:hAnsi="Cambria" w:cs="Calibri"/>
          <w:b/>
          <w:lang w:eastAsia="ar-SA"/>
        </w:rPr>
      </w:pPr>
      <w:r w:rsidRPr="0078102D">
        <w:rPr>
          <w:rFonts w:ascii="Cambria" w:eastAsia="Calibri" w:hAnsi="Cambria" w:cs="Calibri"/>
          <w:b/>
          <w:lang w:eastAsia="ar-SA"/>
        </w:rPr>
        <w:t>D4 – wskazanie projektanta w specjalności instalacyjnej elektrycznej.</w:t>
      </w: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Maksymalna przyznana liczba punktów w tym kryterium nie przekroczy 40 punktów.</w:t>
      </w: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 xml:space="preserve">Każdy z wykonawców składających ofertę, otrzyma na podstawie przedłożonej oferty i dokonanych przeliczeń odpowiednią ilość punktów za poszczególne kryteria. </w:t>
      </w: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Zamawiający na podstawie obliczeń przyzna ostateczną liczbę punktów poszczególnym wykonawcom wg następującego wzoru.</w:t>
      </w:r>
    </w:p>
    <w:p w:rsidR="0078102D" w:rsidRPr="0078102D" w:rsidRDefault="0078102D" w:rsidP="0078102D">
      <w:pPr>
        <w:suppressAutoHyphens/>
        <w:spacing w:after="0" w:line="276" w:lineRule="auto"/>
        <w:jc w:val="both"/>
        <w:rPr>
          <w:rFonts w:ascii="Cambria" w:eastAsia="Calibri" w:hAnsi="Cambria" w:cs="Calibri"/>
          <w:lang w:eastAsia="ar-SA"/>
        </w:rPr>
      </w:pPr>
      <w:r w:rsidRPr="0078102D">
        <w:rPr>
          <w:rFonts w:ascii="Cambria" w:eastAsia="Calibri" w:hAnsi="Cambria" w:cs="Calibri"/>
          <w:lang w:eastAsia="ar-SA"/>
        </w:rPr>
        <w:t>Po = C + D</w:t>
      </w:r>
    </w:p>
    <w:p w:rsidR="0078102D" w:rsidRPr="0078102D" w:rsidRDefault="0078102D" w:rsidP="0078102D">
      <w:pPr>
        <w:suppressAutoHyphens/>
        <w:spacing w:after="0" w:line="276" w:lineRule="auto"/>
        <w:jc w:val="both"/>
        <w:rPr>
          <w:rFonts w:ascii="Cambria" w:eastAsia="Calibri" w:hAnsi="Cambria" w:cs="Calibri"/>
          <w:lang w:eastAsia="ar-SA"/>
        </w:rPr>
      </w:pPr>
    </w:p>
    <w:p w:rsidR="0078102D" w:rsidRPr="0078102D" w:rsidRDefault="0078102D" w:rsidP="0078102D">
      <w:pPr>
        <w:suppressAutoHyphens/>
        <w:spacing w:after="0" w:line="276" w:lineRule="auto"/>
        <w:jc w:val="both"/>
        <w:rPr>
          <w:rFonts w:ascii="Cambria" w:eastAsia="Calibri" w:hAnsi="Cambria" w:cs="Calibri"/>
          <w:b/>
          <w:lang w:eastAsia="ar-SA"/>
        </w:rPr>
      </w:pPr>
      <w:r w:rsidRPr="0078102D">
        <w:rPr>
          <w:rFonts w:ascii="Cambria" w:eastAsia="Calibri" w:hAnsi="Cambria" w:cs="Calibri"/>
          <w:b/>
          <w:lang w:eastAsia="ar-SA"/>
        </w:rPr>
        <w:t>gdzie:</w:t>
      </w:r>
    </w:p>
    <w:p w:rsidR="0078102D" w:rsidRPr="0078102D" w:rsidRDefault="0078102D" w:rsidP="0078102D">
      <w:pPr>
        <w:suppressAutoHyphens/>
        <w:spacing w:after="0" w:line="276" w:lineRule="auto"/>
        <w:ind w:left="709" w:firstLine="709"/>
        <w:jc w:val="both"/>
        <w:rPr>
          <w:rFonts w:ascii="Cambria" w:eastAsia="Calibri" w:hAnsi="Cambria" w:cs="Calibri"/>
          <w:b/>
          <w:lang w:eastAsia="ar-SA"/>
        </w:rPr>
      </w:pPr>
      <w:r w:rsidRPr="0078102D">
        <w:rPr>
          <w:rFonts w:ascii="Cambria" w:eastAsia="Calibri" w:hAnsi="Cambria" w:cs="Calibri"/>
          <w:b/>
          <w:lang w:eastAsia="ar-SA"/>
        </w:rPr>
        <w:t xml:space="preserve">Po </w:t>
      </w:r>
      <w:r w:rsidRPr="0078102D">
        <w:rPr>
          <w:rFonts w:ascii="Cambria" w:eastAsia="Calibri" w:hAnsi="Cambria" w:cs="Calibri"/>
          <w:b/>
          <w:lang w:eastAsia="ar-SA"/>
        </w:rPr>
        <w:tab/>
      </w:r>
      <w:r w:rsidRPr="0078102D">
        <w:rPr>
          <w:rFonts w:ascii="Cambria" w:eastAsia="Calibri" w:hAnsi="Cambria" w:cs="Calibri"/>
          <w:b/>
          <w:lang w:eastAsia="ar-SA"/>
        </w:rPr>
        <w:tab/>
        <w:t>– Punktacja oferty,</w:t>
      </w:r>
    </w:p>
    <w:p w:rsidR="0078102D" w:rsidRPr="0078102D" w:rsidRDefault="0078102D" w:rsidP="0078102D">
      <w:pPr>
        <w:suppressAutoHyphens/>
        <w:spacing w:after="0" w:line="276" w:lineRule="auto"/>
        <w:ind w:left="709" w:firstLine="709"/>
        <w:jc w:val="both"/>
        <w:rPr>
          <w:rFonts w:ascii="Cambria" w:eastAsia="Calibri" w:hAnsi="Cambria" w:cs="Calibri"/>
          <w:b/>
          <w:lang w:eastAsia="ar-SA"/>
        </w:rPr>
      </w:pPr>
      <w:r w:rsidRPr="0078102D">
        <w:rPr>
          <w:rFonts w:ascii="Cambria" w:eastAsia="Calibri" w:hAnsi="Cambria" w:cs="Calibri"/>
          <w:b/>
          <w:lang w:eastAsia="ar-SA"/>
        </w:rPr>
        <w:t>C</w:t>
      </w:r>
      <w:r w:rsidRPr="0078102D">
        <w:rPr>
          <w:rFonts w:ascii="Cambria" w:eastAsia="Calibri" w:hAnsi="Cambria" w:cs="Calibri"/>
          <w:b/>
          <w:lang w:eastAsia="ar-SA"/>
        </w:rPr>
        <w:tab/>
        <w:t xml:space="preserve"> </w:t>
      </w:r>
      <w:r w:rsidRPr="0078102D">
        <w:rPr>
          <w:rFonts w:ascii="Cambria" w:eastAsia="Calibri" w:hAnsi="Cambria" w:cs="Calibri"/>
          <w:b/>
          <w:lang w:eastAsia="ar-SA"/>
        </w:rPr>
        <w:tab/>
        <w:t>– Kryterium: cena oferty,</w:t>
      </w:r>
    </w:p>
    <w:p w:rsidR="0078102D" w:rsidRPr="0078102D" w:rsidRDefault="0078102D" w:rsidP="0078102D">
      <w:pPr>
        <w:suppressAutoHyphens/>
        <w:spacing w:after="0" w:line="276" w:lineRule="auto"/>
        <w:ind w:left="709" w:firstLine="709"/>
        <w:jc w:val="both"/>
        <w:rPr>
          <w:rFonts w:ascii="Cambria" w:eastAsia="Calibri" w:hAnsi="Cambria" w:cs="Calibri"/>
          <w:b/>
          <w:lang w:eastAsia="ar-SA"/>
        </w:rPr>
      </w:pPr>
      <w:r w:rsidRPr="0078102D">
        <w:rPr>
          <w:rFonts w:ascii="Cambria" w:eastAsia="Calibri" w:hAnsi="Cambria" w:cs="Calibri"/>
          <w:b/>
          <w:lang w:eastAsia="ar-SA"/>
        </w:rPr>
        <w:t xml:space="preserve">D </w:t>
      </w:r>
      <w:r w:rsidRPr="0078102D">
        <w:rPr>
          <w:rFonts w:ascii="Cambria" w:eastAsia="Calibri" w:hAnsi="Cambria" w:cs="Calibri"/>
          <w:b/>
          <w:lang w:eastAsia="ar-SA"/>
        </w:rPr>
        <w:tab/>
      </w:r>
      <w:r w:rsidRPr="0078102D">
        <w:rPr>
          <w:rFonts w:ascii="Cambria" w:eastAsia="Calibri" w:hAnsi="Cambria" w:cs="Calibri"/>
          <w:b/>
          <w:lang w:eastAsia="ar-SA"/>
        </w:rPr>
        <w:tab/>
        <w:t>– Kryterium:  doświadczenie osoby,</w:t>
      </w:r>
    </w:p>
    <w:p w:rsidR="0078102D" w:rsidRPr="0078102D" w:rsidRDefault="0078102D" w:rsidP="0078102D">
      <w:pPr>
        <w:suppressAutoHyphens/>
        <w:spacing w:after="0" w:line="276" w:lineRule="auto"/>
        <w:ind w:left="426" w:hanging="426"/>
        <w:jc w:val="both"/>
        <w:rPr>
          <w:rFonts w:ascii="Cambria" w:eastAsia="Calibri" w:hAnsi="Cambria" w:cs="Calibri"/>
          <w:lang w:eastAsia="ar-SA"/>
        </w:rPr>
      </w:pPr>
    </w:p>
    <w:p w:rsidR="0078102D" w:rsidRPr="0078102D" w:rsidRDefault="0078102D" w:rsidP="0078102D">
      <w:pPr>
        <w:suppressAutoHyphens/>
        <w:spacing w:after="0" w:line="276" w:lineRule="auto"/>
        <w:ind w:left="426" w:hanging="426"/>
        <w:jc w:val="both"/>
        <w:outlineLvl w:val="0"/>
        <w:rPr>
          <w:rFonts w:ascii="Cambria" w:eastAsia="Calibri" w:hAnsi="Cambria" w:cs="Calibri"/>
          <w:lang w:eastAsia="ar-SA"/>
        </w:rPr>
      </w:pPr>
      <w:r w:rsidRPr="0078102D">
        <w:rPr>
          <w:rFonts w:ascii="Cambria" w:eastAsia="Calibri" w:hAnsi="Cambria" w:cs="Calibri"/>
          <w:lang w:eastAsia="ar-SA"/>
        </w:rPr>
        <w:t xml:space="preserve">Oferta, która otrzyma największą, łączną ilość punktów uznana zostanie za najkorzystniejszą. </w:t>
      </w:r>
    </w:p>
    <w:p w:rsidR="00496EAA" w:rsidRPr="0078102D" w:rsidRDefault="00496EAA" w:rsidP="00496EAA">
      <w:pPr>
        <w:shd w:val="clear" w:color="auto" w:fill="FFFFFF"/>
        <w:spacing w:line="269" w:lineRule="exact"/>
        <w:rPr>
          <w:rFonts w:ascii="Cambria" w:hAnsi="Cambria" w:cstheme="minorHAnsi"/>
        </w:rPr>
      </w:pPr>
      <w:r w:rsidRPr="0078102D">
        <w:rPr>
          <w:rFonts w:ascii="Cambria" w:hAnsi="Cambria" w:cstheme="minorHAnsi"/>
        </w:rPr>
        <w:t>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w:t>
      </w:r>
      <w:r w:rsidRPr="003C4D8E">
        <w:rPr>
          <w:rFonts w:ascii="Cambria" w:hAnsi="Cambria"/>
          <w:sz w:val="22"/>
          <w:szCs w:val="22"/>
          <w:lang w:eastAsia="pl-PL"/>
        </w:rPr>
        <w:lastRenderedPageBreak/>
        <w:t>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w:t>
      </w:r>
      <w:r w:rsidRPr="003C4D8E">
        <w:rPr>
          <w:rFonts w:ascii="Cambria" w:hAnsi="Cambria"/>
          <w:sz w:val="22"/>
          <w:szCs w:val="22"/>
          <w:lang w:eastAsia="pl-PL"/>
        </w:rPr>
        <w:lastRenderedPageBreak/>
        <w:t xml:space="preserve">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F7EAE" w:rsidRPr="00F43A1D" w:rsidRDefault="009F7EAE" w:rsidP="009F7EAE">
      <w:pPr>
        <w:spacing w:after="0" w:line="240" w:lineRule="auto"/>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 xml:space="preserve">Umowa regulująca współpracę musi być zawarta, co najmniej na czas realizacji zamówienia publicznego z uwzględnieniem okresu rękojmi i </w:t>
      </w:r>
      <w:r w:rsidRPr="00F43A1D">
        <w:rPr>
          <w:rFonts w:ascii="Cambria" w:hAnsi="Cambria" w:cs="Tahoma"/>
          <w:sz w:val="22"/>
          <w:szCs w:val="22"/>
        </w:rPr>
        <w:lastRenderedPageBreak/>
        <w:t>gwarancji.</w:t>
      </w:r>
    </w:p>
    <w:p w:rsidR="00DE58CB" w:rsidRPr="00DE58CB" w:rsidRDefault="00DE58CB" w:rsidP="009F7EAE">
      <w:pPr>
        <w:pStyle w:val="Akapitzlist"/>
        <w:numPr>
          <w:ilvl w:val="0"/>
          <w:numId w:val="23"/>
        </w:numPr>
        <w:ind w:left="284" w:hanging="426"/>
        <w:jc w:val="both"/>
        <w:rPr>
          <w:rFonts w:ascii="Cambria" w:hAnsi="Cambria"/>
          <w:sz w:val="22"/>
          <w:szCs w:val="22"/>
          <w:lang w:eastAsia="pl-PL"/>
        </w:rPr>
      </w:pPr>
      <w:r>
        <w:rPr>
          <w:rFonts w:ascii="Cambria" w:hAnsi="Cambria"/>
          <w:sz w:val="22"/>
          <w:szCs w:val="22"/>
          <w:shd w:val="clear" w:color="auto" w:fill="FFFFFF"/>
        </w:rPr>
        <w:t>Wykonawca wybrany do realizacji zamówienia, niezwłocznie po wyborze oferty przedłoży zamawiającemu harmonogram rzeczowo-finansowy (wg wzoru udostępnionego przez zamawiającego) sporządzony przy udziale zamawiającego.</w:t>
      </w:r>
    </w:p>
    <w:p w:rsidR="00A511EC" w:rsidRPr="00A511EC" w:rsidRDefault="00DE58CB"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cs="Tahoma"/>
          <w:sz w:val="22"/>
          <w:szCs w:val="22"/>
        </w:rPr>
        <w:t xml:space="preserve">Wykonawca wybrany do realizacji zamówienia niezwłocznie przekaże zamawiającemu kopie uprawnień budowlanych </w:t>
      </w:r>
      <w:r w:rsidR="00A511EC" w:rsidRPr="00A511EC">
        <w:rPr>
          <w:rFonts w:ascii="Cambria" w:hAnsi="Cambria" w:cs="Tahoma"/>
          <w:sz w:val="22"/>
          <w:szCs w:val="22"/>
        </w:rPr>
        <w:t>do projektowania</w:t>
      </w:r>
      <w:r w:rsidRPr="00A511EC">
        <w:rPr>
          <w:rFonts w:ascii="Cambria" w:hAnsi="Cambria" w:cs="Tahoma"/>
          <w:sz w:val="22"/>
          <w:szCs w:val="22"/>
        </w:rPr>
        <w:t xml:space="preserve"> oraz aktualnych zaświadczeń o przynależności do właściwej izby samorządu zawodowego wszystkich osób wskaz</w:t>
      </w:r>
      <w:r w:rsidR="00A511EC" w:rsidRPr="00A511EC">
        <w:rPr>
          <w:rFonts w:ascii="Cambria" w:hAnsi="Cambria" w:cs="Tahoma"/>
          <w:sz w:val="22"/>
          <w:szCs w:val="22"/>
        </w:rPr>
        <w:t>anych w ofercie w ramach kryteriów oceny ofert.</w:t>
      </w:r>
    </w:p>
    <w:p w:rsidR="00A511EC" w:rsidRPr="00A511EC"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lang w:eastAsia="pl-PL"/>
        </w:rPr>
        <w:t>Niespełnienie przez wykonawcę</w:t>
      </w:r>
      <w:r w:rsidRPr="00A511EC">
        <w:rPr>
          <w:rFonts w:ascii="Cambria" w:hAnsi="Cambria"/>
          <w:sz w:val="22"/>
          <w:szCs w:val="22"/>
          <w:shd w:val="clear" w:color="auto" w:fill="FFFFFF"/>
        </w:rPr>
        <w:t xml:space="preserve">, którego oferta została wybrana jako najkorzystniejsza formalności, o których mowa w ust. </w:t>
      </w:r>
      <w:r>
        <w:rPr>
          <w:rFonts w:ascii="Cambria" w:hAnsi="Cambria"/>
          <w:sz w:val="22"/>
          <w:szCs w:val="22"/>
          <w:shd w:val="clear" w:color="auto" w:fill="FFFFFF"/>
        </w:rPr>
        <w:t>6</w:t>
      </w:r>
      <w:r w:rsidRPr="00A511EC">
        <w:rPr>
          <w:rFonts w:ascii="Cambria" w:hAnsi="Cambria"/>
          <w:sz w:val="22"/>
          <w:szCs w:val="22"/>
          <w:shd w:val="clear" w:color="auto" w:fill="FFFFFF"/>
        </w:rPr>
        <w:t>-9, może być rozpatrywana w kontekście uchylania się przez ten podmiot od zawarcia umowy w sprawie zamówienia publicznego.</w:t>
      </w:r>
    </w:p>
    <w:p w:rsidR="00A511EC" w:rsidRPr="00A511EC"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085CFD" w:rsidRDefault="00085CFD" w:rsidP="00953FA5">
      <w:pPr>
        <w:spacing w:after="0" w:line="240" w:lineRule="auto"/>
        <w:rPr>
          <w:rFonts w:ascii="Cambria" w:hAnsi="Cambria" w:cs="Tahoma"/>
          <w:b/>
        </w:rPr>
      </w:pPr>
    </w:p>
    <w:p w:rsidR="00085CFD" w:rsidRDefault="00085CF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lastRenderedPageBreak/>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105186" w:rsidRDefault="00105186"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sidR="00FD1F02">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lastRenderedPageBreak/>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FC26F4" w:rsidRPr="00564736" w:rsidRDefault="00FC26F4" w:rsidP="00FC26F4">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w:t>
      </w:r>
      <w:r w:rsidRPr="004B6C7C">
        <w:rPr>
          <w:rFonts w:ascii="Cambria" w:hAnsi="Cambria" w:cs="Segoe UI Historic"/>
          <w:color w:val="050505"/>
          <w:sz w:val="22"/>
          <w:szCs w:val="22"/>
        </w:rPr>
        <w:lastRenderedPageBreak/>
        <w:t xml:space="preserve">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w:t>
      </w:r>
      <w:r w:rsidR="00E26B29" w:rsidRPr="004A7329">
        <w:rPr>
          <w:rFonts w:ascii="Cambria" w:hAnsi="Cambria"/>
        </w:rPr>
        <w:lastRenderedPageBreak/>
        <w:t>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953FA5">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 xml:space="preserve">Zamawiający dopuszcza przed dokonaniem przez wykonawców wyceny oferty, </w:t>
      </w:r>
      <w:r w:rsidR="00085CFD">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FC26F4" w:rsidRDefault="00FC26F4" w:rsidP="00564736">
      <w:pPr>
        <w:spacing w:line="240" w:lineRule="auto"/>
        <w:rPr>
          <w:rFonts w:ascii="Cambria" w:hAnsi="Cambria" w:cs="Tahoma"/>
          <w:b/>
        </w:rPr>
      </w:pP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lastRenderedPageBreak/>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671FCE" w:rsidRDefault="00671FCE" w:rsidP="00FC26F4">
      <w:pPr>
        <w:spacing w:after="0" w:line="240" w:lineRule="auto"/>
        <w:ind w:left="426" w:hanging="426"/>
        <w:jc w:val="center"/>
        <w:rPr>
          <w:rFonts w:ascii="Cambria" w:hAnsi="Cambria" w:cs="Tahoma"/>
          <w:b/>
        </w:rPr>
      </w:pPr>
    </w:p>
    <w:p w:rsidR="00671FCE" w:rsidRDefault="00671FCE" w:rsidP="001C63EF">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lastRenderedPageBreak/>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DB5F45">
        <w:rPr>
          <w:rFonts w:ascii="Cambria" w:hAnsi="Cambria" w:cs="Tahoma"/>
          <w:b/>
        </w:rPr>
        <w:t>27</w:t>
      </w:r>
      <w:r w:rsidR="00401390">
        <w:rPr>
          <w:rFonts w:ascii="Cambria" w:hAnsi="Cambria" w:cs="Tahoma"/>
          <w:b/>
        </w:rPr>
        <w:t>.04.2022 r.</w:t>
      </w:r>
    </w:p>
    <w:sectPr w:rsidR="005C61A5" w:rsidRPr="00105186" w:rsidSect="00DB3638">
      <w:headerReference w:type="default" r:id="rId25"/>
      <w:footerReference w:type="default" r:id="rId26"/>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E7D" w:rsidRDefault="00300E7D" w:rsidP="005C61A5">
      <w:pPr>
        <w:spacing w:after="0" w:line="240" w:lineRule="auto"/>
      </w:pPr>
      <w:r>
        <w:separator/>
      </w:r>
    </w:p>
  </w:endnote>
  <w:endnote w:type="continuationSeparator" w:id="0">
    <w:p w:rsidR="00300E7D" w:rsidRDefault="00300E7D"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Content>
      <w:p w:rsidR="004C1E2C" w:rsidRDefault="004C1E2C">
        <w:pPr>
          <w:pStyle w:val="Stopka"/>
          <w:jc w:val="right"/>
        </w:pPr>
        <w:r>
          <w:fldChar w:fldCharType="begin"/>
        </w:r>
        <w:r>
          <w:instrText>PAGE   \* MERGEFORMAT</w:instrText>
        </w:r>
        <w:r>
          <w:fldChar w:fldCharType="separate"/>
        </w:r>
        <w:r w:rsidR="00C727D7">
          <w:rPr>
            <w:noProof/>
          </w:rPr>
          <w:t>36</w:t>
        </w:r>
        <w:r>
          <w:fldChar w:fldCharType="end"/>
        </w:r>
      </w:p>
    </w:sdtContent>
  </w:sdt>
  <w:p w:rsidR="004C1E2C" w:rsidRDefault="004C1E2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E7D" w:rsidRDefault="00300E7D" w:rsidP="005C61A5">
      <w:pPr>
        <w:spacing w:after="0" w:line="240" w:lineRule="auto"/>
      </w:pPr>
      <w:r>
        <w:separator/>
      </w:r>
    </w:p>
  </w:footnote>
  <w:footnote w:type="continuationSeparator" w:id="0">
    <w:p w:rsidR="00300E7D" w:rsidRDefault="00300E7D"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E2C" w:rsidRDefault="004C1E2C" w:rsidP="005C61A5">
    <w:pPr>
      <w:pStyle w:val="Stopka"/>
      <w:jc w:val="center"/>
      <w:rPr>
        <w:rFonts w:ascii="Arial" w:eastAsia="Times New Roman" w:hAnsi="Arial" w:cs="Arial"/>
        <w:b/>
        <w:sz w:val="24"/>
        <w:szCs w:val="24"/>
        <w:lang w:eastAsia="pl-PL"/>
      </w:rPr>
    </w:pPr>
    <w:r w:rsidRPr="00AC328C">
      <w:rPr>
        <w:rFonts w:cstheme="minorHAnsi"/>
        <w:b/>
        <w:noProof/>
        <w:sz w:val="20"/>
        <w:szCs w:val="20"/>
        <w:lang w:eastAsia="pl-PL"/>
      </w:rPr>
      <w:drawing>
        <wp:anchor distT="0" distB="0" distL="114300" distR="114300" simplePos="0" relativeHeight="251659264" behindDoc="1" locked="0" layoutInCell="1" allowOverlap="1" wp14:anchorId="2565B3A8" wp14:editId="49A9F78B">
          <wp:simplePos x="0" y="0"/>
          <wp:positionH relativeFrom="column">
            <wp:posOffset>4127500</wp:posOffset>
          </wp:positionH>
          <wp:positionV relativeFrom="paragraph">
            <wp:posOffset>-28575</wp:posOffset>
          </wp:positionV>
          <wp:extent cx="1612900" cy="533400"/>
          <wp:effectExtent l="19050" t="0" r="6350" b="0"/>
          <wp:wrapTight wrapText="bothSides">
            <wp:wrapPolygon edited="0">
              <wp:start x="-255" y="0"/>
              <wp:lineTo x="-255" y="20829"/>
              <wp:lineTo x="21685" y="20829"/>
              <wp:lineTo x="21685" y="0"/>
              <wp:lineTo x="-255"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sz w:val="20"/>
        <w:szCs w:val="20"/>
        <w:lang w:eastAsia="pl-PL"/>
      </w:rPr>
      <w:drawing>
        <wp:anchor distT="0" distB="0" distL="114300" distR="114300" simplePos="0" relativeHeight="251657216" behindDoc="1" locked="0" layoutInCell="1" allowOverlap="1" wp14:anchorId="32B3CBAD" wp14:editId="369976B4">
          <wp:simplePos x="0" y="0"/>
          <wp:positionH relativeFrom="column">
            <wp:posOffset>-127000</wp:posOffset>
          </wp:positionH>
          <wp:positionV relativeFrom="paragraph">
            <wp:posOffset>-70485</wp:posOffset>
          </wp:positionV>
          <wp:extent cx="1231900" cy="564515"/>
          <wp:effectExtent l="19050" t="0" r="6350" b="0"/>
          <wp:wrapTight wrapText="bothSides">
            <wp:wrapPolygon edited="0">
              <wp:start x="-334" y="0"/>
              <wp:lineTo x="-334" y="21138"/>
              <wp:lineTo x="21711" y="21138"/>
              <wp:lineTo x="21711" y="0"/>
              <wp:lineTo x="-334"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p w:rsidR="004C1E2C" w:rsidRDefault="004C1E2C" w:rsidP="005C61A5">
    <w:pPr>
      <w:pStyle w:val="Stopka"/>
      <w:jc w:val="center"/>
      <w:rPr>
        <w:rFonts w:ascii="Arial" w:eastAsia="Times New Roman" w:hAnsi="Arial" w:cs="Arial"/>
        <w:b/>
        <w:sz w:val="24"/>
        <w:szCs w:val="24"/>
        <w:lang w:eastAsia="pl-PL"/>
      </w:rPr>
    </w:pPr>
  </w:p>
  <w:p w:rsidR="004C1E2C" w:rsidRDefault="004C1E2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9255FF8"/>
    <w:multiLevelType w:val="hybridMultilevel"/>
    <w:tmpl w:val="FE9405CA"/>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1777F62"/>
    <w:multiLevelType w:val="hybridMultilevel"/>
    <w:tmpl w:val="27AA31C2"/>
    <w:lvl w:ilvl="0" w:tplc="7F50888E">
      <w:start w:val="1"/>
      <w:numFmt w:val="bullet"/>
      <w:lvlText w:val=""/>
      <w:lvlJc w:val="left"/>
      <w:pPr>
        <w:ind w:left="2134" w:hanging="360"/>
      </w:pPr>
      <w:rPr>
        <w:rFonts w:ascii="Symbol" w:hAnsi="Symbol" w:hint="default"/>
        <w:color w:val="auto"/>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4"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43777FC"/>
    <w:multiLevelType w:val="hybridMultilevel"/>
    <w:tmpl w:val="32D69D3C"/>
    <w:lvl w:ilvl="0" w:tplc="A1CC9500">
      <w:start w:val="1"/>
      <w:numFmt w:val="decimal"/>
      <w:lvlText w:val="%1)"/>
      <w:lvlJc w:val="left"/>
      <w:pPr>
        <w:ind w:left="578" w:hanging="360"/>
      </w:pPr>
      <w:rPr>
        <w:rFonts w:ascii="Cambria" w:eastAsia="Lucida Sans Unicode" w:hAnsi="Cambria" w:cs="Tahoma" w:hint="default"/>
        <w:i w:val="0"/>
        <w:sz w:val="22"/>
        <w:szCs w:val="22"/>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6"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7170C0D"/>
    <w:multiLevelType w:val="hybridMultilevel"/>
    <w:tmpl w:val="E3D63210"/>
    <w:lvl w:ilvl="0" w:tplc="F6A6FD8E">
      <w:start w:val="1"/>
      <w:numFmt w:val="decimal"/>
      <w:lvlText w:val="%1)"/>
      <w:lvlJc w:val="left"/>
      <w:pPr>
        <w:ind w:left="720" w:hanging="360"/>
      </w:pPr>
      <w:rPr>
        <w:rFonts w:cs="Times New Roman"/>
        <w:b w:val="0"/>
        <w:color w:val="auto"/>
        <w:sz w:val="24"/>
        <w:szCs w:val="24"/>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4A0730AB"/>
    <w:multiLevelType w:val="hybridMultilevel"/>
    <w:tmpl w:val="3328E0FA"/>
    <w:lvl w:ilvl="0" w:tplc="7F50888E">
      <w:start w:val="1"/>
      <w:numFmt w:val="bullet"/>
      <w:lvlText w:val=""/>
      <w:lvlJc w:val="left"/>
      <w:pPr>
        <w:ind w:left="1429" w:hanging="360"/>
      </w:pPr>
      <w:rPr>
        <w:rFonts w:ascii="Symbol" w:hAnsi="Symbol" w:hint="default"/>
        <w:color w:val="auto"/>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EB5294D"/>
    <w:multiLevelType w:val="hybridMultilevel"/>
    <w:tmpl w:val="C30E9FAC"/>
    <w:lvl w:ilvl="0" w:tplc="07A212B0">
      <w:start w:val="1"/>
      <w:numFmt w:val="decimal"/>
      <w:lvlText w:val="%1."/>
      <w:lvlJc w:val="left"/>
      <w:pPr>
        <w:tabs>
          <w:tab w:val="num" w:pos="360"/>
        </w:tabs>
        <w:ind w:left="360" w:hanging="360"/>
      </w:pPr>
      <w:rPr>
        <w:rFonts w:ascii="Cambria" w:hAnsi="Cambria" w:hint="default"/>
        <w:b w:val="0"/>
        <w:i w:val="0"/>
        <w:color w:val="auto"/>
        <w:sz w:val="22"/>
        <w:szCs w:val="22"/>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15:restartNumberingAfterBreak="0">
    <w:nsid w:val="5F576368"/>
    <w:multiLevelType w:val="hybridMultilevel"/>
    <w:tmpl w:val="C2ACE5EA"/>
    <w:lvl w:ilvl="0" w:tplc="D944B23E">
      <w:start w:val="1"/>
      <w:numFmt w:val="bullet"/>
      <w:lvlText w:val="−"/>
      <w:lvlJc w:val="left"/>
      <w:pPr>
        <w:ind w:left="770" w:hanging="360"/>
      </w:pPr>
      <w:rPr>
        <w:rFonts w:ascii="Times New Roman" w:hAnsi="Times New Roman" w:hint="default"/>
        <w:color w:val="auto"/>
      </w:rPr>
    </w:lvl>
    <w:lvl w:ilvl="1" w:tplc="04150003" w:tentative="1">
      <w:start w:val="1"/>
      <w:numFmt w:val="bullet"/>
      <w:lvlText w:val="o"/>
      <w:lvlJc w:val="left"/>
      <w:pPr>
        <w:ind w:left="1490" w:hanging="360"/>
      </w:pPr>
      <w:rPr>
        <w:rFonts w:ascii="Courier New" w:hAnsi="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3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B102282"/>
    <w:multiLevelType w:val="multilevel"/>
    <w:tmpl w:val="044E88AE"/>
    <w:lvl w:ilvl="0">
      <w:start w:val="1"/>
      <w:numFmt w:val="decimal"/>
      <w:lvlText w:val="%1)"/>
      <w:lvlJc w:val="left"/>
      <w:pPr>
        <w:tabs>
          <w:tab w:val="num" w:pos="1428"/>
        </w:tabs>
        <w:ind w:left="1428" w:hanging="360"/>
      </w:pPr>
      <w:rPr>
        <w:color w:val="auto"/>
      </w:rPr>
    </w:lvl>
    <w:lvl w:ilvl="1">
      <w:start w:val="1"/>
      <w:numFmt w:val="bullet"/>
      <w:lvlText w:val="-"/>
      <w:lvlJc w:val="left"/>
      <w:pPr>
        <w:tabs>
          <w:tab w:val="num" w:pos="2148"/>
        </w:tabs>
        <w:ind w:left="2148" w:hanging="360"/>
      </w:pPr>
      <w:rPr>
        <w:rFonts w:ascii="Times New Roman" w:hAnsi="Times New Roman" w:cs="Times New Roman" w:hint="default"/>
      </w:rPr>
    </w:lvl>
    <w:lvl w:ilvl="2">
      <w:start w:val="1"/>
      <w:numFmt w:val="decimal"/>
      <w:lvlText w:val="%3."/>
      <w:lvlJc w:val="left"/>
      <w:pPr>
        <w:tabs>
          <w:tab w:val="num" w:pos="3048"/>
        </w:tabs>
        <w:ind w:left="3048" w:hanging="360"/>
      </w:pPr>
      <w:rPr>
        <w:b w:val="0"/>
        <w:i w:val="0"/>
      </w:rPr>
    </w:lvl>
    <w:lvl w:ilvl="3">
      <w:start w:val="1"/>
      <w:numFmt w:val="lowerLetter"/>
      <w:lvlText w:val="%4)"/>
      <w:lvlJc w:val="left"/>
      <w:pPr>
        <w:tabs>
          <w:tab w:val="num" w:pos="0"/>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44"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4"/>
  </w:num>
  <w:num w:numId="4">
    <w:abstractNumId w:val="12"/>
  </w:num>
  <w:num w:numId="5">
    <w:abstractNumId w:val="10"/>
  </w:num>
  <w:num w:numId="6">
    <w:abstractNumId w:val="21"/>
  </w:num>
  <w:num w:numId="7">
    <w:abstractNumId w:val="14"/>
  </w:num>
  <w:num w:numId="8">
    <w:abstractNumId w:val="20"/>
  </w:num>
  <w:num w:numId="9">
    <w:abstractNumId w:val="30"/>
  </w:num>
  <w:num w:numId="10">
    <w:abstractNumId w:val="5"/>
  </w:num>
  <w:num w:numId="11">
    <w:abstractNumId w:val="4"/>
  </w:num>
  <w:num w:numId="12">
    <w:abstractNumId w:val="6"/>
  </w:num>
  <w:num w:numId="13">
    <w:abstractNumId w:val="19"/>
  </w:num>
  <w:num w:numId="14">
    <w:abstractNumId w:val="31"/>
  </w:num>
  <w:num w:numId="15">
    <w:abstractNumId w:val="8"/>
  </w:num>
  <w:num w:numId="16">
    <w:abstractNumId w:val="11"/>
  </w:num>
  <w:num w:numId="17">
    <w:abstractNumId w:val="26"/>
  </w:num>
  <w:num w:numId="18">
    <w:abstractNumId w:val="33"/>
  </w:num>
  <w:num w:numId="19">
    <w:abstractNumId w:val="22"/>
  </w:num>
  <w:num w:numId="20">
    <w:abstractNumId w:val="27"/>
  </w:num>
  <w:num w:numId="21">
    <w:abstractNumId w:val="18"/>
  </w:num>
  <w:num w:numId="22">
    <w:abstractNumId w:val="23"/>
  </w:num>
  <w:num w:numId="23">
    <w:abstractNumId w:val="9"/>
  </w:num>
  <w:num w:numId="24">
    <w:abstractNumId w:val="41"/>
  </w:num>
  <w:num w:numId="25">
    <w:abstractNumId w:val="35"/>
  </w:num>
  <w:num w:numId="26">
    <w:abstractNumId w:val="48"/>
  </w:num>
  <w:num w:numId="27">
    <w:abstractNumId w:val="32"/>
  </w:num>
  <w:num w:numId="28">
    <w:abstractNumId w:val="34"/>
  </w:num>
  <w:num w:numId="29">
    <w:abstractNumId w:val="24"/>
  </w:num>
  <w:num w:numId="30">
    <w:abstractNumId w:val="25"/>
  </w:num>
  <w:num w:numId="31">
    <w:abstractNumId w:val="42"/>
  </w:num>
  <w:num w:numId="32">
    <w:abstractNumId w:val="16"/>
  </w:num>
  <w:num w:numId="33">
    <w:abstractNumId w:val="40"/>
  </w:num>
  <w:num w:numId="34">
    <w:abstractNumId w:val="17"/>
  </w:num>
  <w:num w:numId="35">
    <w:abstractNumId w:val="2"/>
  </w:num>
  <w:num w:numId="36">
    <w:abstractNumId w:val="36"/>
  </w:num>
  <w:num w:numId="37">
    <w:abstractNumId w:val="39"/>
  </w:num>
  <w:num w:numId="38">
    <w:abstractNumId w:val="46"/>
  </w:num>
  <w:num w:numId="39">
    <w:abstractNumId w:val="45"/>
  </w:num>
  <w:num w:numId="40">
    <w:abstractNumId w:val="7"/>
  </w:num>
  <w:num w:numId="41">
    <w:abstractNumId w:val="37"/>
  </w:num>
  <w:num w:numId="42">
    <w:abstractNumId w:val="3"/>
  </w:num>
  <w:num w:numId="43">
    <w:abstractNumId w:val="47"/>
  </w:num>
  <w:num w:numId="44">
    <w:abstractNumId w:val="29"/>
  </w:num>
  <w:num w:numId="45">
    <w:abstractNumId w:val="13"/>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num>
  <w:num w:numId="48">
    <w:abstractNumId w:val="28"/>
  </w:num>
  <w:num w:numId="49">
    <w:abstractNumId w:val="43"/>
  </w:num>
  <w:num w:numId="50">
    <w:abstractNumId w:val="1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6178"/>
    <w:rsid w:val="00030921"/>
    <w:rsid w:val="0003192C"/>
    <w:rsid w:val="00033319"/>
    <w:rsid w:val="00063831"/>
    <w:rsid w:val="00070DBC"/>
    <w:rsid w:val="00085CFD"/>
    <w:rsid w:val="0009064A"/>
    <w:rsid w:val="000B1303"/>
    <w:rsid w:val="000B1371"/>
    <w:rsid w:val="000D23B5"/>
    <w:rsid w:val="000F1FFC"/>
    <w:rsid w:val="00105186"/>
    <w:rsid w:val="00114AD4"/>
    <w:rsid w:val="00121C0A"/>
    <w:rsid w:val="00121E28"/>
    <w:rsid w:val="00167540"/>
    <w:rsid w:val="001A0ACA"/>
    <w:rsid w:val="001B7887"/>
    <w:rsid w:val="001C2788"/>
    <w:rsid w:val="001C53F8"/>
    <w:rsid w:val="001C63EF"/>
    <w:rsid w:val="001D6BB6"/>
    <w:rsid w:val="0022001D"/>
    <w:rsid w:val="00245614"/>
    <w:rsid w:val="00264000"/>
    <w:rsid w:val="00280008"/>
    <w:rsid w:val="00291C9E"/>
    <w:rsid w:val="002A0179"/>
    <w:rsid w:val="002F0D24"/>
    <w:rsid w:val="00300E7D"/>
    <w:rsid w:val="00302D25"/>
    <w:rsid w:val="00303199"/>
    <w:rsid w:val="0031740A"/>
    <w:rsid w:val="00327F1A"/>
    <w:rsid w:val="0034661C"/>
    <w:rsid w:val="003573EC"/>
    <w:rsid w:val="00364668"/>
    <w:rsid w:val="00372E70"/>
    <w:rsid w:val="00373413"/>
    <w:rsid w:val="003757FD"/>
    <w:rsid w:val="00394E39"/>
    <w:rsid w:val="003A550A"/>
    <w:rsid w:val="003B5664"/>
    <w:rsid w:val="003B5B89"/>
    <w:rsid w:val="003D53E9"/>
    <w:rsid w:val="00401390"/>
    <w:rsid w:val="00413076"/>
    <w:rsid w:val="00423264"/>
    <w:rsid w:val="0043092C"/>
    <w:rsid w:val="0044238D"/>
    <w:rsid w:val="00445129"/>
    <w:rsid w:val="0045535C"/>
    <w:rsid w:val="00496EAA"/>
    <w:rsid w:val="00497531"/>
    <w:rsid w:val="004A7269"/>
    <w:rsid w:val="004A7329"/>
    <w:rsid w:val="004C1E2C"/>
    <w:rsid w:val="004C434C"/>
    <w:rsid w:val="004E4BE2"/>
    <w:rsid w:val="004F6742"/>
    <w:rsid w:val="00511617"/>
    <w:rsid w:val="005441CB"/>
    <w:rsid w:val="00556CD3"/>
    <w:rsid w:val="00560692"/>
    <w:rsid w:val="00564736"/>
    <w:rsid w:val="00592AC1"/>
    <w:rsid w:val="005B7037"/>
    <w:rsid w:val="005C61A5"/>
    <w:rsid w:val="00636B97"/>
    <w:rsid w:val="00657B71"/>
    <w:rsid w:val="00660D60"/>
    <w:rsid w:val="0066662E"/>
    <w:rsid w:val="00671FCE"/>
    <w:rsid w:val="00687D62"/>
    <w:rsid w:val="00690812"/>
    <w:rsid w:val="00693386"/>
    <w:rsid w:val="00712350"/>
    <w:rsid w:val="00723D40"/>
    <w:rsid w:val="007350E1"/>
    <w:rsid w:val="00753596"/>
    <w:rsid w:val="00754E32"/>
    <w:rsid w:val="00772B54"/>
    <w:rsid w:val="0078102D"/>
    <w:rsid w:val="007B643F"/>
    <w:rsid w:val="007C0E87"/>
    <w:rsid w:val="007C2D63"/>
    <w:rsid w:val="007E6E78"/>
    <w:rsid w:val="007F04E0"/>
    <w:rsid w:val="007F270B"/>
    <w:rsid w:val="007F2F1D"/>
    <w:rsid w:val="008136E5"/>
    <w:rsid w:val="00835E3F"/>
    <w:rsid w:val="008467FE"/>
    <w:rsid w:val="0085470E"/>
    <w:rsid w:val="0086396A"/>
    <w:rsid w:val="0087186B"/>
    <w:rsid w:val="0087726A"/>
    <w:rsid w:val="008B5287"/>
    <w:rsid w:val="008C62AC"/>
    <w:rsid w:val="008C7CD1"/>
    <w:rsid w:val="008F0D4B"/>
    <w:rsid w:val="00911E4D"/>
    <w:rsid w:val="009135B5"/>
    <w:rsid w:val="00920EA8"/>
    <w:rsid w:val="00944AAC"/>
    <w:rsid w:val="0094528F"/>
    <w:rsid w:val="00953FA5"/>
    <w:rsid w:val="00957586"/>
    <w:rsid w:val="0097291C"/>
    <w:rsid w:val="009A6293"/>
    <w:rsid w:val="009C7113"/>
    <w:rsid w:val="009D3365"/>
    <w:rsid w:val="009E59F3"/>
    <w:rsid w:val="009E66B6"/>
    <w:rsid w:val="009F5001"/>
    <w:rsid w:val="009F66C9"/>
    <w:rsid w:val="009F7EAE"/>
    <w:rsid w:val="00A33DE5"/>
    <w:rsid w:val="00A511EC"/>
    <w:rsid w:val="00A56D1A"/>
    <w:rsid w:val="00A70FED"/>
    <w:rsid w:val="00A97703"/>
    <w:rsid w:val="00AC1FD2"/>
    <w:rsid w:val="00AF3848"/>
    <w:rsid w:val="00B52E6D"/>
    <w:rsid w:val="00B666EE"/>
    <w:rsid w:val="00B678EF"/>
    <w:rsid w:val="00B8336C"/>
    <w:rsid w:val="00B95224"/>
    <w:rsid w:val="00BB32FF"/>
    <w:rsid w:val="00BC41FD"/>
    <w:rsid w:val="00BD6039"/>
    <w:rsid w:val="00BE66D0"/>
    <w:rsid w:val="00C030E6"/>
    <w:rsid w:val="00C06362"/>
    <w:rsid w:val="00C06BE3"/>
    <w:rsid w:val="00C201D2"/>
    <w:rsid w:val="00C232E5"/>
    <w:rsid w:val="00C4057B"/>
    <w:rsid w:val="00C43197"/>
    <w:rsid w:val="00C6507F"/>
    <w:rsid w:val="00C727D7"/>
    <w:rsid w:val="00C72801"/>
    <w:rsid w:val="00C87701"/>
    <w:rsid w:val="00C879A1"/>
    <w:rsid w:val="00CB368E"/>
    <w:rsid w:val="00CC131A"/>
    <w:rsid w:val="00CD4CBD"/>
    <w:rsid w:val="00D2012D"/>
    <w:rsid w:val="00D215A7"/>
    <w:rsid w:val="00D3019B"/>
    <w:rsid w:val="00D3058C"/>
    <w:rsid w:val="00D3419F"/>
    <w:rsid w:val="00D6099B"/>
    <w:rsid w:val="00D7680E"/>
    <w:rsid w:val="00D8025E"/>
    <w:rsid w:val="00D96BB7"/>
    <w:rsid w:val="00DB3638"/>
    <w:rsid w:val="00DB5F45"/>
    <w:rsid w:val="00DE41A7"/>
    <w:rsid w:val="00DE58CB"/>
    <w:rsid w:val="00E106E0"/>
    <w:rsid w:val="00E26B29"/>
    <w:rsid w:val="00E34BB1"/>
    <w:rsid w:val="00E42FA1"/>
    <w:rsid w:val="00E60E8B"/>
    <w:rsid w:val="00E73A63"/>
    <w:rsid w:val="00E8232F"/>
    <w:rsid w:val="00E920F0"/>
    <w:rsid w:val="00EB65A6"/>
    <w:rsid w:val="00EC7D1A"/>
    <w:rsid w:val="00EE5D54"/>
    <w:rsid w:val="00F10588"/>
    <w:rsid w:val="00F416CA"/>
    <w:rsid w:val="00F43A1D"/>
    <w:rsid w:val="00F71456"/>
    <w:rsid w:val="00F8111B"/>
    <w:rsid w:val="00F95AEE"/>
    <w:rsid w:val="00F96F4F"/>
    <w:rsid w:val="00FA448A"/>
    <w:rsid w:val="00FA4717"/>
    <w:rsid w:val="00FC0CD3"/>
    <w:rsid w:val="00FC26F4"/>
    <w:rsid w:val="00FD1651"/>
    <w:rsid w:val="00FD1F02"/>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qFormat/>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31740A"/>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0437">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620143311">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28" Type="http://schemas.openxmlformats.org/officeDocument/2006/relationships/theme" Target="theme/theme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05D93-D163-4BE9-BCDA-DF954698E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36</Pages>
  <Words>14443</Words>
  <Characters>86662</Characters>
  <Application>Microsoft Office Word</Application>
  <DocSecurity>0</DocSecurity>
  <Lines>722</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49</cp:revision>
  <cp:lastPrinted>2022-04-25T07:19:00Z</cp:lastPrinted>
  <dcterms:created xsi:type="dcterms:W3CDTF">2022-03-02T11:46:00Z</dcterms:created>
  <dcterms:modified xsi:type="dcterms:W3CDTF">2022-04-27T05:48:00Z</dcterms:modified>
</cp:coreProperties>
</file>