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3BF9" w:rsidRDefault="005F3BF9" w:rsidP="005F3BF9">
      <w:pPr>
        <w:jc w:val="center"/>
        <w:rPr>
          <w:rFonts w:ascii="Arial" w:eastAsia="Arial" w:hAnsi="Arial" w:cs="Arial"/>
          <w:b/>
          <w:caps/>
          <w:szCs w:val="22"/>
        </w:rPr>
      </w:pPr>
      <w:r>
        <w:rPr>
          <w:rFonts w:ascii="Arial" w:eastAsia="Arial" w:hAnsi="Arial" w:cs="Arial"/>
          <w:b/>
          <w:caps/>
          <w:szCs w:val="22"/>
        </w:rPr>
        <w:br/>
        <w:t xml:space="preserve">Rady Miejskiej Tomaszowa mazowieckiego </w:t>
      </w:r>
    </w:p>
    <w:p w:rsidR="005F3BF9" w:rsidRDefault="005F3BF9" w:rsidP="005F3BF9">
      <w:pPr>
        <w:spacing w:before="280" w:after="280"/>
        <w:jc w:val="center"/>
        <w:rPr>
          <w:rFonts w:ascii="Arial" w:eastAsia="Arial" w:hAnsi="Arial" w:cs="Arial"/>
          <w:b/>
          <w:caps/>
          <w:szCs w:val="22"/>
        </w:rPr>
      </w:pPr>
      <w:r>
        <w:rPr>
          <w:rFonts w:ascii="Arial" w:eastAsia="Arial" w:hAnsi="Arial" w:cs="Arial"/>
          <w:szCs w:val="22"/>
        </w:rPr>
        <w:t>z dnia             2022 r.</w:t>
      </w:r>
    </w:p>
    <w:p w:rsidR="005F3BF9" w:rsidRDefault="005F3BF9" w:rsidP="005F3BF9">
      <w:pPr>
        <w:keepNext/>
        <w:spacing w:after="480"/>
        <w:jc w:val="center"/>
        <w:rPr>
          <w:rFonts w:ascii="Arial" w:eastAsia="Arial" w:hAnsi="Arial" w:cs="Arial"/>
          <w:b/>
          <w:szCs w:val="22"/>
        </w:rPr>
      </w:pPr>
      <w:r>
        <w:rPr>
          <w:rFonts w:ascii="Arial" w:eastAsia="Arial" w:hAnsi="Arial" w:cs="Arial"/>
          <w:b/>
          <w:szCs w:val="22"/>
        </w:rPr>
        <w:t>w sprawie przekazania petycji do rozpatrzenia zgodnie z właściwością</w:t>
      </w:r>
    </w:p>
    <w:p w:rsidR="005F3BF9" w:rsidRDefault="005F3BF9" w:rsidP="005F3BF9">
      <w:pPr>
        <w:keepLines/>
        <w:spacing w:before="120" w:after="120" w:line="276" w:lineRule="auto"/>
        <w:ind w:firstLine="227"/>
        <w:rPr>
          <w:rFonts w:ascii="Arial" w:hAnsi="Arial" w:cs="Arial"/>
          <w:szCs w:val="22"/>
        </w:rPr>
      </w:pPr>
      <w:r>
        <w:rPr>
          <w:rFonts w:ascii="Arial" w:hAnsi="Arial" w:cs="Arial"/>
          <w:color w:val="FF0000"/>
          <w:szCs w:val="22"/>
        </w:rPr>
        <w:t xml:space="preserve"> </w:t>
      </w:r>
      <w:r>
        <w:rPr>
          <w:rFonts w:ascii="Arial" w:hAnsi="Arial" w:cs="Arial"/>
          <w:color w:val="FF0000"/>
          <w:szCs w:val="22"/>
        </w:rPr>
        <w:tab/>
      </w:r>
      <w:r>
        <w:rPr>
          <w:rFonts w:ascii="Arial" w:hAnsi="Arial" w:cs="Arial"/>
          <w:szCs w:val="22"/>
        </w:rPr>
        <w:t>Na podstawie art. 18 ust. 2 pkt 15 ustawy z dnia 8 marca 1990 roku o samorządzie gminnym (</w:t>
      </w:r>
      <w:proofErr w:type="spellStart"/>
      <w:r>
        <w:rPr>
          <w:rFonts w:ascii="Arial" w:hAnsi="Arial" w:cs="Arial"/>
          <w:szCs w:val="22"/>
        </w:rPr>
        <w:t>t.j</w:t>
      </w:r>
      <w:proofErr w:type="spellEnd"/>
      <w:r>
        <w:rPr>
          <w:rFonts w:ascii="Arial" w:hAnsi="Arial" w:cs="Arial"/>
          <w:szCs w:val="22"/>
        </w:rPr>
        <w:t xml:space="preserve">. Dz. U. z 2022 r. poz. 559, 583) oraz art. 6 ust. 1 ustawy z dnia 11 lipca 2014 r. </w:t>
      </w:r>
      <w:r>
        <w:rPr>
          <w:rFonts w:ascii="Arial" w:hAnsi="Arial" w:cs="Arial"/>
          <w:szCs w:val="22"/>
        </w:rPr>
        <w:br/>
        <w:t>o petycjach (</w:t>
      </w:r>
      <w:proofErr w:type="spellStart"/>
      <w:r>
        <w:rPr>
          <w:rFonts w:ascii="Arial" w:hAnsi="Arial" w:cs="Arial"/>
          <w:szCs w:val="22"/>
        </w:rPr>
        <w:t>t.j</w:t>
      </w:r>
      <w:proofErr w:type="spellEnd"/>
      <w:r>
        <w:rPr>
          <w:rFonts w:ascii="Arial" w:hAnsi="Arial" w:cs="Arial"/>
          <w:szCs w:val="22"/>
        </w:rPr>
        <w:t>. Dz.U. z 2018 r. poz. 870) uchwala się, co następuje:</w:t>
      </w:r>
    </w:p>
    <w:p w:rsidR="005F3BF9" w:rsidRDefault="005F3BF9" w:rsidP="005F3BF9">
      <w:pPr>
        <w:keepLines/>
        <w:spacing w:before="120" w:after="120" w:line="276" w:lineRule="auto"/>
        <w:ind w:firstLine="227"/>
        <w:rPr>
          <w:rFonts w:ascii="Arial" w:hAnsi="Arial" w:cs="Arial"/>
          <w:szCs w:val="22"/>
        </w:rPr>
      </w:pPr>
    </w:p>
    <w:p w:rsidR="005F3BF9" w:rsidRDefault="005F3BF9" w:rsidP="005F3BF9">
      <w:pPr>
        <w:keepLines/>
        <w:spacing w:line="276" w:lineRule="auto"/>
        <w:ind w:firstLine="227"/>
        <w:rPr>
          <w:rFonts w:ascii="Arial" w:hAnsi="Arial" w:cs="Arial"/>
          <w:szCs w:val="22"/>
        </w:rPr>
      </w:pPr>
      <w:r>
        <w:rPr>
          <w:rFonts w:ascii="Arial" w:hAnsi="Arial" w:cs="Arial"/>
          <w:b/>
          <w:szCs w:val="22"/>
        </w:rPr>
        <w:t xml:space="preserve">§ 1. </w:t>
      </w:r>
      <w:r>
        <w:rPr>
          <w:rFonts w:ascii="Arial" w:hAnsi="Arial" w:cs="Arial"/>
          <w:szCs w:val="22"/>
        </w:rPr>
        <w:t xml:space="preserve">Przekazuje się do Sejmiku Województwa Łódzkiego, jako podmiotu właściwego </w:t>
      </w:r>
      <w:r>
        <w:rPr>
          <w:rFonts w:ascii="Arial" w:hAnsi="Arial" w:cs="Arial"/>
          <w:szCs w:val="22"/>
        </w:rPr>
        <w:br/>
        <w:t xml:space="preserve">do rozpatrzenia sprawy, petycję Cechu Zdunów Polskich dotyczącą zweryfikowania zapisów uchwał antysmogowych i programu ochrony powietrza z przyczyn wskazanych w uzasadnieniu stanowiącym załącznik do niniejszej uchwały. </w:t>
      </w:r>
    </w:p>
    <w:p w:rsidR="005F3BF9" w:rsidRDefault="005F3BF9" w:rsidP="005F3BF9">
      <w:pPr>
        <w:keepLines/>
        <w:spacing w:line="276" w:lineRule="auto"/>
        <w:ind w:firstLine="227"/>
        <w:rPr>
          <w:rFonts w:ascii="Arial" w:hAnsi="Arial" w:cs="Arial"/>
          <w:szCs w:val="22"/>
        </w:rPr>
      </w:pPr>
    </w:p>
    <w:p w:rsidR="005F3BF9" w:rsidRDefault="005F3BF9" w:rsidP="005F3BF9">
      <w:pPr>
        <w:keepLines/>
        <w:spacing w:line="276" w:lineRule="auto"/>
        <w:ind w:firstLine="227"/>
        <w:rPr>
          <w:rFonts w:ascii="Arial" w:hAnsi="Arial" w:cs="Arial"/>
          <w:szCs w:val="22"/>
        </w:rPr>
      </w:pPr>
      <w:r>
        <w:rPr>
          <w:rFonts w:ascii="Arial" w:hAnsi="Arial" w:cs="Arial"/>
          <w:b/>
          <w:szCs w:val="22"/>
        </w:rPr>
        <w:t xml:space="preserve">§ 2. </w:t>
      </w:r>
      <w:r>
        <w:rPr>
          <w:rFonts w:ascii="Arial" w:hAnsi="Arial" w:cs="Arial"/>
          <w:szCs w:val="22"/>
        </w:rPr>
        <w:t xml:space="preserve">Zobowiązuje się Przewodniczącego Rady Miejskiej Tomaszowa Mazowieckiego </w:t>
      </w:r>
      <w:r>
        <w:rPr>
          <w:rFonts w:ascii="Arial" w:hAnsi="Arial" w:cs="Arial"/>
          <w:szCs w:val="22"/>
        </w:rPr>
        <w:br/>
        <w:t xml:space="preserve">do powiadomienia wnoszącego petycję o jej przekazaniu według właściwości. </w:t>
      </w:r>
    </w:p>
    <w:p w:rsidR="005F3BF9" w:rsidRDefault="005F3BF9" w:rsidP="005F3BF9">
      <w:pPr>
        <w:keepLines/>
        <w:spacing w:line="276" w:lineRule="auto"/>
        <w:ind w:firstLine="227"/>
        <w:rPr>
          <w:rFonts w:ascii="Arial" w:hAnsi="Arial" w:cs="Arial"/>
          <w:szCs w:val="22"/>
        </w:rPr>
      </w:pPr>
    </w:p>
    <w:p w:rsidR="005F3BF9" w:rsidRDefault="005F3BF9" w:rsidP="005F3BF9">
      <w:pPr>
        <w:keepNext/>
        <w:keepLines/>
        <w:spacing w:line="276" w:lineRule="auto"/>
        <w:ind w:firstLine="227"/>
        <w:rPr>
          <w:rFonts w:ascii="Arial" w:hAnsi="Arial" w:cs="Arial"/>
          <w:szCs w:val="22"/>
        </w:rPr>
      </w:pPr>
      <w:r>
        <w:rPr>
          <w:rFonts w:ascii="Arial" w:hAnsi="Arial" w:cs="Arial"/>
          <w:b/>
          <w:szCs w:val="22"/>
        </w:rPr>
        <w:t xml:space="preserve">§ 3. </w:t>
      </w:r>
      <w:r>
        <w:rPr>
          <w:rFonts w:ascii="Arial" w:hAnsi="Arial" w:cs="Arial"/>
          <w:szCs w:val="22"/>
        </w:rPr>
        <w:t>Uchwała wchodzi w życie z dniem podjęcia.</w:t>
      </w:r>
    </w:p>
    <w:p w:rsidR="005F3BF9" w:rsidRDefault="005F3BF9" w:rsidP="005F3BF9">
      <w:pPr>
        <w:keepNext/>
        <w:keepLines/>
        <w:ind w:firstLine="340"/>
        <w:rPr>
          <w:rFonts w:ascii="Arial" w:hAnsi="Arial" w:cs="Arial"/>
          <w:szCs w:val="22"/>
        </w:rPr>
      </w:pPr>
    </w:p>
    <w:p w:rsidR="005F3BF9" w:rsidRDefault="005F3BF9" w:rsidP="005F3BF9">
      <w:pPr>
        <w:rPr>
          <w:rFonts w:ascii="Arial" w:hAnsi="Arial" w:cs="Arial"/>
          <w:szCs w:val="22"/>
        </w:rPr>
      </w:pPr>
    </w:p>
    <w:p w:rsidR="005F3BF9" w:rsidRDefault="005F3BF9" w:rsidP="005F3BF9">
      <w:pPr>
        <w:rPr>
          <w:rFonts w:ascii="Arial" w:hAnsi="Arial" w:cs="Arial"/>
          <w:szCs w:val="22"/>
        </w:rPr>
      </w:pPr>
      <w:bookmarkStart w:id="0" w:name="_GoBack"/>
      <w:bookmarkEnd w:id="0"/>
    </w:p>
    <w:sectPr w:rsidR="005F3B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BF9"/>
    <w:rsid w:val="002D3E0E"/>
    <w:rsid w:val="00515BB3"/>
    <w:rsid w:val="005F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7D6630-FFD9-4472-B916-CBDEEF77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F3BF9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767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2</cp:revision>
  <dcterms:created xsi:type="dcterms:W3CDTF">2022-04-21T11:10:00Z</dcterms:created>
  <dcterms:modified xsi:type="dcterms:W3CDTF">2022-04-21T11:12:00Z</dcterms:modified>
</cp:coreProperties>
</file>