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47E" w:rsidRPr="00C7747E" w:rsidRDefault="00C7747E" w:rsidP="00C7747E">
      <w:pPr>
        <w:tabs>
          <w:tab w:val="left" w:pos="3118"/>
        </w:tabs>
        <w:spacing w:after="0"/>
        <w:ind w:right="5954"/>
        <w:rPr>
          <w:rFonts w:asciiTheme="minorHAnsi" w:hAnsiTheme="minorHAnsi" w:cstheme="minorHAnsi"/>
          <w:b/>
          <w:sz w:val="24"/>
          <w:szCs w:val="24"/>
        </w:rPr>
      </w:pPr>
      <w:r w:rsidRPr="00C7747E">
        <w:rPr>
          <w:rFonts w:asciiTheme="minorHAnsi" w:hAnsiTheme="minorHAnsi" w:cstheme="minorHAnsi"/>
          <w:b/>
          <w:sz w:val="24"/>
          <w:szCs w:val="24"/>
        </w:rPr>
        <w:t>PREZYDENT MIASTA</w:t>
      </w:r>
    </w:p>
    <w:p w:rsidR="00C7747E" w:rsidRDefault="00C7747E" w:rsidP="00C7747E">
      <w:pPr>
        <w:pStyle w:val="Nagwek"/>
        <w:tabs>
          <w:tab w:val="clear" w:pos="9072"/>
          <w:tab w:val="right" w:pos="3119"/>
        </w:tabs>
        <w:ind w:right="5953"/>
        <w:rPr>
          <w:rFonts w:asciiTheme="minorHAnsi" w:hAnsiTheme="minorHAnsi" w:cstheme="minorHAnsi"/>
          <w:b/>
          <w:sz w:val="24"/>
          <w:szCs w:val="24"/>
        </w:rPr>
      </w:pPr>
      <w:r w:rsidRPr="00C7747E">
        <w:rPr>
          <w:rFonts w:asciiTheme="minorHAnsi" w:hAnsiTheme="minorHAnsi" w:cstheme="minorHAnsi"/>
          <w:b/>
          <w:sz w:val="24"/>
          <w:szCs w:val="24"/>
        </w:rPr>
        <w:t>Tomaszowa Mazowieckiego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7747E">
        <w:rPr>
          <w:rFonts w:asciiTheme="minorHAnsi" w:hAnsiTheme="minorHAnsi" w:cstheme="minorHAnsi"/>
          <w:b/>
          <w:sz w:val="24"/>
          <w:szCs w:val="24"/>
        </w:rPr>
        <w:t>WAN-A.6220.12.2021.KG</w:t>
      </w:r>
    </w:p>
    <w:p w:rsidR="00A11A99" w:rsidRPr="00C7747E" w:rsidRDefault="00A11A99" w:rsidP="00C7747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C7747E">
        <w:rPr>
          <w:rFonts w:asciiTheme="minorHAnsi" w:eastAsia="Arial Unicode MS" w:hAnsiTheme="minorHAnsi" w:cstheme="minorHAnsi"/>
          <w:b/>
          <w:bCs/>
          <w:color w:val="000000"/>
        </w:rPr>
        <w:t>OBWIESZCZENIE</w:t>
      </w:r>
      <w:r w:rsidR="00C7747E">
        <w:rPr>
          <w:rFonts w:asciiTheme="minorHAnsi" w:eastAsia="Arial Unicode MS" w:hAnsiTheme="minorHAnsi" w:cstheme="minorHAnsi"/>
          <w:color w:val="000000"/>
        </w:rPr>
        <w:t xml:space="preserve"> </w:t>
      </w:r>
      <w:r w:rsidRPr="00C7747E">
        <w:rPr>
          <w:rFonts w:asciiTheme="minorHAnsi" w:eastAsia="Arial Unicode MS" w:hAnsiTheme="minorHAnsi" w:cstheme="minorHAnsi"/>
          <w:b/>
          <w:bCs/>
          <w:color w:val="000000"/>
        </w:rPr>
        <w:t>PREZYDENTA MIASTA TOMASZOWA MAZOWIECKIEGO</w:t>
      </w:r>
    </w:p>
    <w:p w:rsidR="00481C0D" w:rsidRPr="00C7747E" w:rsidRDefault="00481C0D" w:rsidP="00C7747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</w:p>
    <w:p w:rsidR="00A11A99" w:rsidRPr="00C7747E" w:rsidRDefault="00A11A99" w:rsidP="00C7747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r w:rsidRPr="00C7747E">
        <w:rPr>
          <w:rFonts w:asciiTheme="minorHAnsi" w:eastAsia="Arial Unicode MS" w:hAnsiTheme="minorHAnsi" w:cstheme="minorHAnsi"/>
          <w:color w:val="000000"/>
        </w:rPr>
        <w:t> </w:t>
      </w:r>
      <w:r w:rsidRPr="00C7747E">
        <w:rPr>
          <w:rFonts w:asciiTheme="minorHAnsi" w:hAnsiTheme="minorHAnsi" w:cstheme="minorHAnsi"/>
          <w:color w:val="000000"/>
        </w:rPr>
        <w:t xml:space="preserve">Na podstawie </w:t>
      </w:r>
      <w:r w:rsidR="00153AB6" w:rsidRPr="00C7747E">
        <w:rPr>
          <w:rFonts w:asciiTheme="minorHAnsi" w:eastAsia="Arial Unicode MS" w:hAnsiTheme="minorHAnsi" w:cstheme="minorHAnsi"/>
          <w:color w:val="000000"/>
        </w:rPr>
        <w:t xml:space="preserve">art. </w:t>
      </w:r>
      <w:r w:rsidR="00CD7921" w:rsidRPr="00C7747E">
        <w:rPr>
          <w:rFonts w:asciiTheme="minorHAnsi" w:eastAsia="Arial Unicode MS" w:hAnsiTheme="minorHAnsi" w:cstheme="minorHAnsi"/>
          <w:color w:val="000000"/>
        </w:rPr>
        <w:t>71 ust. 2 pkt 2), art.. 75</w:t>
      </w:r>
      <w:r w:rsidRPr="00C7747E">
        <w:rPr>
          <w:rFonts w:asciiTheme="minorHAnsi" w:eastAsia="Arial Unicode MS" w:hAnsiTheme="minorHAnsi" w:cstheme="minorHAnsi"/>
          <w:color w:val="000000"/>
        </w:rPr>
        <w:t xml:space="preserve"> ust. </w:t>
      </w:r>
      <w:r w:rsidR="00CD7921" w:rsidRPr="00C7747E">
        <w:rPr>
          <w:rFonts w:asciiTheme="minorHAnsi" w:eastAsia="Arial Unicode MS" w:hAnsiTheme="minorHAnsi" w:cstheme="minorHAnsi"/>
          <w:color w:val="000000"/>
        </w:rPr>
        <w:t>1 pkt 4), art. 80 ust. 2. oraz art. 85 ust. 3.</w:t>
      </w:r>
      <w:r w:rsidRPr="00C7747E">
        <w:rPr>
          <w:rFonts w:asciiTheme="minorHAnsi" w:eastAsia="Arial Unicode MS" w:hAnsiTheme="minorHAnsi" w:cstheme="minorHAnsi"/>
          <w:color w:val="000000"/>
        </w:rPr>
        <w:t xml:space="preserve"> ustawy z </w:t>
      </w:r>
      <w:r w:rsidR="00C7747E" w:rsidRPr="00C7747E">
        <w:rPr>
          <w:rFonts w:asciiTheme="minorHAnsi" w:eastAsia="Arial Unicode MS" w:hAnsiTheme="minorHAnsi" w:cstheme="minorHAnsi"/>
          <w:color w:val="000000"/>
        </w:rPr>
        <w:t>dnia 3 października</w:t>
      </w:r>
      <w:r w:rsidRPr="00C7747E">
        <w:rPr>
          <w:rFonts w:asciiTheme="minorHAnsi" w:eastAsia="Arial Unicode MS" w:hAnsiTheme="minorHAnsi" w:cstheme="minorHAnsi"/>
          <w:color w:val="000000"/>
        </w:rPr>
        <w:t xml:space="preserve"> 2008 r. </w:t>
      </w:r>
      <w:r w:rsidR="008F76F1" w:rsidRPr="00C7747E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Pr="00C7747E">
        <w:rPr>
          <w:rFonts w:asciiTheme="minorHAnsi" w:eastAsia="Arial Unicode MS" w:hAnsiTheme="minorHAnsi" w:cstheme="minorHAnsi"/>
          <w:iCs/>
          <w:color w:val="000000"/>
        </w:rPr>
        <w:t xml:space="preserve">o środowisku i jego ochronie, udziale </w:t>
      </w:r>
      <w:r w:rsidR="00C7747E" w:rsidRPr="00C7747E">
        <w:rPr>
          <w:rFonts w:asciiTheme="minorHAnsi" w:eastAsia="Arial Unicode MS" w:hAnsiTheme="minorHAnsi" w:cstheme="minorHAnsi"/>
          <w:iCs/>
          <w:color w:val="000000"/>
        </w:rPr>
        <w:t>społeczeństwa w</w:t>
      </w:r>
      <w:r w:rsidRPr="00C7747E">
        <w:rPr>
          <w:rFonts w:asciiTheme="minorHAnsi" w:eastAsia="Arial Unicode MS" w:hAnsiTheme="minorHAnsi" w:cstheme="minorHAnsi"/>
          <w:iCs/>
          <w:color w:val="000000"/>
        </w:rPr>
        <w:t xml:space="preserve"> ochronie środowiska oraz o ocenach oddziaływania na środowisko </w:t>
      </w:r>
      <w:r w:rsidRPr="00C7747E">
        <w:rPr>
          <w:rFonts w:asciiTheme="minorHAnsi" w:hAnsiTheme="minorHAnsi" w:cstheme="minorHAnsi"/>
          <w:color w:val="000000"/>
        </w:rPr>
        <w:t>(j.t. Dz. U. z 20</w:t>
      </w:r>
      <w:r w:rsidR="00153AB6" w:rsidRPr="00C7747E">
        <w:rPr>
          <w:rFonts w:asciiTheme="minorHAnsi" w:hAnsiTheme="minorHAnsi" w:cstheme="minorHAnsi"/>
          <w:color w:val="000000"/>
        </w:rPr>
        <w:t>21</w:t>
      </w:r>
      <w:r w:rsidRPr="00C7747E">
        <w:rPr>
          <w:rFonts w:asciiTheme="minorHAnsi" w:hAnsiTheme="minorHAnsi" w:cstheme="minorHAnsi"/>
          <w:color w:val="000000"/>
        </w:rPr>
        <w:t xml:space="preserve">r. poz. </w:t>
      </w:r>
      <w:r w:rsidR="00093AB4" w:rsidRPr="00C7747E">
        <w:rPr>
          <w:rFonts w:asciiTheme="minorHAnsi" w:hAnsiTheme="minorHAnsi" w:cstheme="minorHAnsi"/>
          <w:color w:val="000000"/>
        </w:rPr>
        <w:t>2</w:t>
      </w:r>
      <w:r w:rsidR="00153AB6" w:rsidRPr="00C7747E">
        <w:rPr>
          <w:rFonts w:asciiTheme="minorHAnsi" w:hAnsiTheme="minorHAnsi" w:cstheme="minorHAnsi"/>
          <w:color w:val="000000"/>
        </w:rPr>
        <w:t>47</w:t>
      </w:r>
      <w:r w:rsidR="00481C0D" w:rsidRPr="00C7747E">
        <w:rPr>
          <w:rFonts w:asciiTheme="minorHAnsi" w:hAnsiTheme="minorHAnsi" w:cstheme="minorHAnsi"/>
          <w:color w:val="000000"/>
        </w:rPr>
        <w:t xml:space="preserve"> ze </w:t>
      </w:r>
      <w:r w:rsidR="00C7747E" w:rsidRPr="00C7747E">
        <w:rPr>
          <w:rFonts w:asciiTheme="minorHAnsi" w:hAnsiTheme="minorHAnsi" w:cstheme="minorHAnsi"/>
          <w:color w:val="000000"/>
        </w:rPr>
        <w:t>zm.), a</w:t>
      </w:r>
      <w:r w:rsidR="009F529B" w:rsidRPr="00C7747E">
        <w:rPr>
          <w:rFonts w:asciiTheme="minorHAnsi" w:hAnsiTheme="minorHAnsi" w:cstheme="minorHAnsi"/>
          <w:color w:val="000000"/>
        </w:rPr>
        <w:t xml:space="preserve"> także </w:t>
      </w:r>
      <w:r w:rsidR="00CD7921" w:rsidRPr="00C7747E">
        <w:rPr>
          <w:rFonts w:asciiTheme="minorHAnsi" w:hAnsiTheme="minorHAnsi" w:cstheme="minorHAnsi"/>
          <w:color w:val="000000"/>
        </w:rPr>
        <w:t xml:space="preserve">104 </w:t>
      </w:r>
      <w:r w:rsidR="00153AB6" w:rsidRPr="00C7747E">
        <w:rPr>
          <w:rFonts w:asciiTheme="minorHAnsi" w:hAnsiTheme="minorHAnsi" w:cstheme="minorHAnsi"/>
          <w:color w:val="000000"/>
        </w:rPr>
        <w:t>ustawy z dnia 14 czerwca 1960 r. Kodeks postępowania administracyjnego (Dz. U. z 2021 r., poz. 735</w:t>
      </w:r>
      <w:r w:rsidR="00481C0D" w:rsidRPr="00C7747E">
        <w:rPr>
          <w:rFonts w:asciiTheme="minorHAnsi" w:hAnsiTheme="minorHAnsi" w:cstheme="minorHAnsi"/>
          <w:color w:val="000000"/>
        </w:rPr>
        <w:t xml:space="preserve"> ze zm. </w:t>
      </w:r>
      <w:r w:rsidR="00153AB6" w:rsidRPr="00C7747E">
        <w:rPr>
          <w:rFonts w:asciiTheme="minorHAnsi" w:hAnsiTheme="minorHAnsi" w:cstheme="minorHAnsi"/>
          <w:color w:val="000000"/>
        </w:rPr>
        <w:t>)</w:t>
      </w:r>
      <w:r w:rsidRPr="00C7747E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informuje o wydaniu </w:t>
      </w:r>
      <w:r w:rsidR="004E67DD" w:rsidRPr="00C7747E">
        <w:rPr>
          <w:rFonts w:asciiTheme="minorHAnsi" w:hAnsiTheme="minorHAnsi" w:cstheme="minorHAnsi"/>
        </w:rPr>
        <w:t xml:space="preserve">w </w:t>
      </w:r>
      <w:r w:rsidR="00481C0D" w:rsidRPr="00C7747E">
        <w:rPr>
          <w:rFonts w:asciiTheme="minorHAnsi" w:hAnsiTheme="minorHAnsi" w:cstheme="minorHAnsi"/>
        </w:rPr>
        <w:t xml:space="preserve">dniu </w:t>
      </w:r>
      <w:r w:rsidR="00F70070" w:rsidRPr="00C7747E">
        <w:rPr>
          <w:rFonts w:asciiTheme="minorHAnsi" w:hAnsiTheme="minorHAnsi" w:cstheme="minorHAnsi"/>
        </w:rPr>
        <w:t>14</w:t>
      </w:r>
      <w:r w:rsidR="00F45659" w:rsidRPr="00C7747E">
        <w:rPr>
          <w:rFonts w:asciiTheme="minorHAnsi" w:hAnsiTheme="minorHAnsi" w:cstheme="minorHAnsi"/>
        </w:rPr>
        <w:t xml:space="preserve"> kwietnia</w:t>
      </w:r>
      <w:r w:rsidR="00D112BA" w:rsidRPr="00C7747E">
        <w:rPr>
          <w:rFonts w:asciiTheme="minorHAnsi" w:hAnsiTheme="minorHAnsi" w:cstheme="minorHAnsi"/>
        </w:rPr>
        <w:t xml:space="preserve"> 2022r</w:t>
      </w:r>
      <w:r w:rsidR="00481C0D" w:rsidRPr="00C7747E">
        <w:rPr>
          <w:rFonts w:asciiTheme="minorHAnsi" w:hAnsiTheme="minorHAnsi" w:cstheme="minorHAnsi"/>
        </w:rPr>
        <w:t xml:space="preserve">. Decyzji Nr </w:t>
      </w:r>
      <w:r w:rsidR="00F45659" w:rsidRPr="00C7747E">
        <w:rPr>
          <w:rFonts w:asciiTheme="minorHAnsi" w:hAnsiTheme="minorHAnsi" w:cstheme="minorHAnsi"/>
        </w:rPr>
        <w:t>4</w:t>
      </w:r>
      <w:r w:rsidR="00D112BA" w:rsidRPr="00C7747E">
        <w:rPr>
          <w:rFonts w:asciiTheme="minorHAnsi" w:hAnsiTheme="minorHAnsi" w:cstheme="minorHAnsi"/>
        </w:rPr>
        <w:t>S/2022</w:t>
      </w:r>
      <w:r w:rsidR="00481C0D" w:rsidRPr="00C7747E">
        <w:rPr>
          <w:rFonts w:asciiTheme="minorHAnsi" w:hAnsiTheme="minorHAnsi" w:cstheme="minorHAnsi"/>
        </w:rPr>
        <w:t xml:space="preserve"> </w:t>
      </w:r>
      <w:r w:rsidR="00153AB6" w:rsidRPr="00C7747E">
        <w:rPr>
          <w:rFonts w:asciiTheme="minorHAnsi" w:hAnsiTheme="minorHAnsi" w:cstheme="minorHAnsi"/>
        </w:rPr>
        <w:t>o środowiskowych uwarunkowaniach</w:t>
      </w:r>
      <w:r w:rsidR="00362D2B" w:rsidRPr="00C7747E">
        <w:rPr>
          <w:rFonts w:asciiTheme="minorHAnsi" w:hAnsiTheme="minorHAnsi" w:cstheme="minorHAnsi"/>
        </w:rPr>
        <w:t>: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7747E">
        <w:rPr>
          <w:rFonts w:asciiTheme="minorHAnsi" w:hAnsiTheme="minorHAnsi" w:cstheme="minorHAnsi"/>
          <w:b/>
          <w:sz w:val="24"/>
          <w:szCs w:val="24"/>
          <w:u w:val="single"/>
        </w:rPr>
        <w:t>Nazwa przedsięwzięcia: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Etap I: Budowa dwóch oddzielnych budynków mieszkalnych wielorodzinnych z garażami </w:t>
      </w:r>
      <w:r w:rsidR="00C7747E" w:rsidRPr="00C7747E">
        <w:rPr>
          <w:rFonts w:asciiTheme="minorHAnsi" w:hAnsiTheme="minorHAnsi" w:cstheme="minorHAnsi"/>
          <w:sz w:val="24"/>
          <w:szCs w:val="24"/>
        </w:rPr>
        <w:t>podziemnymi dla</w:t>
      </w:r>
      <w:r w:rsidRPr="00C7747E">
        <w:rPr>
          <w:rFonts w:asciiTheme="minorHAnsi" w:hAnsiTheme="minorHAnsi" w:cstheme="minorHAnsi"/>
          <w:sz w:val="24"/>
          <w:szCs w:val="24"/>
        </w:rPr>
        <w:t xml:space="preserve"> samochodów osobowych wraz z infrastrukturą towarzyszącą - parkingami, drogami wewnętrznymi, infrastrukturą techniczną, obiektami inżynierskimi i instalacją gazową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Etap II: Budowa trzech oddzielnych budynków mieszkalnych wielorodzinnych z garażami </w:t>
      </w:r>
      <w:r w:rsidR="00C7747E" w:rsidRPr="00C7747E">
        <w:rPr>
          <w:rFonts w:asciiTheme="minorHAnsi" w:hAnsiTheme="minorHAnsi" w:cstheme="minorHAnsi"/>
          <w:sz w:val="24"/>
          <w:szCs w:val="24"/>
        </w:rPr>
        <w:t>podziemnymi dla</w:t>
      </w:r>
      <w:r w:rsidRPr="00C7747E">
        <w:rPr>
          <w:rFonts w:asciiTheme="minorHAnsi" w:hAnsiTheme="minorHAnsi" w:cstheme="minorHAnsi"/>
          <w:sz w:val="24"/>
          <w:szCs w:val="24"/>
        </w:rPr>
        <w:t xml:space="preserve"> samochodów sosnowych wraz z niezbędną infrastrukturą towarzyszącą - parkingami, drogami wewnętrznymi, infrastrukturą techniczną i obiektami inżynierskimi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7747E">
        <w:rPr>
          <w:rFonts w:asciiTheme="minorHAnsi" w:hAnsiTheme="minorHAnsi" w:cstheme="minorHAnsi"/>
          <w:b/>
          <w:sz w:val="24"/>
          <w:szCs w:val="24"/>
          <w:u w:val="single"/>
        </w:rPr>
        <w:t>Lokalizacja przedsięwzięcia: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etap I: część dz. nr ewid. 271/12, część dz. nr ewid. 271/13 obr 9               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>etap II: część dz. nr ewid. 271/12, część dz. nr ewid. 271/13, cała dz. nr ewid. 271/15 obr 9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7747E">
        <w:rPr>
          <w:rFonts w:asciiTheme="minorHAnsi" w:hAnsiTheme="minorHAnsi" w:cstheme="minorHAnsi"/>
          <w:b/>
          <w:sz w:val="24"/>
          <w:szCs w:val="24"/>
          <w:u w:val="single"/>
        </w:rPr>
        <w:t>Inwestor: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NOWOMAX Sp. z o.o.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ul. Wiertnicza 115         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02-952 Warszawa  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pełnomocnik:                   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Marta Kaczmarek          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prowadząca działalność pod nazwą PROFeco Analizy Środowiskowe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Woźnik 85                     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97-371 Wola Krzysztoporska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adres do korespondencji    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ul. Folwarczna 62                                                                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>97-300 Piotrków Tryb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7747E">
        <w:rPr>
          <w:rFonts w:asciiTheme="minorHAnsi" w:hAnsiTheme="minorHAnsi" w:cstheme="minorHAnsi"/>
          <w:b/>
          <w:sz w:val="24"/>
          <w:szCs w:val="24"/>
          <w:u w:val="single"/>
        </w:rPr>
        <w:t>Kwalifikacja przedsięwzięcia:</w:t>
      </w:r>
    </w:p>
    <w:p w:rsidR="00F45659" w:rsidRPr="00C7747E" w:rsidRDefault="00F45659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iCs/>
          <w:sz w:val="24"/>
          <w:szCs w:val="24"/>
        </w:rPr>
        <w:t>§ 3 ust. 2 pkt 3 w związku z  § 3 ust. 1 pkt 58 lit. b R</w:t>
      </w:r>
      <w:r w:rsidRPr="00C7747E">
        <w:rPr>
          <w:rFonts w:asciiTheme="minorHAnsi" w:hAnsiTheme="minorHAnsi" w:cstheme="minorHAnsi"/>
          <w:sz w:val="24"/>
          <w:szCs w:val="24"/>
        </w:rPr>
        <w:t>ozporządzenia Rady Ministrów z d</w:t>
      </w:r>
      <w:r w:rsidR="00C7747E">
        <w:rPr>
          <w:rFonts w:asciiTheme="minorHAnsi" w:hAnsiTheme="minorHAnsi" w:cstheme="minorHAnsi"/>
          <w:sz w:val="24"/>
          <w:szCs w:val="24"/>
        </w:rPr>
        <w:t xml:space="preserve">nia 10 września 2019 r.  </w:t>
      </w:r>
      <w:r w:rsidRPr="00C7747E">
        <w:rPr>
          <w:rFonts w:asciiTheme="minorHAnsi" w:hAnsiTheme="minorHAnsi" w:cstheme="minorHAnsi"/>
          <w:sz w:val="24"/>
          <w:szCs w:val="24"/>
        </w:rPr>
        <w:t>w sprawie przedsięwzięć mogących znacząco oddziaływać na środowisko (t.j. Dz. U. z 2019 r. poz. 1839)</w:t>
      </w:r>
    </w:p>
    <w:p w:rsidR="00481C0D" w:rsidRPr="00C7747E" w:rsidRDefault="00481C0D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A11A99" w:rsidRPr="00C7747E" w:rsidRDefault="00A11A99" w:rsidP="00C7747E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D358D8" w:rsidRPr="00D358D8">
        <w:rPr>
          <w:rFonts w:asciiTheme="minorHAnsi" w:hAnsiTheme="minorHAnsi" w:cstheme="minorHAnsi"/>
          <w:b/>
          <w:sz w:val="24"/>
          <w:szCs w:val="24"/>
        </w:rPr>
        <w:t>15-04-2022r.</w:t>
      </w:r>
    </w:p>
    <w:p w:rsidR="00CD7921" w:rsidRPr="00C7747E" w:rsidRDefault="00CD7921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sz w:val="24"/>
          <w:szCs w:val="24"/>
        </w:rPr>
        <w:lastRenderedPageBreak/>
        <w:t>Dzień publicznego ogłoszenia niniejszej informacji jest jednocześnie dniem udostępnienia treści wydanej decyzji.</w:t>
      </w:r>
    </w:p>
    <w:p w:rsidR="00A11A99" w:rsidRPr="00C7747E" w:rsidRDefault="00A11A99" w:rsidP="00C7747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C7747E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C7747E">
        <w:rPr>
          <w:rFonts w:asciiTheme="minorHAnsi" w:eastAsia="Arial Unicode MS" w:hAnsiTheme="minorHAnsi" w:cstheme="minorHAnsi"/>
          <w:color w:val="000000"/>
        </w:rPr>
        <w:t>tora Ochrony Środowiska</w:t>
      </w:r>
      <w:r w:rsidR="00153AB6" w:rsidRPr="00C7747E">
        <w:rPr>
          <w:rFonts w:asciiTheme="minorHAnsi" w:eastAsia="Arial Unicode MS" w:hAnsiTheme="minorHAnsi" w:cstheme="minorHAnsi"/>
          <w:color w:val="000000"/>
        </w:rPr>
        <w:t xml:space="preserve"> </w:t>
      </w:r>
      <w:r w:rsidR="009D0965" w:rsidRPr="00C7747E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C7747E">
        <w:rPr>
          <w:rFonts w:asciiTheme="minorHAnsi" w:eastAsia="Arial Unicode MS" w:hAnsiTheme="minorHAnsi" w:cstheme="minorHAnsi"/>
          <w:color w:val="000000"/>
        </w:rPr>
        <w:t>Państwowego Powiatowego Inspektora Sanitarnego w Tomaszowie Mazowieckim</w:t>
      </w:r>
      <w:r w:rsidR="009D0965" w:rsidRPr="00C7747E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C7747E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C7747E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C7747E">
        <w:rPr>
          <w:rFonts w:asciiTheme="minorHAnsi" w:hAnsiTheme="minorHAnsi" w:cstheme="minorHAnsi"/>
          <w:bCs/>
          <w:color w:val="000000" w:themeColor="text1"/>
        </w:rPr>
        <w:t>.</w:t>
      </w:r>
    </w:p>
    <w:p w:rsidR="00A11A99" w:rsidRPr="00C7747E" w:rsidRDefault="00A11A99" w:rsidP="00C7747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C7747E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C7747E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C7747E">
        <w:rPr>
          <w:rFonts w:asciiTheme="minorHAnsi" w:eastAsia="Arial Unicode MS" w:hAnsiTheme="minorHAnsi" w:cstheme="minorHAnsi"/>
          <w:color w:val="000000"/>
        </w:rPr>
        <w:t xml:space="preserve"> Urzędu </w:t>
      </w:r>
      <w:r w:rsidR="00C7747E" w:rsidRPr="00C7747E">
        <w:rPr>
          <w:rFonts w:asciiTheme="minorHAnsi" w:eastAsia="Arial Unicode MS" w:hAnsiTheme="minorHAnsi" w:cstheme="minorHAnsi"/>
          <w:color w:val="000000"/>
        </w:rPr>
        <w:t>Miasta w</w:t>
      </w:r>
      <w:r w:rsidRPr="00C7747E">
        <w:rPr>
          <w:rFonts w:asciiTheme="minorHAnsi" w:eastAsia="Arial Unicode MS" w:hAnsiTheme="minorHAnsi" w:cstheme="minorHAnsi"/>
          <w:color w:val="000000"/>
        </w:rPr>
        <w:t xml:space="preserve"> Tomaszowie Maz</w:t>
      </w:r>
      <w:r w:rsidR="00396D41" w:rsidRPr="00C7747E">
        <w:rPr>
          <w:rFonts w:asciiTheme="minorHAnsi" w:eastAsia="Arial Unicode MS" w:hAnsiTheme="minorHAnsi" w:cstheme="minorHAnsi"/>
          <w:color w:val="000000"/>
        </w:rPr>
        <w:t>.</w:t>
      </w:r>
      <w:r w:rsidRPr="00C7747E">
        <w:rPr>
          <w:rFonts w:asciiTheme="minorHAnsi" w:eastAsia="Arial Unicode MS" w:hAnsiTheme="minorHAnsi" w:cstheme="minorHAnsi"/>
          <w:color w:val="000000"/>
        </w:rPr>
        <w:t>, ul. P.O.W. 10/16 (godziny urzędowania pon. - pt. 7</w:t>
      </w:r>
      <w:r w:rsidRPr="00C7747E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C7747E">
        <w:rPr>
          <w:rFonts w:asciiTheme="minorHAnsi" w:eastAsia="Arial Unicode MS" w:hAnsiTheme="minorHAnsi" w:cstheme="minorHAnsi"/>
          <w:color w:val="000000"/>
        </w:rPr>
        <w:t xml:space="preserve"> - 15</w:t>
      </w:r>
      <w:r w:rsidRPr="00C7747E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C7747E">
        <w:rPr>
          <w:rFonts w:asciiTheme="minorHAnsi" w:eastAsia="Arial Unicode MS" w:hAnsiTheme="minorHAnsi" w:cstheme="minorHAnsi"/>
          <w:color w:val="000000"/>
        </w:rPr>
        <w:t>).</w:t>
      </w:r>
    </w:p>
    <w:p w:rsidR="00092CD4" w:rsidRPr="00C7747E" w:rsidRDefault="00D66355" w:rsidP="00C7747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47E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2BA" w:rsidRPr="00C7747E" w:rsidRDefault="00D112BA" w:rsidP="00C7747E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</w:p>
    <w:p w:rsidR="00481C0D" w:rsidRPr="00C7747E" w:rsidRDefault="00481C0D" w:rsidP="00C7747E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 w:rsidRPr="00C7747E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8F76F1" w:rsidRPr="00C7747E" w:rsidRDefault="00C7747E" w:rsidP="00C7747E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</w:t>
      </w:r>
      <w:r w:rsidR="00D358D8">
        <w:rPr>
          <w:rFonts w:asciiTheme="minorHAnsi" w:hAnsiTheme="minorHAnsi" w:cstheme="minorHAnsi"/>
          <w:b/>
          <w:sz w:val="24"/>
          <w:szCs w:val="24"/>
        </w:rPr>
        <w:t xml:space="preserve">   </w:t>
      </w:r>
      <w:bookmarkStart w:id="0" w:name="_GoBack"/>
      <w:bookmarkEnd w:id="0"/>
      <w:r w:rsidR="00481C0D" w:rsidRPr="00C7747E">
        <w:rPr>
          <w:rFonts w:asciiTheme="minorHAnsi" w:hAnsiTheme="minorHAnsi" w:cstheme="minorHAnsi"/>
          <w:b/>
          <w:sz w:val="24"/>
          <w:szCs w:val="24"/>
        </w:rPr>
        <w:t>Tomasz Jurek</w:t>
      </w:r>
    </w:p>
    <w:sectPr w:rsidR="008F76F1" w:rsidRPr="00C7747E" w:rsidSect="00C7747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28653A"/>
    <w:rsid w:val="002B4B55"/>
    <w:rsid w:val="00362D2B"/>
    <w:rsid w:val="003724C3"/>
    <w:rsid w:val="00396D41"/>
    <w:rsid w:val="00481C0D"/>
    <w:rsid w:val="004E67DD"/>
    <w:rsid w:val="0059049E"/>
    <w:rsid w:val="005A63D2"/>
    <w:rsid w:val="005B60C0"/>
    <w:rsid w:val="006815CF"/>
    <w:rsid w:val="007E4DC0"/>
    <w:rsid w:val="008C02A5"/>
    <w:rsid w:val="008D6ED9"/>
    <w:rsid w:val="008F76F1"/>
    <w:rsid w:val="009D0965"/>
    <w:rsid w:val="009F529B"/>
    <w:rsid w:val="00A11A99"/>
    <w:rsid w:val="00B122C8"/>
    <w:rsid w:val="00B71734"/>
    <w:rsid w:val="00C3522B"/>
    <w:rsid w:val="00C36B86"/>
    <w:rsid w:val="00C472FE"/>
    <w:rsid w:val="00C7747E"/>
    <w:rsid w:val="00C85752"/>
    <w:rsid w:val="00CD06DC"/>
    <w:rsid w:val="00CD7921"/>
    <w:rsid w:val="00D112BA"/>
    <w:rsid w:val="00D358D8"/>
    <w:rsid w:val="00D66355"/>
    <w:rsid w:val="00F0620E"/>
    <w:rsid w:val="00F45659"/>
    <w:rsid w:val="00F63E01"/>
    <w:rsid w:val="00F70070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8C52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34</cp:revision>
  <cp:lastPrinted>2022-04-14T12:16:00Z</cp:lastPrinted>
  <dcterms:created xsi:type="dcterms:W3CDTF">2018-10-18T12:24:00Z</dcterms:created>
  <dcterms:modified xsi:type="dcterms:W3CDTF">2022-04-15T10:37:00Z</dcterms:modified>
</cp:coreProperties>
</file>