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5CD" w:rsidRDefault="007445CD" w:rsidP="007445CD">
      <w:pPr>
        <w:tabs>
          <w:tab w:val="left" w:pos="5400"/>
        </w:tabs>
        <w:spacing w:after="0" w:line="240" w:lineRule="auto"/>
        <w:rPr>
          <w:rFonts w:ascii="Cambria" w:hAnsi="Cambria" w:cstheme="minorHAnsi"/>
        </w:rPr>
      </w:pPr>
      <w:r>
        <w:rPr>
          <w:rFonts w:ascii="Cambria" w:hAnsi="Cambria" w:cstheme="minorHAnsi"/>
        </w:rPr>
        <w:tab/>
      </w:r>
    </w:p>
    <w:p w:rsidR="007445CD" w:rsidRDefault="007445CD" w:rsidP="00DA3EDD">
      <w:pPr>
        <w:spacing w:after="0" w:line="240" w:lineRule="auto"/>
        <w:jc w:val="right"/>
        <w:rPr>
          <w:rFonts w:ascii="Cambria" w:hAnsi="Cambria" w:cstheme="minorHAnsi"/>
        </w:rPr>
      </w:pPr>
    </w:p>
    <w:p w:rsidR="007445CD" w:rsidRDefault="007445CD" w:rsidP="00DA3EDD">
      <w:pPr>
        <w:spacing w:after="0" w:line="240" w:lineRule="auto"/>
        <w:jc w:val="right"/>
        <w:rPr>
          <w:rFonts w:ascii="Cambria" w:hAnsi="Cambria" w:cstheme="minorHAnsi"/>
        </w:rPr>
      </w:pPr>
    </w:p>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990087">
        <w:rPr>
          <w:rFonts w:ascii="Cambria" w:hAnsi="Cambria" w:cstheme="minorHAnsi"/>
        </w:rPr>
        <w:t>WRIK.271.1.16</w:t>
      </w:r>
      <w:r w:rsidR="007E6EBF" w:rsidRPr="007E6EBF">
        <w:rPr>
          <w:rFonts w:ascii="Cambria" w:hAnsi="Cambria" w:cstheme="minorHAnsi"/>
        </w:rPr>
        <w:t>.2022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306541"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8C475D" w:rsidP="00DA3EDD">
      <w:pPr>
        <w:spacing w:after="0" w:line="240" w:lineRule="auto"/>
        <w:rPr>
          <w:rFonts w:ascii="Cambria" w:hAnsi="Cambria" w:cstheme="minorHAnsi"/>
          <w:color w:val="FFC000"/>
          <w:lang w:eastAsia="pl-PL"/>
        </w:rPr>
      </w:pPr>
    </w:p>
    <w:p w:rsidR="008C475D" w:rsidRPr="00DA3EDD" w:rsidRDefault="00306541"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306541"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995244" w:rsidRDefault="00995244"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306541"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896089">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W POSTĘPOWANIU O UDZIELENIE ZAMÓWIENIA PUBLICZNEGO PROWADZONEGO </w:t>
      </w:r>
      <w:r w:rsidR="00896089">
        <w:rPr>
          <w:rFonts w:ascii="Cambria" w:hAnsi="Cambria" w:cstheme="minorHAnsi"/>
          <w:b/>
          <w:bCs/>
          <w:iCs/>
        </w:rPr>
        <w:t xml:space="preserve">                                </w:t>
      </w:r>
      <w:r w:rsidRPr="00DA3EDD">
        <w:rPr>
          <w:rFonts w:ascii="Cambria" w:hAnsi="Cambria" w:cstheme="minorHAnsi"/>
          <w:b/>
          <w:bCs/>
          <w:iCs/>
        </w:rPr>
        <w:t xml:space="preserve">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PROGI UNIJNE</w:t>
      </w: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990087" w:rsidRPr="00990087" w:rsidRDefault="00990087" w:rsidP="00990087">
      <w:pPr>
        <w:pStyle w:val="Nagwek3"/>
        <w:numPr>
          <w:ilvl w:val="0"/>
          <w:numId w:val="0"/>
        </w:numPr>
        <w:spacing w:before="60" w:after="60"/>
        <w:rPr>
          <w:rFonts w:ascii="Cambria" w:hAnsi="Cambria" w:cstheme="minorHAnsi"/>
          <w:color w:val="0070C0"/>
          <w:sz w:val="28"/>
          <w:szCs w:val="28"/>
        </w:rPr>
      </w:pPr>
      <w:r w:rsidRPr="00990087">
        <w:rPr>
          <w:rFonts w:ascii="Cambria" w:hAnsi="Cambria" w:cstheme="minorHAnsi"/>
          <w:bCs/>
          <w:color w:val="0070C0"/>
          <w:sz w:val="28"/>
          <w:szCs w:val="28"/>
        </w:rPr>
        <w:t xml:space="preserve">Dostawa 2 sztuk fabrycznie nowych (nieużywanych) multimedialnych rollupów na potrzeby przygotowania kampanii promocji gospodarczej projektu </w:t>
      </w:r>
      <w:r w:rsidRPr="00990087">
        <w:rPr>
          <w:rFonts w:ascii="Cambria" w:hAnsi="Cambria" w:cstheme="minorHAnsi"/>
          <w:color w:val="0070C0"/>
          <w:sz w:val="28"/>
          <w:szCs w:val="28"/>
        </w:rPr>
        <w:t>pn.: „Aktywni gospodarczo – kompleksowa promocja potencjału gospodarczego miasta Tomaszowa Mazowieckiego”</w:t>
      </w:r>
    </w:p>
    <w:p w:rsidR="00990087" w:rsidRDefault="00990087" w:rsidP="001F3CDA">
      <w:pPr>
        <w:pStyle w:val="Nagwek3"/>
        <w:numPr>
          <w:ilvl w:val="2"/>
          <w:numId w:val="0"/>
        </w:numPr>
        <w:tabs>
          <w:tab w:val="num" w:pos="0"/>
        </w:tabs>
        <w:rPr>
          <w:rFonts w:ascii="Cambria" w:hAnsi="Cambria" w:cs="Arial"/>
          <w:color w:val="0070C0"/>
          <w:sz w:val="22"/>
          <w:szCs w:val="22"/>
        </w:rPr>
      </w:pPr>
    </w:p>
    <w:p w:rsidR="00990087" w:rsidRDefault="00990087" w:rsidP="001F3CDA">
      <w:pPr>
        <w:pStyle w:val="Nagwek3"/>
        <w:numPr>
          <w:ilvl w:val="2"/>
          <w:numId w:val="0"/>
        </w:numPr>
        <w:tabs>
          <w:tab w:val="num" w:pos="0"/>
        </w:tabs>
        <w:rPr>
          <w:rFonts w:ascii="Cambria" w:hAnsi="Cambria" w:cs="Arial"/>
          <w:color w:val="0070C0"/>
          <w:sz w:val="22"/>
          <w:szCs w:val="22"/>
        </w:rPr>
      </w:pPr>
    </w:p>
    <w:p w:rsidR="008C475D" w:rsidRPr="00DA3EDD" w:rsidRDefault="008C475D" w:rsidP="00DA3EDD">
      <w:pPr>
        <w:pStyle w:val="Styl1"/>
        <w:widowControl/>
        <w:spacing w:before="0"/>
        <w:rPr>
          <w:rFonts w:ascii="Cambria" w:hAnsi="Cambria" w:cstheme="minorHAnsi"/>
          <w:sz w:val="22"/>
          <w:szCs w:val="22"/>
        </w:rPr>
      </w:pPr>
    </w:p>
    <w:p w:rsidR="008C475D" w:rsidRPr="00DA3EDD" w:rsidRDefault="008C475D" w:rsidP="00DA3EDD">
      <w:pPr>
        <w:pStyle w:val="Styl1"/>
        <w:widowControl/>
        <w:spacing w:before="0"/>
        <w:jc w:val="right"/>
        <w:rPr>
          <w:rFonts w:ascii="Cambria" w:hAnsi="Cambria" w:cstheme="minorHAnsi"/>
          <w:sz w:val="22"/>
          <w:szCs w:val="22"/>
        </w:rPr>
      </w:pPr>
      <w:r w:rsidRPr="00DA3EDD">
        <w:rPr>
          <w:rFonts w:ascii="Cambria" w:hAnsi="Cambria" w:cstheme="minorHAnsi"/>
          <w:sz w:val="22"/>
          <w:szCs w:val="22"/>
        </w:rPr>
        <w:t xml:space="preserve">ZATWIERDZAM, dnia </w:t>
      </w:r>
      <w:r w:rsidR="00990087">
        <w:rPr>
          <w:rFonts w:ascii="Cambria" w:hAnsi="Cambria" w:cstheme="minorHAnsi"/>
          <w:sz w:val="22"/>
          <w:szCs w:val="22"/>
        </w:rPr>
        <w:t xml:space="preserve"> </w:t>
      </w:r>
      <w:r w:rsidR="00DD6385">
        <w:rPr>
          <w:rFonts w:ascii="Cambria" w:hAnsi="Cambria" w:cstheme="minorHAnsi"/>
          <w:sz w:val="22"/>
          <w:szCs w:val="22"/>
        </w:rPr>
        <w:t>13-04-2022</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 xml:space="preserve">Tomasz Jurek </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Z-ca Prezydenta Miasta</w:t>
      </w:r>
    </w:p>
    <w:p w:rsidR="008C475D" w:rsidRPr="00DA3EDD" w:rsidRDefault="008C475D" w:rsidP="00DA3EDD">
      <w:pPr>
        <w:pStyle w:val="Styl1"/>
        <w:widowControl/>
        <w:spacing w:before="0"/>
        <w:ind w:left="8496"/>
        <w:rPr>
          <w:rFonts w:ascii="Cambria" w:hAnsi="Cambria" w:cstheme="minorHAnsi"/>
          <w:i/>
          <w:sz w:val="22"/>
          <w:szCs w:val="22"/>
        </w:rPr>
      </w:pPr>
    </w:p>
    <w:p w:rsidR="008C475D" w:rsidRDefault="008C475D" w:rsidP="00DA3EDD">
      <w:pPr>
        <w:spacing w:after="0" w:line="240" w:lineRule="auto"/>
        <w:rPr>
          <w:rFonts w:ascii="Cambria" w:hAnsi="Cambria" w:cstheme="minorHAnsi"/>
        </w:rPr>
      </w:pPr>
    </w:p>
    <w:p w:rsidR="007E6EBF" w:rsidRDefault="007E6EBF" w:rsidP="00DA3EDD">
      <w:pPr>
        <w:spacing w:after="0" w:line="240" w:lineRule="auto"/>
        <w:rPr>
          <w:rFonts w:ascii="Cambria" w:hAnsi="Cambria" w:cstheme="minorHAnsi"/>
        </w:rPr>
      </w:pPr>
    </w:p>
    <w:p w:rsidR="007E6EBF" w:rsidRDefault="007E6EBF" w:rsidP="00DA3EDD">
      <w:pPr>
        <w:spacing w:after="0" w:line="240" w:lineRule="auto"/>
        <w:rPr>
          <w:rFonts w:ascii="Cambria" w:hAnsi="Cambria" w:cstheme="minorHAnsi"/>
        </w:rPr>
      </w:pPr>
    </w:p>
    <w:p w:rsidR="00C23417" w:rsidRDefault="00C23417" w:rsidP="00DA3EDD">
      <w:pPr>
        <w:spacing w:after="0" w:line="240" w:lineRule="auto"/>
        <w:rPr>
          <w:rFonts w:ascii="Cambria" w:hAnsi="Cambria" w:cstheme="minorHAnsi"/>
        </w:rPr>
      </w:pPr>
    </w:p>
    <w:p w:rsidR="00C23417" w:rsidRPr="00DA3EDD" w:rsidRDefault="00C2341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8C475D" w:rsidRPr="00DA3EDD" w:rsidRDefault="008C475D" w:rsidP="00DA3EDD">
      <w:pPr>
        <w:spacing w:after="0" w:line="240" w:lineRule="auto"/>
        <w:jc w:val="both"/>
        <w:rPr>
          <w:rFonts w:ascii="Cambria" w:hAnsi="Cambria" w:cstheme="minorHAnsi"/>
        </w:rPr>
      </w:pPr>
    </w:p>
    <w:p w:rsidR="00DA3EDD" w:rsidRDefault="00DA3EDD" w:rsidP="00DA3EDD">
      <w:pPr>
        <w:spacing w:after="0" w:line="240" w:lineRule="auto"/>
        <w:jc w:val="both"/>
        <w:rPr>
          <w:rFonts w:ascii="Cambria" w:hAnsi="Cambria" w:cstheme="minorHAnsi"/>
        </w:rPr>
      </w:pPr>
    </w:p>
    <w:p w:rsidR="00DA3EDD" w:rsidRDefault="00DA3EDD" w:rsidP="00DA3EDD">
      <w:pPr>
        <w:spacing w:after="0" w:line="240" w:lineRule="auto"/>
        <w:rPr>
          <w:rFonts w:ascii="Cambria" w:hAnsi="Cambria" w:cstheme="minorHAnsi"/>
        </w:rPr>
      </w:pPr>
    </w:p>
    <w:p w:rsidR="00DA3EDD" w:rsidRDefault="00DA3ED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990087" w:rsidRDefault="00990087" w:rsidP="00B35FD7">
      <w:pPr>
        <w:spacing w:after="0" w:line="240" w:lineRule="auto"/>
        <w:jc w:val="both"/>
        <w:rPr>
          <w:rFonts w:ascii="Cambria" w:hAnsi="Cambria" w:cstheme="minorHAnsi"/>
          <w:b/>
        </w:rPr>
      </w:pPr>
    </w:p>
    <w:p w:rsidR="00990087" w:rsidRDefault="00990087" w:rsidP="00B35FD7">
      <w:pPr>
        <w:spacing w:after="0" w:line="240" w:lineRule="auto"/>
        <w:jc w:val="both"/>
        <w:rPr>
          <w:rFonts w:ascii="Cambria" w:hAnsi="Cambria" w:cstheme="minorHAnsi"/>
          <w:b/>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FORMULARZ OFERTY I ZAŁĄCZNIKI</w:t>
      </w:r>
    </w:p>
    <w:p w:rsidR="008C475D" w:rsidRPr="00DA3EDD" w:rsidRDefault="008C475D" w:rsidP="00DA3EDD">
      <w:pPr>
        <w:spacing w:after="0" w:line="240" w:lineRule="auto"/>
        <w:rPr>
          <w:rFonts w:ascii="Cambria" w:hAnsi="Cambria" w:cstheme="minorHAnsi"/>
        </w:rPr>
      </w:pPr>
    </w:p>
    <w:p w:rsidR="008C475D" w:rsidRPr="00DA3EDD" w:rsidRDefault="00DA3EDD" w:rsidP="00DA3EDD">
      <w:pPr>
        <w:spacing w:after="0" w:line="240" w:lineRule="auto"/>
        <w:rPr>
          <w:rFonts w:ascii="Cambria" w:hAnsi="Cambria" w:cstheme="minorHAnsi"/>
        </w:rPr>
      </w:pPr>
      <w:r>
        <w:rPr>
          <w:rFonts w:ascii="Cambria" w:hAnsi="Cambria" w:cstheme="minorHAnsi"/>
        </w:rPr>
        <w:t>-</w:t>
      </w:r>
      <w:r>
        <w:rPr>
          <w:rFonts w:ascii="Cambria" w:hAnsi="Cambria" w:cstheme="minorHAnsi"/>
        </w:rPr>
        <w:tab/>
      </w:r>
      <w:r w:rsidR="008C475D" w:rsidRPr="00DA3EDD">
        <w:rPr>
          <w:rFonts w:ascii="Cambria" w:hAnsi="Cambria" w:cstheme="minorHAnsi"/>
          <w:b/>
        </w:rPr>
        <w:t>Formularz oferty,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1</w:t>
      </w:r>
    </w:p>
    <w:p w:rsidR="008C475D" w:rsidRPr="00DA3EDD" w:rsidRDefault="008C475D" w:rsidP="00DA3EDD">
      <w:pPr>
        <w:spacing w:after="0" w:line="240" w:lineRule="auto"/>
        <w:ind w:firstLine="708"/>
        <w:rPr>
          <w:rFonts w:ascii="Cambria" w:hAnsi="Cambria" w:cstheme="minorHAnsi"/>
        </w:rPr>
      </w:pPr>
      <w:r w:rsidRPr="00DA3EDD">
        <w:rPr>
          <w:rFonts w:ascii="Cambria" w:hAnsi="Cambria" w:cstheme="minorHAnsi"/>
        </w:rPr>
        <w:t>Jednolity Europejski Dokument Zamówienia (JEDZ - wersja edytowalna formularza),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2</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 xml:space="preserve">Oświadczenia wykonawcy, w zakresie art. 108 ust. 1 pkt 5 ustawy, o braku przynależności do tej samej grupy kapitałowej w rozumieniu ustawy z dnia 16 lutego 2007 r. o ochronie konkurencji i konsumentów (Dz. U. z 2020 r. poz. 1076 i 1086), </w:t>
      </w:r>
      <w:r w:rsidR="00DA3EDD">
        <w:rPr>
          <w:rFonts w:ascii="Cambria" w:hAnsi="Cambria" w:cstheme="minorHAnsi"/>
        </w:rPr>
        <w:t xml:space="preserve">                 </w:t>
      </w:r>
      <w:r w:rsidRPr="00DA3EDD">
        <w:rPr>
          <w:rFonts w:ascii="Cambria" w:hAnsi="Cambria" w:cstheme="minorHAnsi"/>
        </w:rPr>
        <w:t xml:space="preserve">z innym wykonawcą, który złożył odrębną ofertę, ofertę częściową,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3</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o przynależności do tej samej grupy kapitałowej wraz z dokumentami                        lub informacjami potwierdzającymi przygotowanie oferty, oferty częściowej niezależnie od innego wykonawcy należącego do tej samej grupy kapitałowej,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4</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wykonawcy o aktualności informacji zawartych w oświadczeniu, o którym mowa w art. 125 ust. 1 ustawy - w zakresie podstaw wykluczenia z postępowania wskazanych przez zamawiającego</w:t>
      </w:r>
    </w:p>
    <w:p w:rsidR="008C475D" w:rsidRPr="00DA3EDD" w:rsidRDefault="008C475D" w:rsidP="00DA3EDD">
      <w:pPr>
        <w:spacing w:after="0" w:line="240" w:lineRule="auto"/>
        <w:jc w:val="both"/>
        <w:rPr>
          <w:rFonts w:ascii="Cambria" w:hAnsi="Cambria" w:cstheme="minorHAnsi"/>
        </w:rPr>
      </w:pPr>
    </w:p>
    <w:p w:rsidR="008C475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wypełniania (JEDZ),</w:t>
      </w:r>
    </w:p>
    <w:p w:rsidR="00B352F1" w:rsidRDefault="00306541" w:rsidP="00B352F1">
      <w:pPr>
        <w:spacing w:after="0" w:line="240" w:lineRule="auto"/>
        <w:ind w:left="708"/>
        <w:jc w:val="both"/>
        <w:rPr>
          <w:rFonts w:ascii="Cambria" w:hAnsi="Cambria" w:cstheme="minorHAnsi"/>
        </w:rPr>
      </w:pPr>
      <w:hyperlink r:id="rId12" w:history="1">
        <w:r w:rsidR="00782621" w:rsidRPr="00E27A8C">
          <w:rPr>
            <w:rStyle w:val="Hipercze"/>
            <w:rFonts w:ascii="Cambria" w:hAnsi="Cambria" w:cstheme="minorHAnsi"/>
          </w:rPr>
          <w:t>https://www.uzp.gov.pl/baza-wiedzy/prawo-zamowien-publicznych-regulacje/prawo-krajowe/jednolity-europejski-dokument-zamowienia</w:t>
        </w:r>
      </w:hyperlink>
    </w:p>
    <w:p w:rsidR="00B352F1" w:rsidRDefault="00B352F1" w:rsidP="00DA3EDD">
      <w:pPr>
        <w:spacing w:after="0" w:line="240" w:lineRule="auto"/>
        <w:jc w:val="both"/>
        <w:rPr>
          <w:rFonts w:ascii="Cambria" w:hAnsi="Cambria" w:cstheme="minorHAnsi"/>
        </w:rPr>
      </w:pPr>
    </w:p>
    <w:p w:rsidR="00B352F1" w:rsidRPr="00DA3EDD" w:rsidRDefault="00B352F1" w:rsidP="00DA3EDD">
      <w:pPr>
        <w:spacing w:after="0" w:line="240" w:lineRule="auto"/>
        <w:jc w:val="both"/>
        <w:rPr>
          <w:rFonts w:ascii="Cambria" w:hAnsi="Cambria" w:cstheme="minorHAnsi"/>
        </w:rPr>
      </w:pPr>
    </w:p>
    <w:p w:rsidR="00B35FD7" w:rsidRDefault="008C475D" w:rsidP="00B35FD7">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Użytkownika Systemu  miniPortal,</w:t>
      </w:r>
    </w:p>
    <w:p w:rsidR="008C475D" w:rsidRPr="00B35FD7" w:rsidRDefault="00306541" w:rsidP="00B35FD7">
      <w:pPr>
        <w:spacing w:after="0" w:line="240" w:lineRule="auto"/>
        <w:ind w:firstLine="708"/>
        <w:jc w:val="both"/>
        <w:rPr>
          <w:rFonts w:ascii="Cambria" w:hAnsi="Cambria" w:cstheme="minorHAnsi"/>
          <w:b/>
        </w:rPr>
      </w:pPr>
      <w:hyperlink r:id="rId13" w:history="1">
        <w:r w:rsidR="00B35FD7" w:rsidRPr="00E27A8C">
          <w:rPr>
            <w:rStyle w:val="Hipercze"/>
            <w:rFonts w:ascii="Cambria" w:hAnsi="Cambria" w:cstheme="minorHAnsi"/>
          </w:rPr>
          <w:t>https://miniportal.uzp.gov.pl/Instrukcje</w:t>
        </w:r>
      </w:hyperlink>
    </w:p>
    <w:p w:rsidR="00B35FD7" w:rsidRPr="00DA3EDD" w:rsidRDefault="00B35FD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WZÓR UMOWY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r w:rsidRPr="00DA3EDD">
        <w:rPr>
          <w:rFonts w:ascii="Cambria" w:hAnsi="Cambria" w:cstheme="minorHAnsi"/>
        </w:rPr>
        <w:tab/>
      </w:r>
    </w:p>
    <w:p w:rsidR="00DA3EDD" w:rsidRDefault="008C475D" w:rsidP="00DA3EDD">
      <w:pPr>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DA3EDD">
      <w:pPr>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1F3CDA" w:rsidRDefault="001F3CDA" w:rsidP="00990087">
      <w:pPr>
        <w:spacing w:after="0" w:line="240" w:lineRule="auto"/>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FF000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DA3EDD">
          <w:rPr>
            <w:rStyle w:val="Hipercze"/>
            <w:rFonts w:ascii="Cambria" w:eastAsia="StarSymbol" w:hAnsi="Cambria" w:cs="Tahoma"/>
            <w:color w:val="00B050"/>
          </w:rPr>
          <w:t>zam.pub@tomaszow-maz.pl</w:t>
        </w:r>
      </w:hyperlink>
      <w:r w:rsidRPr="00DA3EDD">
        <w:rPr>
          <w:rFonts w:ascii="Cambria" w:hAnsi="Cambria" w:cs="Tahoma"/>
          <w:color w:val="00B050"/>
        </w:rPr>
        <w:t>.</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306541"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306541"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96089" w:rsidP="00DA3EDD">
      <w:pPr>
        <w:spacing w:after="0" w:line="240" w:lineRule="auto"/>
        <w:jc w:val="center"/>
        <w:rPr>
          <w:rFonts w:ascii="Cambria" w:hAnsi="Cambria" w:cstheme="minorHAnsi"/>
          <w:b/>
        </w:rPr>
      </w:pPr>
      <w:r>
        <w:rPr>
          <w:rFonts w:ascii="Cambria" w:hAnsi="Cambria" w:cstheme="minorHAnsi"/>
          <w:b/>
        </w:rPr>
        <w:t xml:space="preserve"> </w:t>
      </w: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4507F1" w:rsidRPr="007F4A43" w:rsidRDefault="00DA3EDD" w:rsidP="004507F1">
      <w:pPr>
        <w:numPr>
          <w:ilvl w:val="0"/>
          <w:numId w:val="2"/>
        </w:numPr>
        <w:tabs>
          <w:tab w:val="clear" w:pos="720"/>
          <w:tab w:val="num" w:pos="284"/>
        </w:tabs>
        <w:suppressAutoHyphens/>
        <w:spacing w:after="0" w:line="240" w:lineRule="auto"/>
        <w:ind w:left="284" w:hanging="284"/>
        <w:jc w:val="both"/>
        <w:rPr>
          <w:rFonts w:ascii="Cambria" w:hAnsi="Cambria" w:cs="Tahoma"/>
          <w:b/>
          <w:color w:val="FF0000"/>
          <w:sz w:val="24"/>
          <w:szCs w:val="24"/>
          <w:highlight w:val="yellow"/>
        </w:rPr>
      </w:pPr>
      <w:r w:rsidRPr="007F4A43">
        <w:rPr>
          <w:rFonts w:ascii="Cambria" w:hAnsi="Cambria" w:cs="CIDFont+F2"/>
          <w:b/>
          <w:color w:val="FF0000"/>
          <w:sz w:val="24"/>
          <w:szCs w:val="24"/>
          <w:highlight w:val="yellow"/>
          <w:lang w:eastAsia="pl-PL"/>
        </w:rPr>
        <w:t xml:space="preserve">ID postępowania: </w:t>
      </w:r>
      <w:r w:rsidR="007F4A43" w:rsidRPr="007F4A43">
        <w:rPr>
          <w:rFonts w:ascii="Cambria" w:hAnsi="Cambria"/>
          <w:b/>
          <w:color w:val="FF0000"/>
          <w:sz w:val="24"/>
          <w:szCs w:val="24"/>
          <w:highlight w:val="yellow"/>
        </w:rPr>
        <w:t>2af4ffd8-e145-457e-b587-5ff56616cd36</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DA3EDD">
        <w:rPr>
          <w:rFonts w:ascii="Cambria" w:hAnsi="Cambria" w:cs="CIDFont+F2"/>
          <w:sz w:val="22"/>
          <w:szCs w:val="22"/>
          <w:lang w:eastAsia="pl-PL"/>
        </w:rPr>
        <w:t>W przypadku ewentualnych rozbieżności pomiędzy ogłoszeniem o zamówieniu a niniejszą SWZ – postanowienia zawarte w SWZ są wiążące.</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Niniejsze postępowanie jest jawne a zamawiający nie ogranicza dostępu do informacji związanych z tym postępowaniem a także nie określa w SWZ wymagań dotyczących zachowania poufnego charakteru informacji przekazanych wykonawcom w toku postępowania.</w:t>
      </w:r>
    </w:p>
    <w:p w:rsidR="00496A67" w:rsidRPr="00496A67" w:rsidRDefault="00DA3EDD" w:rsidP="00496A67">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lastRenderedPageBreak/>
        <w:t>Zamówienie będzie finansowane z środków zewnętrznych</w:t>
      </w:r>
      <w:r w:rsidR="00496A67">
        <w:rPr>
          <w:rFonts w:ascii="Cambria" w:hAnsi="Cambria" w:cstheme="minorHAnsi"/>
          <w:sz w:val="22"/>
          <w:szCs w:val="22"/>
        </w:rPr>
        <w:t xml:space="preserve">. </w:t>
      </w:r>
      <w:r w:rsidR="00496A67" w:rsidRPr="00496A67">
        <w:rPr>
          <w:rFonts w:ascii="Cambria" w:hAnsi="Cambria" w:cstheme="minorHAnsi"/>
          <w:b/>
          <w:sz w:val="22"/>
          <w:szCs w:val="22"/>
        </w:rPr>
        <w:t xml:space="preserve">Projekt pn.: „Aktywni gospodarczo – kompleksowa promocja potencjału gospodarczego miasta Tomaszowa Mazowieckiego” współfinansowanego w ramach Regionalnego Programu Operacyjnego Województwa Łódzkiego na lata 2014-2020, Osi priorytetowej II: </w:t>
      </w:r>
      <w:r w:rsidR="00496A67" w:rsidRPr="00496A67">
        <w:rPr>
          <w:rFonts w:ascii="Cambria" w:hAnsi="Cambria" w:cstheme="minorHAnsi"/>
          <w:b/>
          <w:bCs/>
          <w:sz w:val="22"/>
          <w:szCs w:val="22"/>
        </w:rPr>
        <w:t xml:space="preserve">Innowacyjna </w:t>
      </w:r>
      <w:r w:rsidR="00496A67">
        <w:rPr>
          <w:rFonts w:ascii="Cambria" w:hAnsi="Cambria" w:cstheme="minorHAnsi"/>
          <w:b/>
          <w:bCs/>
          <w:sz w:val="22"/>
          <w:szCs w:val="22"/>
        </w:rPr>
        <w:t xml:space="preserve">                                    </w:t>
      </w:r>
      <w:r w:rsidR="00496A67" w:rsidRPr="00496A67">
        <w:rPr>
          <w:rFonts w:ascii="Cambria" w:hAnsi="Cambria" w:cstheme="minorHAnsi"/>
          <w:b/>
          <w:bCs/>
          <w:sz w:val="22"/>
          <w:szCs w:val="22"/>
        </w:rPr>
        <w:t xml:space="preserve">i konkurencyjna gospodarka, </w:t>
      </w:r>
      <w:r w:rsidR="00496A67" w:rsidRPr="00496A67">
        <w:rPr>
          <w:rFonts w:ascii="Cambria" w:hAnsi="Cambria" w:cstheme="minorHAnsi"/>
          <w:b/>
          <w:sz w:val="22"/>
          <w:szCs w:val="22"/>
        </w:rPr>
        <w:t xml:space="preserve">Działanie II.2: </w:t>
      </w:r>
      <w:r w:rsidR="00496A67" w:rsidRPr="00496A67">
        <w:rPr>
          <w:rFonts w:ascii="Cambria" w:hAnsi="Cambria" w:cstheme="minorHAnsi"/>
          <w:b/>
          <w:bCs/>
          <w:sz w:val="22"/>
          <w:szCs w:val="22"/>
        </w:rPr>
        <w:t xml:space="preserve">Internacjonalizacja </w:t>
      </w:r>
      <w:r w:rsidR="00496A67">
        <w:rPr>
          <w:rFonts w:ascii="Cambria" w:hAnsi="Cambria" w:cstheme="minorHAnsi"/>
          <w:b/>
          <w:bCs/>
          <w:sz w:val="22"/>
          <w:szCs w:val="22"/>
        </w:rPr>
        <w:t>przedsiębiorstw</w:t>
      </w:r>
      <w:r w:rsidR="00496A67" w:rsidRPr="00496A67">
        <w:rPr>
          <w:rFonts w:ascii="Cambria" w:hAnsi="Cambria" w:cstheme="minorHAnsi"/>
          <w:b/>
          <w:bCs/>
          <w:sz w:val="22"/>
          <w:szCs w:val="22"/>
        </w:rPr>
        <w:t xml:space="preserve">, </w:t>
      </w:r>
      <w:r w:rsidR="00496A67" w:rsidRPr="00496A67">
        <w:rPr>
          <w:rFonts w:ascii="Cambria" w:hAnsi="Cambria" w:cstheme="minorHAnsi"/>
          <w:b/>
          <w:sz w:val="22"/>
          <w:szCs w:val="22"/>
        </w:rPr>
        <w:t xml:space="preserve">Poddziałanie II.2.2: </w:t>
      </w:r>
      <w:r w:rsidR="00496A67" w:rsidRPr="00496A67">
        <w:rPr>
          <w:rFonts w:ascii="Cambria" w:hAnsi="Cambria" w:cstheme="minorHAnsi"/>
          <w:b/>
          <w:bCs/>
          <w:sz w:val="22"/>
          <w:szCs w:val="22"/>
        </w:rPr>
        <w:t>Promocja gospodarcza regionu.</w:t>
      </w:r>
    </w:p>
    <w:p w:rsidR="00496A67" w:rsidRDefault="00496A67" w:rsidP="00496A67">
      <w:pPr>
        <w:pStyle w:val="Akapitzlist"/>
        <w:widowControl/>
        <w:ind w:left="284"/>
        <w:contextualSpacing/>
        <w:jc w:val="both"/>
        <w:rPr>
          <w:rFonts w:ascii="Cambria" w:hAnsi="Cambria" w:cstheme="minorHAnsi"/>
          <w:sz w:val="22"/>
          <w:szCs w:val="22"/>
        </w:rPr>
      </w:pPr>
    </w:p>
    <w:p w:rsidR="00DA3EDD" w:rsidRPr="00DA3EDD" w:rsidRDefault="00DA3EDD" w:rsidP="00DA3EDD">
      <w:pPr>
        <w:spacing w:after="0" w:line="240" w:lineRule="auto"/>
        <w:rPr>
          <w:rFonts w:ascii="Cambria" w:hAnsi="Cambria" w:cstheme="minorHAnsi"/>
          <w:b/>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4</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OPIS PRZEDMIOTU ZAMÓWIENIA</w:t>
      </w:r>
    </w:p>
    <w:p w:rsidR="002708A6" w:rsidRPr="002708A6" w:rsidRDefault="002708A6" w:rsidP="002708A6">
      <w:pPr>
        <w:spacing w:after="0" w:line="240" w:lineRule="auto"/>
        <w:rPr>
          <w:rFonts w:ascii="Cambria" w:hAnsi="Cambria" w:cstheme="minorHAnsi"/>
        </w:rPr>
      </w:pPr>
    </w:p>
    <w:p w:rsidR="00990087" w:rsidRPr="00990087" w:rsidRDefault="002708A6" w:rsidP="00990087">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2708A6">
        <w:rPr>
          <w:rFonts w:ascii="Cambria" w:hAnsi="Cambria" w:cs="Tahoma"/>
          <w:sz w:val="22"/>
          <w:szCs w:val="22"/>
        </w:rPr>
        <w:t xml:space="preserve">Przedmiotem zamówienia jest: </w:t>
      </w:r>
      <w:r w:rsidR="00990087" w:rsidRPr="00990087">
        <w:rPr>
          <w:rFonts w:ascii="Cambria" w:hAnsi="Cambria" w:cstheme="minorHAnsi"/>
          <w:b/>
          <w:bCs/>
          <w:color w:val="auto"/>
          <w:sz w:val="22"/>
          <w:szCs w:val="22"/>
        </w:rPr>
        <w:t xml:space="preserve">dostawa 2 sztuk fabrycznie nowych (nieużywanych) multimedialnych rollupów na potrzeby przygotowania kampanii promocji gospodarczej projektu </w:t>
      </w:r>
      <w:r w:rsidR="00990087" w:rsidRPr="00990087">
        <w:rPr>
          <w:rFonts w:ascii="Cambria" w:hAnsi="Cambria" w:cstheme="minorHAnsi"/>
          <w:b/>
          <w:sz w:val="22"/>
          <w:szCs w:val="22"/>
        </w:rPr>
        <w:t xml:space="preserve">pt. „Aktywni gospodarczo – kompleksowa promocja potencjału gospodarczego miasta Tomaszowa Mazowieckiego” współfinansowanego w ramach Regionalnego Programu Operacyjnego Województwa Łódzkiego na lata 2014-2020, Osi priorytetowej II: </w:t>
      </w:r>
      <w:r w:rsidR="00990087" w:rsidRPr="00990087">
        <w:rPr>
          <w:rFonts w:ascii="Cambria" w:hAnsi="Cambria" w:cstheme="minorHAnsi"/>
          <w:b/>
          <w:bCs/>
          <w:sz w:val="22"/>
          <w:szCs w:val="22"/>
        </w:rPr>
        <w:t xml:space="preserve">Innowacyjna i konkurencyjna gospodarka, </w:t>
      </w:r>
      <w:r w:rsidR="00990087" w:rsidRPr="00990087">
        <w:rPr>
          <w:rFonts w:ascii="Cambria" w:hAnsi="Cambria" w:cstheme="minorHAnsi"/>
          <w:b/>
          <w:sz w:val="22"/>
          <w:szCs w:val="22"/>
        </w:rPr>
        <w:t xml:space="preserve">Działanie II.2: </w:t>
      </w:r>
      <w:r w:rsidR="00990087" w:rsidRPr="00990087">
        <w:rPr>
          <w:rFonts w:ascii="Cambria" w:hAnsi="Cambria" w:cstheme="minorHAnsi"/>
          <w:b/>
          <w:bCs/>
          <w:sz w:val="22"/>
          <w:szCs w:val="22"/>
        </w:rPr>
        <w:t xml:space="preserve">Internacjonalizacja przedsiębiorstw, </w:t>
      </w:r>
      <w:r w:rsidR="00990087" w:rsidRPr="00990087">
        <w:rPr>
          <w:rFonts w:ascii="Cambria" w:hAnsi="Cambria" w:cstheme="minorHAnsi"/>
          <w:b/>
          <w:sz w:val="22"/>
          <w:szCs w:val="22"/>
        </w:rPr>
        <w:t xml:space="preserve">Poddziałanie II.2.2: </w:t>
      </w:r>
      <w:r w:rsidR="00990087" w:rsidRPr="00990087">
        <w:rPr>
          <w:rFonts w:ascii="Cambria" w:hAnsi="Cambria" w:cstheme="minorHAnsi"/>
          <w:b/>
          <w:bCs/>
          <w:sz w:val="22"/>
          <w:szCs w:val="22"/>
        </w:rPr>
        <w:t>Promocja gospodarcza regionu</w:t>
      </w:r>
    </w:p>
    <w:p w:rsidR="002708A6" w:rsidRPr="002708A6" w:rsidRDefault="002708A6" w:rsidP="002708A6">
      <w:pPr>
        <w:pStyle w:val="Default"/>
        <w:jc w:val="both"/>
        <w:rPr>
          <w:rFonts w:ascii="Cambria" w:hAnsi="Cambria" w:cs="Tahoma"/>
          <w:color w:val="00B050"/>
          <w:sz w:val="22"/>
          <w:szCs w:val="22"/>
        </w:rPr>
      </w:pPr>
    </w:p>
    <w:p w:rsidR="002708A6" w:rsidRPr="00990087" w:rsidRDefault="002708A6" w:rsidP="00F054A4">
      <w:pPr>
        <w:pStyle w:val="Default"/>
        <w:numPr>
          <w:ilvl w:val="0"/>
          <w:numId w:val="3"/>
        </w:numPr>
        <w:tabs>
          <w:tab w:val="clear" w:pos="720"/>
          <w:tab w:val="num" w:pos="426"/>
        </w:tabs>
        <w:ind w:left="426" w:hanging="426"/>
        <w:jc w:val="both"/>
        <w:rPr>
          <w:rFonts w:ascii="Cambria" w:hAnsi="Cambria" w:cs="Tahoma"/>
          <w:color w:val="00B050"/>
          <w:sz w:val="22"/>
          <w:szCs w:val="22"/>
        </w:rPr>
      </w:pPr>
      <w:r w:rsidRPr="00990087">
        <w:rPr>
          <w:rFonts w:ascii="Cambria" w:hAnsi="Cambria" w:cs="Tahoma"/>
          <w:sz w:val="22"/>
          <w:szCs w:val="22"/>
        </w:rPr>
        <w:t xml:space="preserve">Zamówienie </w:t>
      </w:r>
      <w:r w:rsidR="00990087" w:rsidRPr="00990087">
        <w:rPr>
          <w:rFonts w:ascii="Cambria" w:hAnsi="Cambria" w:cs="Tahoma"/>
          <w:sz w:val="22"/>
          <w:szCs w:val="22"/>
        </w:rPr>
        <w:t xml:space="preserve">nie </w:t>
      </w:r>
      <w:r w:rsidRPr="00990087">
        <w:rPr>
          <w:rFonts w:ascii="Cambria" w:hAnsi="Cambria" w:cs="Tahoma"/>
          <w:sz w:val="22"/>
          <w:szCs w:val="22"/>
        </w:rPr>
        <w:t xml:space="preserve">podzielono </w:t>
      </w:r>
      <w:r w:rsidR="00990087" w:rsidRPr="00990087">
        <w:rPr>
          <w:rFonts w:ascii="Cambria" w:hAnsi="Cambria" w:cs="Tahoma"/>
          <w:sz w:val="22"/>
          <w:szCs w:val="22"/>
        </w:rPr>
        <w:t xml:space="preserve">na </w:t>
      </w:r>
      <w:r w:rsidRPr="00990087">
        <w:rPr>
          <w:rFonts w:ascii="Cambria" w:hAnsi="Cambria" w:cs="Tahoma"/>
          <w:sz w:val="22"/>
          <w:szCs w:val="22"/>
        </w:rPr>
        <w:t xml:space="preserve">części </w:t>
      </w:r>
    </w:p>
    <w:p w:rsidR="00734E8F" w:rsidRPr="00990087" w:rsidRDefault="00734E8F" w:rsidP="00990087">
      <w:pPr>
        <w:pStyle w:val="Standard"/>
        <w:tabs>
          <w:tab w:val="left" w:pos="709"/>
        </w:tabs>
        <w:overflowPunct w:val="0"/>
        <w:rPr>
          <w:rFonts w:ascii="Cambria" w:hAnsi="Cambria" w:cs="Arial"/>
          <w:sz w:val="22"/>
          <w:szCs w:val="22"/>
        </w:rPr>
      </w:pPr>
    </w:p>
    <w:p w:rsidR="002708A6" w:rsidRPr="002708A6" w:rsidRDefault="002708A6" w:rsidP="0070012E">
      <w:pPr>
        <w:pStyle w:val="Standard"/>
        <w:tabs>
          <w:tab w:val="left" w:pos="426"/>
        </w:tabs>
        <w:overflowPunct w:val="0"/>
        <w:ind w:left="420" w:hanging="420"/>
        <w:jc w:val="both"/>
        <w:rPr>
          <w:rFonts w:ascii="Cambria" w:eastAsiaTheme="minorHAnsi" w:hAnsi="Cambria" w:cs="Calibri"/>
          <w:sz w:val="22"/>
          <w:szCs w:val="22"/>
          <w:lang w:eastAsia="en-US"/>
        </w:rPr>
      </w:pPr>
      <w:r w:rsidRPr="00F468E3">
        <w:rPr>
          <w:rFonts w:ascii="Cambria" w:hAnsi="Cambria" w:cs="Tahoma"/>
          <w:sz w:val="22"/>
          <w:szCs w:val="22"/>
        </w:rPr>
        <w:t xml:space="preserve">3.   </w:t>
      </w:r>
      <w:r w:rsidRPr="00F468E3">
        <w:rPr>
          <w:rFonts w:ascii="Cambria" w:hAnsi="Cambria" w:cs="Tahoma"/>
          <w:sz w:val="22"/>
          <w:szCs w:val="22"/>
        </w:rPr>
        <w:tab/>
        <w:t>Szczegółowy</w:t>
      </w:r>
      <w:r w:rsidRPr="002708A6">
        <w:rPr>
          <w:rFonts w:ascii="Cambria" w:hAnsi="Cambria" w:cs="Tahoma"/>
          <w:sz w:val="22"/>
          <w:szCs w:val="22"/>
        </w:rPr>
        <w:t xml:space="preserve"> opis przedmiotu zamówienia stanowią załączniki zawarte w części IV SWZ</w:t>
      </w:r>
      <w:r w:rsidR="00C23417">
        <w:rPr>
          <w:rFonts w:ascii="Cambria" w:hAnsi="Cambria" w:cs="Tahoma"/>
          <w:sz w:val="22"/>
          <w:szCs w:val="22"/>
        </w:rPr>
        <w:t xml:space="preserve"> </w:t>
      </w:r>
      <w:r w:rsidRPr="002708A6">
        <w:rPr>
          <w:rFonts w:ascii="Cambria" w:hAnsi="Cambria" w:cs="Tahoma"/>
          <w:sz w:val="22"/>
          <w:szCs w:val="22"/>
        </w:rPr>
        <w:t xml:space="preserve">. Dostarczony przedmiot umowy </w:t>
      </w:r>
      <w:r w:rsidRPr="002708A6">
        <w:rPr>
          <w:rFonts w:ascii="Cambria" w:eastAsiaTheme="minorHAnsi" w:hAnsi="Cambria" w:cs="Calibri"/>
          <w:sz w:val="22"/>
          <w:szCs w:val="22"/>
          <w:lang w:eastAsia="en-US"/>
        </w:rPr>
        <w:t>będzie fabrycznie nowy, nieużywany, nieregenerowany, kompletny, wolny od jakichkolwiek wad fizycznych</w:t>
      </w:r>
      <w:r w:rsidR="00C23417">
        <w:rPr>
          <w:rFonts w:ascii="Cambria" w:eastAsiaTheme="minorHAnsi" w:hAnsi="Cambria" w:cs="Calibri"/>
          <w:sz w:val="22"/>
          <w:szCs w:val="22"/>
          <w:lang w:eastAsia="en-US"/>
        </w:rPr>
        <w:t xml:space="preserve"> </w:t>
      </w:r>
      <w:r w:rsidRPr="002708A6">
        <w:rPr>
          <w:rFonts w:ascii="Cambria" w:eastAsiaTheme="minorHAnsi" w:hAnsi="Cambria" w:cs="Calibri"/>
          <w:sz w:val="22"/>
          <w:szCs w:val="22"/>
          <w:lang w:eastAsia="en-US"/>
        </w:rPr>
        <w:t xml:space="preserve">i prawnych, sprawny technicznie </w:t>
      </w:r>
      <w:r w:rsidR="00896089">
        <w:rPr>
          <w:rFonts w:ascii="Cambria" w:eastAsiaTheme="minorHAnsi" w:hAnsi="Cambria" w:cs="Calibri"/>
          <w:sz w:val="22"/>
          <w:szCs w:val="22"/>
          <w:lang w:eastAsia="en-US"/>
        </w:rPr>
        <w:t xml:space="preserve">                              </w:t>
      </w:r>
      <w:r w:rsidRPr="002708A6">
        <w:rPr>
          <w:rFonts w:ascii="Cambria" w:eastAsiaTheme="minorHAnsi" w:hAnsi="Cambria" w:cs="Calibri"/>
          <w:sz w:val="22"/>
          <w:szCs w:val="22"/>
          <w:lang w:eastAsia="en-US"/>
        </w:rPr>
        <w:t>w oryginalny</w:t>
      </w:r>
      <w:r w:rsidR="00990087">
        <w:rPr>
          <w:rFonts w:ascii="Cambria" w:eastAsiaTheme="minorHAnsi" w:hAnsi="Cambria" w:cs="Calibri"/>
          <w:sz w:val="22"/>
          <w:szCs w:val="22"/>
          <w:lang w:eastAsia="en-US"/>
        </w:rPr>
        <w:t>ch nienaruszonych opakowaniach</w:t>
      </w:r>
      <w:r w:rsidRPr="002708A6">
        <w:rPr>
          <w:rFonts w:ascii="Cambria" w:eastAsiaTheme="minorHAnsi" w:hAnsi="Cambria" w:cs="Calibri"/>
          <w:sz w:val="22"/>
          <w:szCs w:val="22"/>
          <w:lang w:eastAsia="en-US"/>
        </w:rPr>
        <w:t>. Przez stwierdzenie „fabrycznie nowy" należy rozumieć sprzęt opakowany oryginalnie (opakowanie musi być nienaruszone</w:t>
      </w:r>
      <w:r w:rsidR="00896089">
        <w:rPr>
          <w:rFonts w:ascii="Cambria" w:eastAsiaTheme="minorHAnsi" w:hAnsi="Cambria" w:cs="Calibri"/>
          <w:sz w:val="22"/>
          <w:szCs w:val="22"/>
          <w:lang w:eastAsia="en-US"/>
        </w:rPr>
        <w:t xml:space="preserve">                               </w:t>
      </w:r>
      <w:r w:rsidRPr="002708A6">
        <w:rPr>
          <w:rFonts w:ascii="Cambria" w:eastAsiaTheme="minorHAnsi" w:hAnsi="Cambria" w:cs="Calibri"/>
          <w:sz w:val="22"/>
          <w:szCs w:val="22"/>
          <w:lang w:eastAsia="en-US"/>
        </w:rPr>
        <w:t xml:space="preserve"> i posiadać zabezpieczenie zastosowane przez producenta). Przez "wadę fizyczną" należy rozumieć również jakąkolwiek niezgodność ze szczegółowym opisem przedmiotu zamówienia.</w:t>
      </w:r>
    </w:p>
    <w:p w:rsidR="002708A6" w:rsidRPr="002708A6" w:rsidRDefault="002708A6" w:rsidP="002708A6">
      <w:pPr>
        <w:pStyle w:val="Standard"/>
        <w:tabs>
          <w:tab w:val="left" w:pos="426"/>
        </w:tabs>
        <w:overflowPunct w:val="0"/>
        <w:ind w:left="420" w:hanging="420"/>
        <w:jc w:val="both"/>
        <w:rPr>
          <w:rFonts w:ascii="Cambria" w:hAnsi="Cambria"/>
          <w:sz w:val="22"/>
          <w:szCs w:val="22"/>
        </w:rPr>
      </w:pPr>
      <w:r w:rsidRPr="002708A6">
        <w:rPr>
          <w:rFonts w:ascii="Cambria" w:eastAsiaTheme="minorHAnsi" w:hAnsi="Cambria" w:cs="Calibri"/>
          <w:sz w:val="22"/>
          <w:szCs w:val="22"/>
          <w:lang w:eastAsia="en-US"/>
        </w:rPr>
        <w:tab/>
        <w:t xml:space="preserve">Zamawiający przygotował i prowadzi postępowanie w </w:t>
      </w:r>
      <w:r w:rsidRPr="002708A6">
        <w:rPr>
          <w:rFonts w:ascii="Cambria" w:hAnsi="Cambria"/>
          <w:sz w:val="22"/>
          <w:szCs w:val="22"/>
        </w:rPr>
        <w:t>sposób zapewniający zachowanie uczciwej konkurencji oraz równe traktowanie wykonawców a działając w granicach określonych przepisami sprecyzował przedmiot zamówienia żądając produktów</w:t>
      </w:r>
      <w:r w:rsidR="00C23417">
        <w:rPr>
          <w:rFonts w:ascii="Cambria" w:hAnsi="Cambria"/>
          <w:sz w:val="22"/>
          <w:szCs w:val="22"/>
        </w:rPr>
        <w:t xml:space="preserve">                             </w:t>
      </w:r>
      <w:r w:rsidRPr="002708A6">
        <w:rPr>
          <w:rFonts w:ascii="Cambria" w:hAnsi="Cambria"/>
          <w:sz w:val="22"/>
          <w:szCs w:val="22"/>
        </w:rPr>
        <w:t xml:space="preserve"> o określonych minimalnych standardach jakościowych i technicznych o cechach, które spełniają</w:t>
      </w:r>
      <w:r w:rsidRPr="002708A6">
        <w:rPr>
          <w:rFonts w:ascii="Cambria" w:eastAsiaTheme="minorHAnsi" w:hAnsi="Cambria" w:cs="Calibri"/>
          <w:sz w:val="22"/>
          <w:szCs w:val="22"/>
          <w:lang w:eastAsia="en-US"/>
        </w:rPr>
        <w:t xml:space="preserve"> </w:t>
      </w:r>
      <w:r w:rsidRPr="002708A6">
        <w:rPr>
          <w:rFonts w:ascii="Cambria" w:hAnsi="Cambria"/>
          <w:sz w:val="22"/>
          <w:szCs w:val="22"/>
        </w:rPr>
        <w:t>jeg</w:t>
      </w:r>
      <w:r w:rsidR="00BE7819">
        <w:rPr>
          <w:rFonts w:ascii="Cambria" w:hAnsi="Cambria"/>
          <w:sz w:val="22"/>
          <w:szCs w:val="22"/>
        </w:rPr>
        <w:t xml:space="preserve">o potrzeby. Posiadając wiedzę </w:t>
      </w:r>
      <w:r w:rsidRPr="002708A6">
        <w:rPr>
          <w:rFonts w:ascii="Cambria" w:hAnsi="Cambria"/>
          <w:sz w:val="22"/>
          <w:szCs w:val="22"/>
        </w:rPr>
        <w:t xml:space="preserve">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w:t>
      </w:r>
      <w:r w:rsidR="00C23417">
        <w:rPr>
          <w:rFonts w:ascii="Cambria" w:hAnsi="Cambria"/>
          <w:sz w:val="22"/>
          <w:szCs w:val="22"/>
        </w:rPr>
        <w:t xml:space="preserve">                                     </w:t>
      </w:r>
      <w:r w:rsidRPr="002708A6">
        <w:rPr>
          <w:rFonts w:ascii="Cambria" w:hAnsi="Cambria"/>
          <w:sz w:val="22"/>
          <w:szCs w:val="22"/>
        </w:rPr>
        <w:t xml:space="preserve">na konkurencję, co nie oznacza, że zasada konkurencji ma prowadzić do sytuacji, w której </w:t>
      </w:r>
      <w:r w:rsidR="00C23417">
        <w:rPr>
          <w:rFonts w:ascii="Cambria" w:hAnsi="Cambria"/>
          <w:sz w:val="22"/>
          <w:szCs w:val="22"/>
        </w:rPr>
        <w:t xml:space="preserve">                   </w:t>
      </w:r>
      <w:r w:rsidRPr="002708A6">
        <w:rPr>
          <w:rFonts w:ascii="Cambria" w:hAnsi="Cambria"/>
          <w:sz w:val="22"/>
          <w:szCs w:val="22"/>
        </w:rPr>
        <w:t xml:space="preserve">o zamówienie muszą móc ubiegać się wszyscy wykonawcy, którzy oferują rzeczy zbliżone, podobne do tych wymaganych przez zamawiającego. </w:t>
      </w:r>
    </w:p>
    <w:p w:rsidR="002708A6" w:rsidRPr="002708A6" w:rsidRDefault="002708A6" w:rsidP="00BE7819">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 xml:space="preserve">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t>
      </w:r>
      <w:r w:rsidR="00896089">
        <w:rPr>
          <w:rFonts w:ascii="Cambria" w:hAnsi="Cambria"/>
          <w:sz w:val="22"/>
          <w:szCs w:val="22"/>
        </w:rPr>
        <w:t xml:space="preserve">                       </w:t>
      </w:r>
      <w:r w:rsidRPr="002708A6">
        <w:rPr>
          <w:rFonts w:ascii="Cambria" w:hAnsi="Cambria"/>
          <w:sz w:val="22"/>
          <w:szCs w:val="22"/>
        </w:rPr>
        <w:t>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2708A6" w:rsidRPr="002708A6" w:rsidRDefault="002708A6" w:rsidP="002708A6">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lastRenderedPageBreak/>
        <w:tab/>
        <w:t xml:space="preserve">W ocenie zamawiającego co potwierdza także orzecznictwo sądowe np.: (wyrok z dnia 21 marca 2013 r., III SA/Łd 1089/12 WSA w Łodzi) - że żaden przepis prawa nie może być automatycznie stosowany w oderwaniu od realiów konkretnego stanu faktycznego </w:t>
      </w:r>
      <w:r w:rsidR="00896089">
        <w:rPr>
          <w:rFonts w:ascii="Cambria" w:hAnsi="Cambria"/>
          <w:sz w:val="22"/>
          <w:szCs w:val="22"/>
        </w:rPr>
        <w:t xml:space="preserve">                              </w:t>
      </w:r>
      <w:r w:rsidRPr="002708A6">
        <w:rPr>
          <w:rFonts w:ascii="Cambria" w:hAnsi="Cambria"/>
          <w:sz w:val="22"/>
          <w:szCs w:val="22"/>
        </w:rPr>
        <w:t xml:space="preserve">z pominięciem skutków jakie może wywołać jego zastosowanie. W orzecznictwie KIO kilkakrotnie podnoszono, że Prawo zamówień publicznych nie powinna być stosowana </w:t>
      </w:r>
      <w:r w:rsidR="00896089">
        <w:rPr>
          <w:rFonts w:ascii="Cambria" w:hAnsi="Cambria"/>
          <w:sz w:val="22"/>
          <w:szCs w:val="22"/>
        </w:rPr>
        <w:t xml:space="preserve">                          </w:t>
      </w:r>
      <w:r w:rsidRPr="002708A6">
        <w:rPr>
          <w:rFonts w:ascii="Cambria" w:hAnsi="Cambria"/>
          <w:sz w:val="22"/>
          <w:szCs w:val="22"/>
        </w:rPr>
        <w:t>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2708A6" w:rsidRPr="002708A6" w:rsidRDefault="002708A6" w:rsidP="00C23417">
      <w:pPr>
        <w:pStyle w:val="Standard"/>
        <w:tabs>
          <w:tab w:val="left" w:pos="426"/>
        </w:tabs>
        <w:overflowPunct w:val="0"/>
        <w:jc w:val="both"/>
        <w:rPr>
          <w:rFonts w:ascii="Cambria" w:eastAsiaTheme="minorHAnsi" w:hAnsi="Cambria" w:cs="Calibri"/>
          <w:sz w:val="22"/>
          <w:szCs w:val="22"/>
          <w:lang w:eastAsia="en-US"/>
        </w:rPr>
      </w:pPr>
    </w:p>
    <w:p w:rsidR="002708A6" w:rsidRDefault="002708A6" w:rsidP="002708A6">
      <w:pPr>
        <w:widowControl w:val="0"/>
        <w:tabs>
          <w:tab w:val="left" w:pos="567"/>
        </w:tabs>
        <w:spacing w:after="0" w:line="240" w:lineRule="auto"/>
        <w:ind w:left="425" w:hanging="425"/>
        <w:jc w:val="both"/>
        <w:rPr>
          <w:rFonts w:ascii="Cambria" w:hAnsi="Cambria" w:cs="Tahoma"/>
        </w:rPr>
      </w:pPr>
      <w:r w:rsidRPr="002708A6">
        <w:rPr>
          <w:rFonts w:ascii="Cambria" w:hAnsi="Cambria" w:cs="Tahoma"/>
        </w:rPr>
        <w:t>4.</w:t>
      </w:r>
      <w:r w:rsidRPr="002708A6">
        <w:rPr>
          <w:rFonts w:ascii="Cambria" w:hAnsi="Cambria" w:cs="Tahoma"/>
        </w:rPr>
        <w:tab/>
        <w:t xml:space="preserve">Sposób realizacji przedmiotu zamówienia został określony </w:t>
      </w:r>
      <w:r w:rsidR="00990087">
        <w:rPr>
          <w:rFonts w:ascii="Cambria" w:hAnsi="Cambria" w:cs="Tahoma"/>
        </w:rPr>
        <w:t>w części III SWZ – wzorze umowy.</w:t>
      </w:r>
    </w:p>
    <w:p w:rsidR="00990087" w:rsidRPr="002708A6" w:rsidRDefault="00990087" w:rsidP="002708A6">
      <w:pPr>
        <w:widowControl w:val="0"/>
        <w:tabs>
          <w:tab w:val="left" w:pos="567"/>
        </w:tabs>
        <w:spacing w:after="0" w:line="240" w:lineRule="auto"/>
        <w:ind w:left="425" w:hanging="425"/>
        <w:jc w:val="both"/>
        <w:rPr>
          <w:rFonts w:ascii="Cambria" w:hAnsi="Cambria" w:cs="Tahoma"/>
        </w:rPr>
      </w:pPr>
    </w:p>
    <w:p w:rsidR="002708A6" w:rsidRPr="00990087" w:rsidRDefault="002708A6" w:rsidP="00990087">
      <w:pPr>
        <w:widowControl w:val="0"/>
        <w:tabs>
          <w:tab w:val="left" w:pos="567"/>
        </w:tabs>
        <w:spacing w:after="0" w:line="240" w:lineRule="auto"/>
        <w:ind w:left="425" w:hanging="425"/>
        <w:jc w:val="both"/>
        <w:rPr>
          <w:rFonts w:ascii="Cambria" w:hAnsi="Cambria" w:cs="Tahoma"/>
        </w:rPr>
      </w:pPr>
      <w:r w:rsidRPr="002708A6">
        <w:rPr>
          <w:rFonts w:ascii="Cambria" w:hAnsi="Cambria" w:cs="Tahoma"/>
        </w:rPr>
        <w:t>5.</w:t>
      </w:r>
      <w:r w:rsidRPr="002708A6">
        <w:rPr>
          <w:rFonts w:ascii="Cambria" w:hAnsi="Cambria" w:cs="Tahoma"/>
        </w:rPr>
        <w:tab/>
        <w:t>Nomenklatura Wspólnego Słownika Zamówień (CPV):</w:t>
      </w:r>
    </w:p>
    <w:p w:rsidR="00841856" w:rsidRPr="00896089" w:rsidRDefault="00841856" w:rsidP="00841856">
      <w:pPr>
        <w:pStyle w:val="Tekstpodstawowy"/>
        <w:spacing w:after="0" w:line="240" w:lineRule="auto"/>
        <w:ind w:firstLine="426"/>
        <w:rPr>
          <w:rFonts w:ascii="Cambria" w:hAnsi="Cambria" w:cs="EUAlbertina"/>
        </w:rPr>
      </w:pPr>
      <w:r w:rsidRPr="00896089">
        <w:rPr>
          <w:rFonts w:ascii="Cambria" w:hAnsi="Cambria" w:cs="EUAlbertina"/>
        </w:rPr>
        <w:t>32322000-6 Urządzenia multimedialne</w:t>
      </w:r>
    </w:p>
    <w:p w:rsidR="00246BDA" w:rsidRPr="00896089" w:rsidRDefault="00246BDA" w:rsidP="002708A6">
      <w:pPr>
        <w:pStyle w:val="Tekstpodstawowy"/>
        <w:spacing w:after="0" w:line="240" w:lineRule="auto"/>
        <w:ind w:firstLine="426"/>
        <w:rPr>
          <w:rFonts w:ascii="Cambria" w:hAnsi="Cambria" w:cs="EUAlbertina"/>
        </w:rPr>
      </w:pPr>
    </w:p>
    <w:p w:rsidR="00BE7819" w:rsidRDefault="00BE7819" w:rsidP="00C23417">
      <w:pPr>
        <w:spacing w:after="0" w:line="240" w:lineRule="auto"/>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8C475D" w:rsidRDefault="008C475D" w:rsidP="00DA3EDD">
      <w:pPr>
        <w:spacing w:after="0" w:line="240" w:lineRule="auto"/>
        <w:rPr>
          <w:rFonts w:ascii="Cambria" w:hAnsi="Cambria" w:cstheme="minorHAnsi"/>
        </w:rPr>
      </w:pPr>
    </w:p>
    <w:p w:rsidR="00BE7819" w:rsidRPr="00BE7819" w:rsidRDefault="00BE7819" w:rsidP="00BE7819">
      <w:pPr>
        <w:spacing w:after="0" w:line="240" w:lineRule="auto"/>
        <w:rPr>
          <w:rFonts w:ascii="Cambria" w:hAnsi="Cambria" w:cstheme="minorHAnsi"/>
          <w:i/>
        </w:rPr>
      </w:pP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s="Tahoma"/>
          <w:color w:val="auto"/>
          <w:sz w:val="22"/>
          <w:szCs w:val="22"/>
        </w:rPr>
        <w:t xml:space="preserve">Zamawiający </w:t>
      </w:r>
      <w:r w:rsidRPr="00BE7819">
        <w:rPr>
          <w:rFonts w:ascii="Cambria" w:hAnsi="Cambria" w:cs="Tahoma"/>
          <w:color w:val="auto"/>
          <w:sz w:val="22"/>
          <w:szCs w:val="22"/>
          <w:u w:val="single"/>
        </w:rPr>
        <w:t>nie wymaga</w:t>
      </w:r>
      <w:r w:rsidRPr="00BE7819">
        <w:rPr>
          <w:rFonts w:ascii="Cambria" w:hAnsi="Cambria" w:cs="Tahoma"/>
          <w:color w:val="auto"/>
          <w:sz w:val="22"/>
          <w:szCs w:val="22"/>
        </w:rPr>
        <w:t xml:space="preserve"> przedłożenia wraz z ofertą przedmiotowych środków dowodowych,  o których mowa w art. 104 -107 pzp</w:t>
      </w:r>
    </w:p>
    <w:p w:rsidR="0070012E" w:rsidRDefault="0070012E" w:rsidP="00DA3EDD">
      <w:pPr>
        <w:spacing w:after="0" w:line="240" w:lineRule="auto"/>
        <w:rPr>
          <w:rFonts w:ascii="Cambria" w:hAnsi="Cambria" w:cstheme="minorHAnsi"/>
        </w:rPr>
      </w:pPr>
    </w:p>
    <w:p w:rsidR="0070012E" w:rsidRDefault="0070012E"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Default="0070012E" w:rsidP="0070012E">
      <w:pPr>
        <w:spacing w:after="0"/>
        <w:jc w:val="center"/>
        <w:rPr>
          <w:rFonts w:ascii="Cambria" w:hAnsi="Cambria"/>
          <w:b/>
        </w:rPr>
      </w:pPr>
      <w:r w:rsidRPr="0070012E">
        <w:rPr>
          <w:rFonts w:ascii="Cambria" w:hAnsi="Cambria"/>
          <w:b/>
        </w:rPr>
        <w:t>TERMIN WYKONANIA ZAMÓWIENIA</w:t>
      </w:r>
    </w:p>
    <w:p w:rsidR="00990087" w:rsidRPr="0070012E" w:rsidRDefault="00990087" w:rsidP="0070012E">
      <w:pPr>
        <w:spacing w:after="0"/>
        <w:jc w:val="center"/>
        <w:rPr>
          <w:rFonts w:ascii="Cambria" w:hAnsi="Cambria" w:cs="Tahoma"/>
          <w:b/>
        </w:rPr>
      </w:pPr>
    </w:p>
    <w:p w:rsidR="00841856" w:rsidRPr="00990087" w:rsidRDefault="0070012E" w:rsidP="00990087">
      <w:pPr>
        <w:numPr>
          <w:ilvl w:val="0"/>
          <w:numId w:val="4"/>
        </w:numPr>
        <w:tabs>
          <w:tab w:val="clear" w:pos="720"/>
          <w:tab w:val="num" w:pos="426"/>
        </w:tabs>
        <w:suppressAutoHyphens/>
        <w:spacing w:after="0" w:line="240" w:lineRule="auto"/>
        <w:ind w:left="426" w:hanging="426"/>
        <w:jc w:val="both"/>
        <w:rPr>
          <w:rFonts w:ascii="Cambria" w:hAnsi="Cambria" w:cs="Times New Roman"/>
          <w:bCs/>
          <w:color w:val="000000" w:themeColor="text1"/>
          <w:u w:val="single"/>
        </w:rPr>
      </w:pPr>
      <w:r w:rsidRPr="0070012E">
        <w:rPr>
          <w:rFonts w:ascii="Cambria" w:hAnsi="Cambria" w:cs="Tahoma"/>
        </w:rPr>
        <w:t xml:space="preserve">Wykonawca zobowiązany jest zrealizować przedmiot zamówienia </w:t>
      </w:r>
      <w:r w:rsidR="00841856" w:rsidRPr="00990087">
        <w:rPr>
          <w:rFonts w:ascii="Cambria" w:hAnsi="Cambria" w:cs="Times New Roman"/>
          <w:bCs/>
          <w:color w:val="000000" w:themeColor="text1"/>
        </w:rPr>
        <w:t xml:space="preserve">w </w:t>
      </w:r>
      <w:r w:rsidR="003E150F" w:rsidRPr="00990087">
        <w:rPr>
          <w:rFonts w:ascii="Cambria" w:hAnsi="Cambria" w:cs="Tahoma"/>
          <w:color w:val="000000" w:themeColor="text1"/>
        </w:rPr>
        <w:t xml:space="preserve">terminie  - nie dłuższym niż </w:t>
      </w:r>
      <w:r w:rsidR="003E150F" w:rsidRPr="00990087">
        <w:rPr>
          <w:rFonts w:ascii="Cambria" w:hAnsi="Cambria" w:cs="Tahoma"/>
          <w:b/>
          <w:color w:val="000000" w:themeColor="text1"/>
        </w:rPr>
        <w:t>21</w:t>
      </w:r>
      <w:r w:rsidR="00841856" w:rsidRPr="00990087">
        <w:rPr>
          <w:rFonts w:ascii="Cambria" w:hAnsi="Cambria" w:cs="Tahoma"/>
          <w:b/>
          <w:color w:val="000000" w:themeColor="text1"/>
        </w:rPr>
        <w:t xml:space="preserve"> dni kalendarzowych</w:t>
      </w:r>
      <w:r w:rsidR="00841856" w:rsidRPr="00990087">
        <w:rPr>
          <w:rFonts w:ascii="Cambria" w:hAnsi="Cambria" w:cs="Tahoma"/>
          <w:color w:val="000000" w:themeColor="text1"/>
        </w:rPr>
        <w:t xml:space="preserve"> od dnia podpisania umowy.</w:t>
      </w:r>
    </w:p>
    <w:p w:rsidR="00841856" w:rsidRPr="0070012E" w:rsidRDefault="00841856" w:rsidP="0070012E">
      <w:pPr>
        <w:spacing w:after="0" w:line="240" w:lineRule="auto"/>
        <w:jc w:val="both"/>
        <w:rPr>
          <w:rFonts w:ascii="Cambria" w:hAnsi="Cambria" w:cs="Tahoma"/>
        </w:rPr>
      </w:pP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eastAsia="Bookman Old Style" w:hAnsi="Cambria" w:cs="Tahoma"/>
        </w:rPr>
        <w:t xml:space="preserve">Szczegółowo warunki realizacji zamówienia zostały określone w części III SWZ, tj. we wzorze umowy.  </w:t>
      </w:r>
    </w:p>
    <w:p w:rsidR="0070012E" w:rsidRDefault="0070012E" w:rsidP="00C23417">
      <w:pPr>
        <w:rPr>
          <w:rFonts w:asciiTheme="majorHAnsi" w:hAnsiTheme="majorHAnsi" w:cs="Tahoma"/>
          <w:b/>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 xml:space="preserve">o którym mowa w art. 228–230a, art. 250a Kodeksu karnego, w art. 46–48 ustawy z dnia 25 czerwca 2010 r. o sporcie (Dz. U. z 2020 r. poz. 1133 oraz z 2021 r. poz. 2054) lub w art. 54 ust. 1–4 ustawy z dnia 12 maja 2011 r. o refundacji leków, </w:t>
      </w:r>
      <w:r w:rsidRPr="00841856">
        <w:rPr>
          <w:rFonts w:ascii="Cambria" w:hAnsi="Cambria"/>
          <w:sz w:val="22"/>
          <w:szCs w:val="22"/>
        </w:rPr>
        <w:lastRenderedPageBreak/>
        <w:t>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70012E">
      <w:pPr>
        <w:pStyle w:val="Akapitzlist"/>
        <w:suppressAutoHyphens w:val="0"/>
        <w:autoSpaceDE w:val="0"/>
        <w:autoSpaceDN w:val="0"/>
        <w:adjustRightInd w:val="0"/>
        <w:spacing w:line="20" w:lineRule="atLeast"/>
        <w:ind w:left="1410" w:hanging="330"/>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 przypadkach, o których mowa w ust. 1 pkt 5, na okres 3 lat od zaistnienia zdarzenia będącego podstawą wykluczenia.</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w przypadkach, o których mowa w ust. 1 pkt 6 w postępowaniu o udzielenie zamówienia, w którym zaistniało zdarzenie będące podstawą wykluczenia.</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eastAsiaTheme="minorHAnsi" w:hAnsi="Cambria"/>
          <w:sz w:val="22"/>
          <w:szCs w:val="22"/>
          <w:lang w:eastAsia="en-US"/>
        </w:rPr>
        <w:t xml:space="preserve">6. </w:t>
      </w:r>
      <w:r w:rsidRPr="0070012E">
        <w:rPr>
          <w:rFonts w:ascii="Cambria" w:eastAsiaTheme="minorHAnsi" w:hAnsi="Cambria"/>
          <w:sz w:val="22"/>
          <w:szCs w:val="22"/>
          <w:lang w:eastAsia="en-US"/>
        </w:rPr>
        <w:tab/>
      </w:r>
      <w:r w:rsidRPr="0070012E">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7.</w:t>
      </w:r>
      <w:r w:rsidRPr="0070012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8.</w:t>
      </w:r>
      <w:r w:rsidRPr="0070012E">
        <w:rPr>
          <w:rFonts w:ascii="Cambria" w:hAnsi="Cambria"/>
          <w:sz w:val="22"/>
          <w:szCs w:val="22"/>
        </w:rPr>
        <w:tab/>
      </w:r>
      <w:r w:rsidRPr="0070012E">
        <w:rPr>
          <w:rFonts w:ascii="Cambria" w:hAnsi="Cambria" w:cs="Tahoma"/>
          <w:sz w:val="22"/>
          <w:szCs w:val="22"/>
        </w:rPr>
        <w:t>Zamawiający nie przewiduje wykluczenia wykonawców na podst. art. 109 ust. 1 pzp.</w:t>
      </w:r>
    </w:p>
    <w:p w:rsidR="0070012E" w:rsidRDefault="0070012E" w:rsidP="00246BDA">
      <w:pPr>
        <w:spacing w:after="0" w:line="240" w:lineRule="auto"/>
        <w:rPr>
          <w:rFonts w:ascii="Cambria" w:hAnsi="Cambria" w:cs="Tahoma"/>
          <w:b/>
        </w:rPr>
      </w:pPr>
    </w:p>
    <w:p w:rsidR="00C23417" w:rsidRDefault="00C23417" w:rsidP="00F468E3">
      <w:pPr>
        <w:spacing w:after="0" w:line="240" w:lineRule="auto"/>
        <w:rPr>
          <w:rFonts w:ascii="Cambria" w:hAnsi="Cambria" w:cs="Tahoma"/>
          <w:b/>
        </w:rPr>
      </w:pPr>
    </w:p>
    <w:p w:rsidR="00C23417" w:rsidRDefault="00C23417"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70012E" w:rsidRPr="0070012E" w:rsidRDefault="0070012E" w:rsidP="0070012E">
      <w:pPr>
        <w:spacing w:after="0" w:line="240" w:lineRule="auto"/>
        <w:ind w:left="426" w:hanging="426"/>
        <w:jc w:val="center"/>
        <w:rPr>
          <w:rFonts w:ascii="Cambria" w:hAnsi="Cambria"/>
        </w:rPr>
      </w:pPr>
    </w:p>
    <w:p w:rsidR="0070012E" w:rsidRPr="0070012E" w:rsidRDefault="0070012E" w:rsidP="00F054A4">
      <w:pPr>
        <w:pStyle w:val="Default"/>
        <w:numPr>
          <w:ilvl w:val="0"/>
          <w:numId w:val="12"/>
        </w:numPr>
        <w:tabs>
          <w:tab w:val="num" w:pos="284"/>
        </w:tabs>
        <w:ind w:left="284" w:hanging="426"/>
        <w:jc w:val="both"/>
        <w:rPr>
          <w:rFonts w:ascii="Cambria" w:hAnsi="Cambria" w:cs="Tahoma"/>
          <w:color w:val="auto"/>
          <w:sz w:val="22"/>
          <w:szCs w:val="22"/>
        </w:rPr>
      </w:pPr>
      <w:r w:rsidRPr="0070012E">
        <w:rPr>
          <w:rFonts w:ascii="Cambria" w:hAnsi="Cambria"/>
          <w:color w:val="auto"/>
          <w:sz w:val="22"/>
          <w:szCs w:val="22"/>
        </w:rPr>
        <w:t>Zamawiający nie określił warunków udziału w postępowaniu  w zakresie:</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zdolności do występowania w obrocie gospodarczym;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lastRenderedPageBreak/>
        <w:t xml:space="preserve">uprawnień do prowadzenia określonej działalności gospodarczej lub zawodowej, o ile wynika   to z odrębnych przepisów;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sytuacji ekonomicznej lub finansowej;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eastAsia="Times New Roman" w:hAnsi="Cambria"/>
          <w:sz w:val="22"/>
          <w:szCs w:val="22"/>
          <w:lang w:eastAsia="pl-PL"/>
        </w:rPr>
        <w:t>zdolności technicznej lub zawodowej.</w:t>
      </w:r>
    </w:p>
    <w:p w:rsidR="0070012E" w:rsidRPr="0070012E" w:rsidRDefault="0070012E" w:rsidP="0070012E">
      <w:pPr>
        <w:spacing w:after="0" w:line="240" w:lineRule="auto"/>
        <w:ind w:left="426" w:hanging="426"/>
        <w:jc w:val="center"/>
        <w:rPr>
          <w:rFonts w:ascii="Cambria" w:hAnsi="Cambria" w:cs="Tahoma"/>
          <w:b/>
        </w:rPr>
      </w:pPr>
    </w:p>
    <w:p w:rsidR="0070012E" w:rsidRDefault="0070012E" w:rsidP="0070012E">
      <w:pPr>
        <w:ind w:left="426" w:hanging="426"/>
        <w:jc w:val="center"/>
        <w:rPr>
          <w:rFonts w:asciiTheme="majorHAnsi" w:hAnsiTheme="majorHAnsi"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70012E">
        <w:rPr>
          <w:rFonts w:ascii="Cambria" w:eastAsiaTheme="minorHAnsi" w:hAnsi="Cambria" w:cs="Times New Roman"/>
          <w:b/>
          <w:color w:val="auto"/>
          <w:sz w:val="22"/>
          <w:szCs w:val="22"/>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Default="00990087" w:rsidP="00990087">
      <w:pPr>
        <w:pStyle w:val="Default"/>
        <w:ind w:left="851" w:hanging="425"/>
        <w:jc w:val="both"/>
        <w:rPr>
          <w:rFonts w:ascii="Cambria" w:eastAsiaTheme="minorHAnsi" w:hAnsi="Cambria"/>
          <w:color w:val="auto"/>
          <w:sz w:val="22"/>
          <w:szCs w:val="22"/>
        </w:rPr>
      </w:pPr>
      <w:r>
        <w:rPr>
          <w:rFonts w:ascii="Cambria" w:eastAsiaTheme="minorHAnsi" w:hAnsi="Cambria"/>
          <w:color w:val="auto"/>
          <w:sz w:val="22"/>
          <w:szCs w:val="22"/>
        </w:rPr>
        <w:t xml:space="preserve">a) </w:t>
      </w:r>
      <w:r>
        <w:rPr>
          <w:rFonts w:ascii="Cambria" w:eastAsiaTheme="minorHAnsi" w:hAnsi="Cambria"/>
          <w:color w:val="auto"/>
          <w:sz w:val="22"/>
          <w:szCs w:val="22"/>
        </w:rPr>
        <w:tab/>
      </w:r>
      <w:r w:rsidR="0070012E"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990087" w:rsidP="00990087">
      <w:pPr>
        <w:pStyle w:val="Default"/>
        <w:ind w:left="851" w:hanging="425"/>
        <w:jc w:val="both"/>
        <w:rPr>
          <w:rFonts w:ascii="Cambria" w:eastAsiaTheme="minorHAnsi" w:hAnsi="Cambria" w:cs="Times New Roman"/>
          <w:color w:val="auto"/>
          <w:sz w:val="22"/>
          <w:szCs w:val="22"/>
        </w:rPr>
      </w:pPr>
      <w:r>
        <w:rPr>
          <w:rFonts w:ascii="Cambria" w:eastAsiaTheme="minorHAnsi" w:hAnsi="Cambria"/>
          <w:color w:val="auto"/>
          <w:sz w:val="22"/>
          <w:szCs w:val="22"/>
        </w:rPr>
        <w:t>b)</w:t>
      </w:r>
      <w:r>
        <w:rPr>
          <w:rFonts w:ascii="Cambria" w:eastAsiaTheme="minorHAnsi" w:hAnsi="Cambria"/>
          <w:color w:val="auto"/>
          <w:sz w:val="22"/>
          <w:szCs w:val="22"/>
        </w:rPr>
        <w:tab/>
      </w:r>
      <w:r w:rsidR="0070012E" w:rsidRPr="0070012E">
        <w:rPr>
          <w:rFonts w:ascii="Cambria" w:eastAsiaTheme="minorHAnsi" w:hAnsi="Cambria" w:cs="Times New Roman"/>
          <w:color w:val="auto"/>
          <w:sz w:val="22"/>
          <w:szCs w:val="22"/>
        </w:rPr>
        <w:t xml:space="preserve">art. 108 ust. 1 pkt 4 ustawy pzp - </w:t>
      </w:r>
      <w:r w:rsidR="0070012E" w:rsidRPr="0070012E">
        <w:rPr>
          <w:rFonts w:ascii="Cambria" w:eastAsiaTheme="minorHAnsi" w:hAnsi="Cambria"/>
          <w:color w:val="auto"/>
          <w:sz w:val="22"/>
          <w:szCs w:val="22"/>
        </w:rPr>
        <w:t xml:space="preserve">(rozdział 7 ust. 1 pkt 4 SWZ), </w:t>
      </w:r>
      <w:r w:rsidR="0070012E"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70012E" w:rsidRDefault="0070012E" w:rsidP="0070012E">
      <w:pPr>
        <w:pStyle w:val="Default"/>
        <w:ind w:left="851"/>
        <w:jc w:val="both"/>
        <w:rPr>
          <w:rFonts w:ascii="Cambria" w:eastAsiaTheme="minorHAnsi" w:hAnsi="Cambria" w:cs="Times New Roman"/>
          <w:color w:val="auto"/>
          <w:sz w:val="22"/>
          <w:szCs w:val="22"/>
        </w:rPr>
      </w:pPr>
    </w:p>
    <w:p w:rsidR="0070012E" w:rsidRPr="00990087" w:rsidRDefault="0070012E" w:rsidP="00990087">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t>oświadczenia wykonawcy, w zakresie art. 108 ust. 1 pkt 5 ustawy pzp:</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t xml:space="preserve">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Pr="0070012E">
        <w:rPr>
          <w:rFonts w:ascii="Cambria" w:hAnsi="Cambria"/>
          <w:color w:val="0070C0"/>
          <w:sz w:val="22"/>
          <w:szCs w:val="22"/>
        </w:rPr>
        <w:t>(załącznik 3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990087" w:rsidRDefault="0070012E" w:rsidP="00990087">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0070C0"/>
          <w:sz w:val="22"/>
          <w:szCs w:val="22"/>
        </w:rPr>
        <w:t>(załącznik nr 4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w oświadczeniu, o którym mowa w art. 125 ust. 1 ustawy (rozdział 10 ust. 7 pkt 2 SWZ) - w zakresie podstaw wykluczenia z postępowania wskazanych przez zamawiającego tj:</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5 ustawy, dotyczących zawarcia z innymi wykonawcami porozumienia mającego na celu zakłócenie konkurencji,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lastRenderedPageBreak/>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896089" w:rsidRDefault="00896089" w:rsidP="00896089">
      <w:pPr>
        <w:pStyle w:val="Default"/>
        <w:ind w:left="142" w:hanging="284"/>
        <w:jc w:val="both"/>
        <w:rPr>
          <w:rFonts w:ascii="Cambria" w:hAnsi="Cambria" w:cs="Tahoma"/>
          <w:color w:val="00B0F0"/>
          <w:sz w:val="22"/>
          <w:szCs w:val="22"/>
        </w:rPr>
      </w:pPr>
      <w:r>
        <w:rPr>
          <w:rFonts w:ascii="Cambria" w:eastAsiaTheme="minorHAnsi" w:hAnsi="Cambria"/>
          <w:sz w:val="22"/>
          <w:szCs w:val="22"/>
        </w:rPr>
        <w:t>6.</w:t>
      </w:r>
      <w:r>
        <w:rPr>
          <w:rFonts w:ascii="Cambria" w:eastAsiaTheme="minorHAnsi" w:hAnsi="Cambria"/>
          <w:sz w:val="22"/>
          <w:szCs w:val="22"/>
        </w:rPr>
        <w:tab/>
      </w:r>
      <w:r w:rsidR="0070012E" w:rsidRPr="0070012E">
        <w:rPr>
          <w:rFonts w:ascii="Cambria" w:eastAsiaTheme="minorHAnsi" w:hAnsi="Cambria" w:cs="Times New Roman"/>
          <w:color w:val="auto"/>
          <w:sz w:val="22"/>
          <w:szCs w:val="22"/>
        </w:rPr>
        <w:t xml:space="preserve">Zamawiający </w:t>
      </w:r>
      <w:r w:rsidR="0070012E" w:rsidRPr="0070012E">
        <w:rPr>
          <w:rFonts w:ascii="Cambria" w:eastAsiaTheme="minorHAnsi" w:hAnsi="Cambria" w:cs="Times New Roman"/>
          <w:color w:val="auto"/>
          <w:sz w:val="22"/>
          <w:szCs w:val="22"/>
          <w:u w:val="single"/>
        </w:rPr>
        <w:t>nie wymaga</w:t>
      </w:r>
      <w:r w:rsidR="0070012E" w:rsidRPr="0070012E">
        <w:rPr>
          <w:rFonts w:ascii="Cambria" w:eastAsiaTheme="minorHAnsi" w:hAnsi="Cambria" w:cs="Times New Roman"/>
          <w:color w:val="auto"/>
          <w:sz w:val="22"/>
          <w:szCs w:val="22"/>
        </w:rPr>
        <w:t xml:space="preserve"> od wykonawcy przedstawienia podmiotowych środków dowodowych, o których mowa w ust. 2, </w:t>
      </w:r>
      <w:r w:rsidR="0070012E" w:rsidRPr="0070012E">
        <w:rPr>
          <w:rFonts w:ascii="Cambria" w:eastAsiaTheme="minorHAnsi" w:hAnsi="Cambria" w:cs="Times New Roman"/>
          <w:color w:val="auto"/>
          <w:sz w:val="22"/>
          <w:szCs w:val="22"/>
          <w:u w:val="single"/>
        </w:rPr>
        <w:t>dotyczących podwykonawców</w:t>
      </w:r>
      <w:r w:rsidR="0070012E"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sidR="0070012E">
        <w:rPr>
          <w:rFonts w:ascii="Cambria" w:eastAsiaTheme="minorHAnsi" w:hAnsi="Cambria" w:cs="Times New Roman"/>
          <w:color w:val="auto"/>
          <w:sz w:val="22"/>
          <w:szCs w:val="22"/>
        </w:rPr>
        <w:t xml:space="preserve">                     </w:t>
      </w:r>
      <w:r w:rsidR="0070012E" w:rsidRPr="0070012E">
        <w:rPr>
          <w:rFonts w:ascii="Cambria" w:eastAsiaTheme="minorHAnsi" w:hAnsi="Cambria" w:cs="Times New Roman"/>
          <w:color w:val="auto"/>
          <w:sz w:val="22"/>
          <w:szCs w:val="22"/>
        </w:rPr>
        <w:t>z postępowania</w:t>
      </w:r>
      <w:r w:rsidR="0070012E" w:rsidRPr="0070012E">
        <w:rPr>
          <w:rFonts w:ascii="Cambria" w:eastAsiaTheme="minorHAnsi" w:hAnsi="Cambria" w:cs="Times New Roman"/>
          <w:b/>
          <w:color w:val="FF0000"/>
          <w:sz w:val="22"/>
          <w:szCs w:val="22"/>
        </w:rPr>
        <w:t>.</w:t>
      </w:r>
    </w:p>
    <w:p w:rsidR="0070012E" w:rsidRPr="0070012E" w:rsidRDefault="0070012E" w:rsidP="0070012E">
      <w:pPr>
        <w:pStyle w:val="Default"/>
        <w:ind w:left="142" w:hanging="284"/>
        <w:jc w:val="both"/>
        <w:rPr>
          <w:rFonts w:ascii="Cambria" w:hAnsi="Cambria" w:cs="Tahoma"/>
          <w:strike/>
          <w:color w:val="00B0F0"/>
          <w:sz w:val="22"/>
          <w:szCs w:val="22"/>
        </w:rPr>
      </w:pPr>
      <w:r w:rsidRPr="0070012E">
        <w:rPr>
          <w:rFonts w:ascii="Cambria" w:eastAsiaTheme="minorHAnsi" w:hAnsi="Cambria" w:cs="Times New Roman"/>
          <w:color w:val="auto"/>
          <w:sz w:val="22"/>
          <w:szCs w:val="22"/>
        </w:rPr>
        <w:t>7</w:t>
      </w:r>
      <w:r w:rsidRPr="0070012E">
        <w:rPr>
          <w:rFonts w:ascii="Cambria" w:hAnsi="Cambria" w:cs="Tahoma"/>
          <w:color w:val="auto"/>
          <w:sz w:val="22"/>
          <w:szCs w:val="22"/>
        </w:rPr>
        <w:t>.</w:t>
      </w:r>
      <w:r w:rsidRPr="0070012E">
        <w:rPr>
          <w:rFonts w:ascii="Cambria" w:hAnsi="Cambria" w:cs="Tahoma"/>
          <w:color w:val="auto"/>
          <w:sz w:val="22"/>
          <w:szCs w:val="22"/>
        </w:rPr>
        <w:tab/>
      </w:r>
      <w:r w:rsidRPr="0070012E">
        <w:rPr>
          <w:rFonts w:ascii="Cambria" w:hAnsi="Cambria"/>
          <w:color w:val="auto"/>
          <w:sz w:val="22"/>
          <w:szCs w:val="22"/>
        </w:rPr>
        <w:t>W celu potwierdzenia spełniania przez wykonawcę warunków udziału w postępowaniu dotyczących:</w:t>
      </w:r>
    </w:p>
    <w:p w:rsidR="0070012E" w:rsidRPr="0070012E" w:rsidRDefault="0070012E" w:rsidP="00F054A4">
      <w:pPr>
        <w:pStyle w:val="Default"/>
        <w:numPr>
          <w:ilvl w:val="0"/>
          <w:numId w:val="15"/>
        </w:numPr>
        <w:jc w:val="both"/>
        <w:rPr>
          <w:rFonts w:ascii="Cambria" w:hAnsi="Cambria" w:cs="Tahoma"/>
          <w:color w:val="auto"/>
          <w:sz w:val="22"/>
          <w:szCs w:val="22"/>
        </w:rPr>
      </w:pPr>
      <w:r w:rsidRPr="0070012E">
        <w:rPr>
          <w:rFonts w:ascii="Cambria" w:hAnsi="Cambria"/>
          <w:color w:val="auto"/>
          <w:sz w:val="22"/>
          <w:szCs w:val="22"/>
        </w:rPr>
        <w:t xml:space="preserve">zdolności do występowania w obrocie gospodarczym,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hAnsi="Cambria"/>
          <w:color w:val="auto"/>
          <w:sz w:val="22"/>
          <w:szCs w:val="22"/>
        </w:rPr>
        <w:t xml:space="preserve">wymaganych uprawnień do prowadzenia określonej działalności gospodarczej lub zawodowej,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sytuacji ekonomicznej lub finansowej,</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 xml:space="preserve">zdolności technicznej lub zawodowej, </w:t>
      </w:r>
    </w:p>
    <w:p w:rsidR="0070012E" w:rsidRPr="0070012E" w:rsidRDefault="0070012E" w:rsidP="0070012E">
      <w:pPr>
        <w:pStyle w:val="Default"/>
        <w:ind w:left="284"/>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zamawiający </w:t>
      </w:r>
      <w:r w:rsidRPr="0070012E">
        <w:rPr>
          <w:rFonts w:ascii="Cambria" w:eastAsiaTheme="minorHAnsi" w:hAnsi="Cambria"/>
          <w:b/>
          <w:color w:val="auto"/>
          <w:sz w:val="22"/>
          <w:szCs w:val="22"/>
        </w:rPr>
        <w:t>nie żąda</w:t>
      </w:r>
      <w:r w:rsidRPr="0070012E">
        <w:rPr>
          <w:rFonts w:ascii="Cambria" w:eastAsiaTheme="minorHAnsi" w:hAnsi="Cambria"/>
          <w:color w:val="auto"/>
          <w:sz w:val="22"/>
          <w:szCs w:val="22"/>
        </w:rPr>
        <w:t xml:space="preserve"> </w:t>
      </w:r>
      <w:r w:rsidRPr="0070012E">
        <w:rPr>
          <w:rFonts w:ascii="Cambria" w:hAnsi="Cambria"/>
          <w:color w:val="auto"/>
          <w:sz w:val="22"/>
          <w:szCs w:val="22"/>
        </w:rPr>
        <w:t xml:space="preserve">od wykonawcy, którego oferta została najwyżej oceniona złożenia </w:t>
      </w:r>
      <w:r w:rsidRPr="0070012E">
        <w:rPr>
          <w:rFonts w:ascii="Cambria" w:eastAsiaTheme="minorHAnsi" w:hAnsi="Cambria"/>
          <w:color w:val="auto"/>
          <w:sz w:val="22"/>
          <w:szCs w:val="22"/>
        </w:rPr>
        <w:t>podmiotowych środków dowodowych.</w:t>
      </w:r>
    </w:p>
    <w:p w:rsidR="0070012E" w:rsidRPr="0070012E" w:rsidRDefault="0070012E" w:rsidP="0070012E">
      <w:pPr>
        <w:pStyle w:val="Default"/>
        <w:ind w:left="284"/>
        <w:jc w:val="both"/>
        <w:rPr>
          <w:rFonts w:ascii="Cambria" w:hAnsi="Cambria"/>
          <w:color w:val="auto"/>
          <w:sz w:val="22"/>
          <w:szCs w:val="22"/>
        </w:rPr>
      </w:pPr>
    </w:p>
    <w:p w:rsidR="0070012E" w:rsidRPr="0070012E" w:rsidRDefault="0070012E" w:rsidP="0070012E">
      <w:pPr>
        <w:pStyle w:val="Default"/>
        <w:ind w:left="142" w:hanging="284"/>
        <w:jc w:val="both"/>
        <w:rPr>
          <w:rFonts w:ascii="Cambria" w:eastAsiaTheme="minorHAnsi" w:hAnsi="Cambria"/>
          <w:b/>
          <w:color w:val="auto"/>
          <w:sz w:val="22"/>
          <w:szCs w:val="22"/>
        </w:rPr>
      </w:pPr>
      <w:r w:rsidRPr="0070012E">
        <w:rPr>
          <w:rFonts w:ascii="Cambria" w:eastAsiaTheme="minorHAnsi" w:hAnsi="Cambria"/>
          <w:color w:val="auto"/>
          <w:sz w:val="22"/>
          <w:szCs w:val="22"/>
        </w:rPr>
        <w:t xml:space="preserve">8. Zamawiający zgodnie z art. 126 ust. 1 pzp przed wyborem najkorzystniejszej oferty wezwie wykonawcę, którego </w:t>
      </w:r>
      <w:r w:rsidRPr="0070012E">
        <w:rPr>
          <w:rFonts w:ascii="Cambria" w:eastAsiaTheme="minorHAnsi" w:hAnsi="Cambria"/>
          <w:b/>
          <w:color w:val="auto"/>
          <w:sz w:val="22"/>
          <w:szCs w:val="22"/>
        </w:rPr>
        <w:t>oferta została najwyżej oceniona</w:t>
      </w:r>
      <w:r w:rsidRPr="0070012E">
        <w:rPr>
          <w:rFonts w:ascii="Cambria" w:eastAsiaTheme="minorHAnsi" w:hAnsi="Cambria"/>
          <w:color w:val="auto"/>
          <w:sz w:val="22"/>
          <w:szCs w:val="22"/>
        </w:rPr>
        <w:t xml:space="preserve">, do złożenia w wyznaczonym terminie, nie krótszym niż 10 dni, aktualnych na dzień złożenia podmiotowych środków dowodowych, o których mowa w ust. 2 – dotyczących podstaw wykluczenia. </w:t>
      </w:r>
      <w:r w:rsidRPr="0070012E">
        <w:rPr>
          <w:rFonts w:ascii="Cambria" w:eastAsiaTheme="minorHAnsi" w:hAnsi="Cambria"/>
          <w:b/>
          <w:color w:val="auto"/>
          <w:sz w:val="22"/>
          <w:szCs w:val="22"/>
        </w:rPr>
        <w:t>W przypadku wspólnego ubiegania się o udzielenie zamówienia przez wykonawców (konsorcja, spółki cywilne), każdy z tych wykonawców przedkłada podmiotowe środki dowodowe potwierdzające brak podstaw do wykluczenia, o których mowa  w ust. 2 .</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color w:val="auto"/>
          <w:sz w:val="22"/>
          <w:szCs w:val="22"/>
        </w:rPr>
        <w:t>9.</w:t>
      </w:r>
      <w:r w:rsidRPr="0070012E">
        <w:rPr>
          <w:rFonts w:ascii="Cambria" w:eastAsiaTheme="minorHAnsi" w:hAnsi="Cambria"/>
          <w:color w:val="auto"/>
          <w:sz w:val="22"/>
          <w:szCs w:val="22"/>
        </w:rPr>
        <w:tab/>
      </w:r>
      <w:r w:rsidRPr="0070012E">
        <w:rPr>
          <w:rFonts w:ascii="Cambria" w:eastAsiaTheme="minorHAnsi" w:hAnsi="Cambria"/>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70012E" w:rsidRPr="0070012E" w:rsidRDefault="0070012E" w:rsidP="0070012E">
      <w:pPr>
        <w:pStyle w:val="Default"/>
        <w:ind w:left="142" w:hanging="284"/>
        <w:jc w:val="both"/>
        <w:rPr>
          <w:rFonts w:ascii="Cambria" w:eastAsiaTheme="minorHAnsi" w:hAnsi="Cambria" w:cs="Times New Roman"/>
          <w:sz w:val="22"/>
          <w:szCs w:val="22"/>
        </w:rPr>
      </w:pPr>
      <w:r w:rsidRPr="0070012E">
        <w:rPr>
          <w:rFonts w:ascii="Cambria" w:eastAsiaTheme="minorHAnsi" w:hAnsi="Cambria"/>
          <w:color w:val="auto"/>
          <w:sz w:val="22"/>
          <w:szCs w:val="22"/>
        </w:rPr>
        <w:t>10.</w:t>
      </w:r>
      <w:r w:rsidRPr="0070012E">
        <w:rPr>
          <w:rFonts w:ascii="Cambria" w:eastAsiaTheme="minorHAnsi" w:hAnsi="Cambria" w:cs="Times New Roman"/>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70012E" w:rsidRPr="0070012E" w:rsidRDefault="0070012E" w:rsidP="0070012E">
      <w:pPr>
        <w:pStyle w:val="Default"/>
        <w:ind w:left="142" w:hanging="284"/>
        <w:jc w:val="both"/>
        <w:rPr>
          <w:rFonts w:ascii="Cambria" w:hAnsi="Cambria" w:cs="Tahoma"/>
          <w:color w:val="auto"/>
          <w:sz w:val="22"/>
          <w:szCs w:val="22"/>
        </w:rPr>
      </w:pPr>
      <w:r w:rsidRPr="0070012E">
        <w:rPr>
          <w:rFonts w:ascii="Cambria" w:eastAsiaTheme="minorHAnsi" w:hAnsi="Cambria"/>
          <w:color w:val="auto"/>
          <w:sz w:val="22"/>
          <w:szCs w:val="22"/>
        </w:rPr>
        <w:t>11.</w:t>
      </w:r>
      <w:r w:rsidRPr="0070012E">
        <w:rPr>
          <w:rFonts w:ascii="Cambria" w:hAnsi="Cambria" w:cs="Tahoma"/>
          <w:color w:val="auto"/>
          <w:sz w:val="22"/>
          <w:szCs w:val="22"/>
        </w:rPr>
        <w:t xml:space="preserve">Zamawiający zgodnie z art. 127 ust. 1 pzp nie będzie </w:t>
      </w:r>
      <w:r w:rsidRPr="0070012E">
        <w:rPr>
          <w:rFonts w:ascii="Cambria" w:eastAsiaTheme="minorHAnsi" w:hAnsi="Cambria"/>
          <w:color w:val="auto"/>
          <w:sz w:val="22"/>
          <w:szCs w:val="22"/>
        </w:rPr>
        <w:t>wzywał do złożenia podmiotowych środków dowodowych, jeżeli:</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jednolitym dokumencie dane umożliwiające dostęp do tych środków; </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70012E" w:rsidRPr="0070012E" w:rsidRDefault="0070012E" w:rsidP="0070012E">
      <w:pPr>
        <w:pStyle w:val="Default"/>
        <w:ind w:left="284" w:hanging="426"/>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12.</w:t>
      </w:r>
      <w:r w:rsidRPr="0070012E">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heme="minorHAnsi" w:hAnsi="Cambria" w:cs="Times New Roman"/>
          <w:color w:val="auto"/>
          <w:sz w:val="22"/>
          <w:szCs w:val="22"/>
        </w:rPr>
        <w:lastRenderedPageBreak/>
        <w:t>13.</w:t>
      </w:r>
      <w:r w:rsidRPr="0070012E">
        <w:rPr>
          <w:rFonts w:ascii="Cambria" w:eastAsiaTheme="minorHAnsi" w:hAnsi="Cambria" w:cs="Times New Roman"/>
          <w:color w:val="auto"/>
          <w:sz w:val="22"/>
          <w:szCs w:val="22"/>
        </w:rPr>
        <w:tab/>
      </w:r>
      <w:r w:rsidRPr="0070012E">
        <w:rPr>
          <w:rFonts w:ascii="Cambria" w:hAnsi="Cambria"/>
          <w:color w:val="auto"/>
          <w:sz w:val="22"/>
          <w:szCs w:val="22"/>
          <w:lang w:eastAsia="pl-PL"/>
        </w:rPr>
        <w:t>Jeżeli wykonawca, którego oferta została najwyżej oceniona</w:t>
      </w:r>
      <w:r w:rsidRPr="0070012E">
        <w:rPr>
          <w:rFonts w:ascii="Cambria" w:hAnsi="Cambria" w:cs="Tahoma"/>
          <w:color w:val="auto"/>
          <w:sz w:val="22"/>
          <w:szCs w:val="22"/>
        </w:rPr>
        <w:t xml:space="preserve"> </w:t>
      </w:r>
      <w:r w:rsidRPr="0070012E">
        <w:rPr>
          <w:rFonts w:ascii="Cambria" w:hAnsi="Cambria"/>
          <w:color w:val="auto"/>
          <w:sz w:val="22"/>
          <w:szCs w:val="22"/>
          <w:lang w:eastAsia="pl-PL"/>
        </w:rPr>
        <w:t xml:space="preserve">nie złożył oświadczenia </w:t>
      </w:r>
      <w:r>
        <w:rPr>
          <w:rFonts w:ascii="Cambria" w:hAnsi="Cambria"/>
          <w:color w:val="auto"/>
          <w:sz w:val="22"/>
          <w:szCs w:val="22"/>
          <w:lang w:eastAsia="pl-PL"/>
        </w:rPr>
        <w:t xml:space="preserve">                             </w:t>
      </w:r>
      <w:r w:rsidRPr="0070012E">
        <w:rPr>
          <w:rFonts w:ascii="Cambria" w:hAnsi="Cambria"/>
          <w:color w:val="auto"/>
          <w:sz w:val="22"/>
          <w:szCs w:val="22"/>
        </w:rPr>
        <w:t>o niepodleganiu wykluczeniu i spełnianiu warunków udziału w postępowaniu (JEDZ)</w:t>
      </w:r>
      <w:r w:rsidRPr="0070012E">
        <w:rPr>
          <w:rFonts w:ascii="Cambria" w:hAnsi="Cambria"/>
          <w:color w:val="auto"/>
          <w:sz w:val="22"/>
          <w:szCs w:val="22"/>
          <w:lang w:eastAsia="pl-PL"/>
        </w:rPr>
        <w:t xml:space="preserve">,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14.</w:t>
      </w:r>
      <w:r w:rsidRPr="0070012E">
        <w:rPr>
          <w:rFonts w:ascii="Cambria" w:hAnsi="Cambria"/>
          <w:color w:val="auto"/>
          <w:sz w:val="22"/>
          <w:szCs w:val="22"/>
          <w:lang w:eastAsia="pl-PL"/>
        </w:rPr>
        <w:tab/>
        <w:t xml:space="preserve">Zamawiający stosownie do art. 128 ust. 4 pzp, może żądać od wykonawców wyjaśnień dotyczących treści oświadczenia </w:t>
      </w:r>
      <w:r w:rsidRPr="0070012E">
        <w:rPr>
          <w:rFonts w:ascii="Cambria" w:hAnsi="Cambria"/>
          <w:color w:val="auto"/>
          <w:sz w:val="22"/>
          <w:szCs w:val="22"/>
        </w:rPr>
        <w:t xml:space="preserve">o niepodleganiu wykluczeniu i spełnianiu warunków udziału w postępowaniu </w:t>
      </w:r>
      <w:r w:rsidRPr="0070012E">
        <w:rPr>
          <w:rFonts w:ascii="Cambria" w:hAnsi="Cambria"/>
          <w:color w:val="auto"/>
          <w:sz w:val="22"/>
          <w:szCs w:val="22"/>
          <w:lang w:eastAsia="pl-PL"/>
        </w:rPr>
        <w:t xml:space="preserve">lub złożonych podmiotowych środków dowodowych lub innych dokumentów lub oświadczeń składanych  w postępowaniu. </w:t>
      </w:r>
    </w:p>
    <w:p w:rsidR="0070012E" w:rsidRPr="0070012E" w:rsidRDefault="0070012E" w:rsidP="0070012E">
      <w:pPr>
        <w:pStyle w:val="Default"/>
        <w:ind w:left="284" w:hanging="426"/>
        <w:jc w:val="both"/>
        <w:rPr>
          <w:rFonts w:ascii="Cambria" w:eastAsia="Times New Roman" w:hAnsi="Cambria"/>
          <w:color w:val="auto"/>
          <w:sz w:val="22"/>
          <w:szCs w:val="22"/>
          <w:lang w:eastAsia="pl-PL"/>
        </w:rPr>
      </w:pPr>
      <w:r w:rsidRPr="0070012E">
        <w:rPr>
          <w:rFonts w:ascii="Cambria" w:eastAsia="Times New Roman" w:hAnsi="Cambria"/>
          <w:color w:val="auto"/>
          <w:sz w:val="22"/>
          <w:szCs w:val="22"/>
          <w:lang w:eastAsia="pl-PL"/>
        </w:rPr>
        <w:t>15.</w:t>
      </w:r>
      <w:r w:rsidRPr="0070012E">
        <w:rPr>
          <w:rFonts w:ascii="Cambria" w:eastAsia="Times New Roman" w:hAnsi="Cambria"/>
          <w:color w:val="auto"/>
          <w:sz w:val="22"/>
          <w:szCs w:val="22"/>
          <w:lang w:eastAsia="pl-PL"/>
        </w:rPr>
        <w:tab/>
        <w:t xml:space="preserve">Jeżeli złożone przez wykonawcę, </w:t>
      </w:r>
      <w:r w:rsidRPr="0070012E">
        <w:rPr>
          <w:rFonts w:ascii="Cambria" w:hAnsi="Cambria"/>
          <w:color w:val="auto"/>
          <w:sz w:val="22"/>
          <w:szCs w:val="22"/>
          <w:lang w:eastAsia="pl-PL"/>
        </w:rPr>
        <w:t>którego oferta została najwyżej oceniona</w:t>
      </w:r>
      <w:r w:rsidRPr="0070012E">
        <w:rPr>
          <w:rFonts w:ascii="Cambria" w:hAnsi="Cambria" w:cs="Tahoma"/>
          <w:color w:val="auto"/>
          <w:sz w:val="22"/>
          <w:szCs w:val="22"/>
        </w:rPr>
        <w:t xml:space="preserve"> </w:t>
      </w:r>
      <w:r w:rsidRPr="0070012E">
        <w:rPr>
          <w:rFonts w:ascii="Cambria" w:eastAsia="Times New Roman" w:hAnsi="Cambria"/>
          <w:color w:val="auto"/>
          <w:sz w:val="22"/>
          <w:szCs w:val="22"/>
          <w:lang w:eastAsia="pl-PL"/>
        </w:rPr>
        <w:t xml:space="preserve">oświadczenie                                   o </w:t>
      </w:r>
      <w:r w:rsidRPr="0070012E">
        <w:rPr>
          <w:rFonts w:ascii="Cambria" w:hAnsi="Cambria"/>
          <w:color w:val="auto"/>
          <w:sz w:val="22"/>
          <w:szCs w:val="22"/>
        </w:rPr>
        <w:t xml:space="preserve">niepodleganiu wykluczeniu i spełnianiu warunków udziału w postępowaniu (JEDZ) </w:t>
      </w:r>
      <w:r w:rsidRPr="0070012E">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imes New Roman" w:hAnsi="Cambria"/>
          <w:color w:val="auto"/>
          <w:sz w:val="22"/>
          <w:szCs w:val="22"/>
          <w:lang w:eastAsia="pl-PL"/>
        </w:rPr>
        <w:t xml:space="preserve">16. </w:t>
      </w:r>
      <w:r w:rsidRPr="0070012E">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(jeżeli były wymagane) lub innych składanych dokumentów lub oświadczeń.</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hAnsi="Cambria"/>
          <w:color w:val="auto"/>
          <w:sz w:val="22"/>
          <w:szCs w:val="22"/>
          <w:lang w:eastAsia="pl-PL"/>
        </w:rPr>
        <w:t xml:space="preserve">17. Niedopuszczalne jest prowadzenie między zamawiającym a wykonawcą negocjacji dotyczących złożonej oferty oraz, z uwzględnieniem rozdziału 18 ust. 9  dokonywanie jakiejkolwiek zmiany w jej treści.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18.</w:t>
      </w:r>
      <w:r w:rsidRPr="0070012E">
        <w:rPr>
          <w:rFonts w:ascii="Cambria" w:hAnsi="Cambria"/>
          <w:color w:val="auto"/>
          <w:sz w:val="22"/>
          <w:szCs w:val="22"/>
          <w:lang w:eastAsia="pl-PL"/>
        </w:rPr>
        <w:tab/>
      </w:r>
      <w:r w:rsidRPr="0070012E">
        <w:rPr>
          <w:rFonts w:ascii="Cambria" w:hAnsi="Cambria"/>
          <w:sz w:val="22"/>
          <w:szCs w:val="22"/>
        </w:rPr>
        <w:t>Wykonawca może wykorzystać jednolity dokument złożony w odrębnym postępowaniu o udzielenie zamówienia, jeżeli potwierdzi, że informacje w nim zawarte pozostają prawidłowe.</w:t>
      </w:r>
    </w:p>
    <w:p w:rsidR="0070012E" w:rsidRDefault="0070012E" w:rsidP="00F468E3">
      <w:pPr>
        <w:rPr>
          <w:rFonts w:asciiTheme="majorHAnsi" w:hAnsiTheme="majorHAnsi"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0"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wszelkiej korespondencji związanej z niniejszym postępowaniem Zamawiający 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Komunikacja ustna dopuszczalna w odniesieniu do informacji, które nie są istotne, w szczególności nie dotyczą ogłoszenia o zamówieniu lub dokumentów zamówienia, ofert o ile jej treść jest udokumentowana.</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Zamawiający w niniejszym postępowaniu korzysta, tylko z takich narzędzi i urządzeń komunikacji elektronicznej, które są niedyskryminujące, ogólnie dostępne oraz </w:t>
      </w:r>
      <w:r w:rsidRPr="0070012E">
        <w:rPr>
          <w:rFonts w:ascii="Cambria" w:hAnsi="Cambria"/>
        </w:rPr>
        <w:lastRenderedPageBreak/>
        <w:t>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0012E" w:rsidRPr="0070012E" w:rsidRDefault="0070012E" w:rsidP="00F054A4">
      <w:pPr>
        <w:pStyle w:val="USTustnpkodeksu"/>
        <w:numPr>
          <w:ilvl w:val="0"/>
          <w:numId w:val="18"/>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 w postępowaniu na dzień składania ofert, tymczasowo zastępujący wymagane przez zamawiającego 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pełnomocnictwo, </w:t>
      </w: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 xml:space="preserve">w przepisach wydanych na podstawie art. 18 ustawy z dnia 17 lutego 2005 r.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46BDA" w:rsidRDefault="00F02290" w:rsidP="00246BDA">
      <w:pPr>
        <w:pStyle w:val="USTustnpkodeksu"/>
        <w:spacing w:line="240" w:lineRule="auto"/>
        <w:ind w:left="426" w:firstLine="0"/>
        <w:rPr>
          <w:rFonts w:ascii="Cambria" w:hAnsi="Cambria"/>
          <w:b/>
          <w:color w:val="FF0000"/>
          <w:sz w:val="22"/>
          <w:szCs w:val="22"/>
        </w:rPr>
      </w:pPr>
      <w:r w:rsidRPr="00246BDA">
        <w:rPr>
          <w:rFonts w:ascii="Cambria" w:hAnsi="Cambria"/>
          <w:b/>
          <w:color w:val="FF0000"/>
          <w:sz w:val="22"/>
          <w:szCs w:val="22"/>
        </w:rPr>
        <w:t xml:space="preserve">Podpisanie oferty </w:t>
      </w:r>
      <w:r w:rsidR="009F773D" w:rsidRPr="00246BDA">
        <w:rPr>
          <w:rFonts w:ascii="Cambria" w:hAnsi="Cambria"/>
          <w:b/>
          <w:color w:val="FF0000"/>
          <w:sz w:val="22"/>
          <w:szCs w:val="22"/>
        </w:rPr>
        <w:t>podpisem zaufanym  albo osobistym spowoduje odrzucenie oferty</w:t>
      </w:r>
      <w:r w:rsidR="00246BDA" w:rsidRPr="00246BDA">
        <w:rPr>
          <w:rFonts w:ascii="Cambria" w:hAnsi="Cambria"/>
          <w:b/>
          <w:color w:val="FF0000"/>
          <w:sz w:val="22"/>
          <w:szCs w:val="22"/>
        </w:rPr>
        <w:t xml:space="preserve"> </w:t>
      </w:r>
      <w:r w:rsidR="00246BDA" w:rsidRPr="00246BDA">
        <w:rPr>
          <w:rFonts w:ascii="Cambria" w:hAnsi="Cambria" w:cs="Calibri"/>
          <w:b/>
          <w:color w:val="FF0000"/>
        </w:rPr>
        <w:t xml:space="preserve">na podstawie art. 226 ust. 1 pkt 3 ustawy Pzp </w:t>
      </w:r>
      <w:r w:rsidR="00246BDA" w:rsidRPr="00246BDA">
        <w:rPr>
          <w:rFonts w:ascii="Cambria" w:hAnsi="Cambria"/>
          <w:b/>
          <w:color w:val="FF0000"/>
          <w:sz w:val="22"/>
          <w:szCs w:val="22"/>
        </w:rPr>
        <w:t xml:space="preserve">, jako niezgodną z przepisami ustawy,  a konkretniej </w:t>
      </w:r>
      <w:hyperlink r:id="rId21" w:anchor="/document/18903829?unitId=art(63)ust(1)&amp;cm=DOCUMENT" w:history="1">
        <w:r w:rsidR="00246BDA" w:rsidRPr="00246BDA">
          <w:rPr>
            <w:rStyle w:val="Hipercze"/>
            <w:rFonts w:ascii="Cambria" w:eastAsia="StarSymbol" w:hAnsi="Cambria"/>
            <w:b/>
            <w:color w:val="FF0000"/>
            <w:sz w:val="22"/>
            <w:szCs w:val="22"/>
            <w:u w:val="none"/>
          </w:rPr>
          <w:t>art. 63 ust. 1</w:t>
        </w:r>
      </w:hyperlink>
      <w:r w:rsidR="00246BDA" w:rsidRPr="00246BDA">
        <w:rPr>
          <w:rFonts w:ascii="Cambria" w:hAnsi="Cambria"/>
          <w:b/>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F054A4">
      <w:pPr>
        <w:pStyle w:val="Akapitzlist"/>
        <w:numPr>
          <w:ilvl w:val="0"/>
          <w:numId w:val="18"/>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 xml:space="preserve">przekazywane w postępowaniu, wykonawca sporządza w postaci elektronicznej np. .pdf, .doc, .docx -  lub jako tekst wpisany bezpośrednio do wiadomości (nie jako załącznik do </w:t>
      </w:r>
      <w:r w:rsidRPr="0070012E">
        <w:rPr>
          <w:rFonts w:ascii="Cambria" w:hAnsi="Cambria"/>
          <w:sz w:val="22"/>
          <w:szCs w:val="22"/>
        </w:rPr>
        <w:lastRenderedPageBreak/>
        <w:t>mejla)  przekazywanej przy użyciu środków komunikacji elektronicznej.</w:t>
      </w:r>
    </w:p>
    <w:p w:rsidR="0070012E" w:rsidRPr="0070012E" w:rsidRDefault="0070012E" w:rsidP="00F054A4">
      <w:pPr>
        <w:numPr>
          <w:ilvl w:val="0"/>
          <w:numId w:val="18"/>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w:t>
      </w:r>
      <w:r w:rsidR="00112268">
        <w:rPr>
          <w:rFonts w:ascii="Cambria" w:hAnsi="Cambria"/>
        </w:rPr>
        <w:t xml:space="preserve"> (jeżeli były wymagane) </w:t>
      </w:r>
      <w:r w:rsidRPr="0070012E">
        <w:rPr>
          <w:rFonts w:ascii="Cambria" w:hAnsi="Cambria"/>
        </w:rPr>
        <w:t xml:space="preserve"> oraz inne dokumenty lub oświadczenia, sporządzone w języku obcym przekazuje się wraz z tłumaczeniem na język polski.</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W przypadku, gdy podmiotowe środki dowodowe, przedmiotowe środki dowodowe</w:t>
      </w:r>
      <w:r w:rsidR="00112268">
        <w:rPr>
          <w:rFonts w:ascii="Cambria" w:hAnsi="Cambria"/>
        </w:rPr>
        <w:t xml:space="preserve"> (jeżeli były wymagane)</w:t>
      </w:r>
      <w:r w:rsidRPr="0070012E">
        <w:rPr>
          <w:rFonts w:ascii="Cambria" w:hAnsi="Cambria"/>
        </w:rPr>
        <w:t xml:space="preserv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W przypadku, gdy podmiotowe środki dowodowe, przedmiotowe środki dowodowe</w:t>
      </w:r>
      <w:r w:rsidR="00112268">
        <w:rPr>
          <w:rFonts w:ascii="Cambria" w:hAnsi="Cambria"/>
        </w:rPr>
        <w:t xml:space="preserve"> (jeżeli były wymagane)</w:t>
      </w:r>
      <w:r w:rsidRPr="0070012E">
        <w:rPr>
          <w:rFonts w:ascii="Cambria" w:hAnsi="Cambria"/>
        </w:rPr>
        <w:t>,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lastRenderedPageBreak/>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elektronicznej, w szczególności przez wyświetlenie  tej treści na monitorze ekranowym;</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papierowej, w szczególności za pomocą wydruku;</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70012E" w:rsidRDefault="0070012E" w:rsidP="0070012E">
      <w:pPr>
        <w:spacing w:after="0" w:line="240" w:lineRule="auto"/>
        <w:ind w:left="426" w:hanging="426"/>
        <w:jc w:val="center"/>
        <w:rPr>
          <w:rFonts w:ascii="Cambria" w:hAnsi="Cambria" w:cs="Tahoma"/>
          <w:b/>
        </w:rPr>
      </w:pPr>
    </w:p>
    <w:p w:rsidR="0070012E" w:rsidRPr="00FE523B" w:rsidRDefault="0070012E" w:rsidP="00C23417">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t>
      </w:r>
      <w:r w:rsidR="00896089">
        <w:rPr>
          <w:rFonts w:ascii="Cambria" w:hAnsi="Cambria"/>
          <w:b/>
        </w:rPr>
        <w:t xml:space="preserve">                     </w:t>
      </w:r>
      <w:r w:rsidRPr="00FE523B">
        <w:rPr>
          <w:rFonts w:ascii="Cambria" w:hAnsi="Cambria"/>
          <w:b/>
        </w:rPr>
        <w:t xml:space="preserve">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523B">
      <w:pPr>
        <w:spacing w:after="0" w:line="240" w:lineRule="auto"/>
        <w:ind w:left="426" w:hanging="426"/>
        <w:jc w:val="center"/>
        <w:rPr>
          <w:rFonts w:ascii="Cambria" w:hAnsi="Cambria" w:cs="Tahoma"/>
          <w:b/>
          <w:color w:val="FF0000"/>
        </w:rPr>
      </w:pPr>
    </w:p>
    <w:p w:rsidR="00FE523B" w:rsidRPr="00FE523B" w:rsidRDefault="00FE523B"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AF2FF4">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lastRenderedPageBreak/>
        <w:t>-</w:t>
      </w:r>
      <w:r w:rsidRPr="00FE523B">
        <w:rPr>
          <w:rFonts w:ascii="Cambria" w:hAnsi="Cambria" w:cs="Tahoma"/>
          <w:color w:val="auto"/>
          <w:sz w:val="22"/>
          <w:szCs w:val="22"/>
        </w:rPr>
        <w:tab/>
        <w:t>w zakresie przedmiotu zamówienia:</w:t>
      </w:r>
      <w:r w:rsidR="00112268">
        <w:rPr>
          <w:rFonts w:ascii="Cambria" w:hAnsi="Cambria" w:cs="Tahoma"/>
          <w:color w:val="auto"/>
          <w:sz w:val="22"/>
          <w:szCs w:val="22"/>
        </w:rPr>
        <w:t xml:space="preserve"> Izabela Młynarczyk</w:t>
      </w:r>
      <w:r w:rsidRPr="00FE523B">
        <w:rPr>
          <w:rFonts w:ascii="Cambria" w:hAnsi="Cambria" w:cs="Tahoma"/>
          <w:color w:val="auto"/>
          <w:sz w:val="22"/>
          <w:szCs w:val="22"/>
        </w:rPr>
        <w:t>,</w:t>
      </w:r>
      <w:r w:rsidR="00112268">
        <w:rPr>
          <w:rFonts w:ascii="Cambria" w:hAnsi="Cambria" w:cs="Tahoma"/>
          <w:color w:val="auto"/>
          <w:sz w:val="22"/>
          <w:szCs w:val="22"/>
        </w:rPr>
        <w:t xml:space="preserve">   </w:t>
      </w:r>
      <w:r w:rsidR="00AF2FF4">
        <w:rPr>
          <w:rFonts w:ascii="Cambria" w:hAnsi="Cambria" w:cs="Tahoma"/>
          <w:color w:val="auto"/>
          <w:sz w:val="22"/>
          <w:szCs w:val="22"/>
        </w:rPr>
        <w:t>(tel. 44 724 23 11 wew. 559</w:t>
      </w:r>
      <w:r w:rsidR="00AF2FF4" w:rsidRPr="00FE523B">
        <w:rPr>
          <w:rFonts w:ascii="Cambria" w:hAnsi="Cambria" w:cs="Tahoma"/>
          <w:color w:val="auto"/>
          <w:sz w:val="22"/>
          <w:szCs w:val="22"/>
        </w:rPr>
        <w:t>).</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2" w:history="1">
        <w:r w:rsidRPr="00FE523B">
          <w:rPr>
            <w:rStyle w:val="Hipercze"/>
            <w:rFonts w:ascii="Cambria" w:hAnsi="Cambria" w:cs="Tahoma"/>
            <w:b/>
            <w:color w:val="0070C0"/>
            <w:sz w:val="22"/>
            <w:szCs w:val="22"/>
          </w:rPr>
          <w:t>zam.pub@tomaszow-maz.pl</w:t>
        </w:r>
      </w:hyperlink>
    </w:p>
    <w:p w:rsidR="00FE523B" w:rsidRDefault="00FE523B" w:rsidP="00C23417">
      <w:pPr>
        <w:spacing w:after="0" w:line="240" w:lineRule="auto"/>
        <w:rPr>
          <w:rFonts w:ascii="Cambria" w:hAnsi="Cambria" w:cs="Tahoma"/>
          <w:b/>
          <w:color w:val="FF0000"/>
        </w:rPr>
      </w:pPr>
    </w:p>
    <w:p w:rsidR="00F468E3" w:rsidRDefault="00F468E3"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841856" w:rsidRDefault="00FE523B" w:rsidP="00F054A4">
      <w:pPr>
        <w:numPr>
          <w:ilvl w:val="0"/>
          <w:numId w:val="23"/>
        </w:numPr>
        <w:tabs>
          <w:tab w:val="num" w:pos="426"/>
        </w:tabs>
        <w:suppressAutoHyphens/>
        <w:spacing w:after="0" w:line="240" w:lineRule="auto"/>
        <w:ind w:left="284" w:hanging="426"/>
        <w:jc w:val="both"/>
        <w:rPr>
          <w:rFonts w:ascii="Cambria" w:hAnsi="Cambria" w:cs="Tahoma"/>
          <w:b/>
          <w:highlight w:val="yellow"/>
        </w:rPr>
      </w:pPr>
      <w:r w:rsidRPr="00FE523B">
        <w:rPr>
          <w:rFonts w:ascii="Cambria" w:hAnsi="Cambria"/>
        </w:rPr>
        <w:t xml:space="preserve">Zamawiający określa w SWZ termin związania ofertą przez wskazanie daty ustalając go                                      </w:t>
      </w:r>
      <w:r w:rsidRPr="00841856">
        <w:rPr>
          <w:rFonts w:ascii="Cambria" w:hAnsi="Cambria"/>
          <w:b/>
          <w:color w:val="FF0000"/>
          <w:highlight w:val="yellow"/>
        </w:rPr>
        <w:t>na dzień</w:t>
      </w:r>
      <w:r w:rsidR="00DD6385">
        <w:rPr>
          <w:rFonts w:ascii="Cambria" w:hAnsi="Cambria"/>
          <w:b/>
          <w:color w:val="FF0000"/>
          <w:highlight w:val="yellow"/>
        </w:rPr>
        <w:t xml:space="preserve"> 16-08-2022</w:t>
      </w:r>
      <w:r w:rsidR="00347EAE">
        <w:rPr>
          <w:rFonts w:ascii="Cambria" w:hAnsi="Cambria"/>
          <w:b/>
          <w:color w:val="FF0000"/>
          <w:highlight w:val="yellow"/>
        </w:rPr>
        <w:t xml:space="preserve"> </w:t>
      </w:r>
      <w:r w:rsidRPr="00841856">
        <w:rPr>
          <w:rFonts w:ascii="Cambria" w:hAnsi="Cambria"/>
          <w:b/>
          <w:color w:val="FF0000"/>
          <w:highlight w:val="yellow"/>
        </w:rPr>
        <w:t>r.</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Pr="00FE523B">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F3CDA" w:rsidRPr="00896089" w:rsidRDefault="00FE523B" w:rsidP="00896089">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 xml:space="preserve">Wykonawcy mogą wspólnie ubiegać się o udzielenie zamówienia i  zobowiązani są ustanowić pełnomocnika do reprezentowania ich </w:t>
      </w:r>
      <w:r>
        <w:rPr>
          <w:rFonts w:ascii="Cambria" w:hAnsi="Cambria"/>
        </w:rPr>
        <w:t xml:space="preserve">                                 </w:t>
      </w:r>
      <w:r w:rsidRPr="00244658">
        <w:rPr>
          <w:rFonts w:ascii="Cambria" w:hAnsi="Cambria"/>
        </w:rPr>
        <w:lastRenderedPageBreak/>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Formularze i oświadczenia wymagane w niniejszym postępowaniu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Wykonawca, aby wziąć udział w elektronicznym postępowaniu musi założyć konto na ePUAP.</w:t>
      </w:r>
      <w:r w:rsidRPr="00244658">
        <w:rPr>
          <w:rFonts w:ascii="Cambria" w:hAnsi="Cambria" w:cs="Tahoma"/>
        </w:rPr>
        <w:t xml:space="preserve">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lastRenderedPageBreak/>
        <w:t>Tak zaszyfrowaną ofertę należy wysłać za pomocą formularza złożenia, zmiany, wycofania oferty lub wniosku przez ePUAP.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 xml:space="preserve">Po uzupełnieniu właściwego numeru ogłoszenia, pola „Zamawiający” „Dane postępowania” oraz tytuł/nazwa postępowania uzupełnią się automatycznie bez możliwości edycji.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wybiera „Co chcesz wysłać?”</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celu wycofania oferty Wykonawca za pośrednictwem dedykowanego formularza do złożenia, zmiany, wycofania oferty lub wniosku prześle na skrzynkę podawczą </w:t>
      </w:r>
      <w:r w:rsidRPr="00244658">
        <w:rPr>
          <w:rFonts w:ascii="Cambria" w:hAnsi="Cambria"/>
        </w:rPr>
        <w:lastRenderedPageBreak/>
        <w:t>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3"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4" w:history="1">
        <w:r w:rsidRPr="00244658">
          <w:rPr>
            <w:rStyle w:val="Hipercze"/>
            <w:rFonts w:ascii="Cambria" w:eastAsia="StarSymbol" w:hAnsi="Cambria" w:cs="Tahoma"/>
            <w:lang w:eastAsia="pl-PL"/>
          </w:rPr>
          <w:t>http://www.nccert.pl/</w:t>
        </w:r>
      </w:hyperlink>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244658" w:rsidRPr="00244658" w:rsidRDefault="00244658" w:rsidP="00244658">
      <w:pPr>
        <w:spacing w:after="0" w:line="240" w:lineRule="auto"/>
        <w:rPr>
          <w:rFonts w:ascii="Cambria" w:hAnsi="Cambria" w:cs="Tahoma"/>
          <w:highlight w:val="yellow"/>
        </w:rPr>
      </w:pPr>
    </w:p>
    <w:p w:rsidR="00FE523B" w:rsidRPr="00244658" w:rsidRDefault="00FE523B"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DA506E"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dostępnego po zalogowaniu w zakładce Deszyfrowanie na miniPortalu i następuje</w:t>
      </w:r>
      <w:r w:rsidRPr="00DA506E">
        <w:rPr>
          <w:rFonts w:ascii="Cambria" w:hAnsi="Cambria" w:cs="Tahoma"/>
          <w:sz w:val="22"/>
          <w:szCs w:val="22"/>
        </w:rPr>
        <w:t xml:space="preserve"> </w:t>
      </w:r>
      <w:r w:rsidRPr="00DA506E">
        <w:rPr>
          <w:rFonts w:ascii="Cambria" w:hAnsi="Cambria" w:cs="CIDFont+F2"/>
          <w:sz w:val="22"/>
          <w:szCs w:val="22"/>
          <w:lang w:eastAsia="pl-PL"/>
        </w:rPr>
        <w:t>poprzez wskazanie pliku do odszyfrowania.</w:t>
      </w:r>
    </w:p>
    <w:p w:rsidR="00112268" w:rsidRPr="00896089" w:rsidRDefault="00DA506E" w:rsidP="00896089">
      <w:pPr>
        <w:pStyle w:val="Akapitzlist"/>
        <w:widowControl/>
        <w:numPr>
          <w:ilvl w:val="3"/>
          <w:numId w:val="14"/>
        </w:numPr>
        <w:tabs>
          <w:tab w:val="num" w:pos="0"/>
        </w:tabs>
        <w:spacing w:line="0" w:lineRule="atLeast"/>
        <w:ind w:left="426" w:hanging="426"/>
        <w:contextualSpacing/>
        <w:jc w:val="both"/>
        <w:rPr>
          <w:rFonts w:ascii="Cambria" w:hAnsi="Cambria" w:cs="Tahoma"/>
          <w:b/>
          <w:i/>
          <w:sz w:val="22"/>
          <w:szCs w:val="22"/>
          <w:u w:val="single"/>
        </w:rPr>
      </w:pPr>
      <w:r w:rsidRPr="00DA506E">
        <w:rPr>
          <w:rFonts w:ascii="Cambria" w:hAnsi="Cambria" w:cs="Tahoma"/>
          <w:sz w:val="22"/>
          <w:szCs w:val="22"/>
        </w:rPr>
        <w:t xml:space="preserve">Oferta musi być złożona w terminie </w:t>
      </w:r>
      <w:r w:rsidRPr="00841856">
        <w:rPr>
          <w:rFonts w:ascii="Cambria" w:hAnsi="Cambria" w:cs="Tahoma"/>
          <w:b/>
          <w:color w:val="FF0000"/>
          <w:sz w:val="22"/>
          <w:szCs w:val="22"/>
          <w:highlight w:val="yellow"/>
        </w:rPr>
        <w:t xml:space="preserve">do dnia </w:t>
      </w:r>
      <w:r w:rsidR="00DD6385">
        <w:rPr>
          <w:rFonts w:ascii="Cambria" w:hAnsi="Cambria" w:cs="Tahoma"/>
          <w:b/>
          <w:color w:val="FF0000"/>
          <w:sz w:val="22"/>
          <w:szCs w:val="22"/>
          <w:highlight w:val="yellow"/>
        </w:rPr>
        <w:t>19-05-2022</w:t>
      </w:r>
      <w:r w:rsidR="00347EAE">
        <w:rPr>
          <w:rFonts w:ascii="Cambria" w:hAnsi="Cambria" w:cs="Tahoma"/>
          <w:b/>
          <w:color w:val="FF0000"/>
          <w:sz w:val="22"/>
          <w:szCs w:val="22"/>
          <w:highlight w:val="yellow"/>
        </w:rPr>
        <w:t xml:space="preserve"> </w:t>
      </w:r>
      <w:r w:rsidRPr="00841856">
        <w:rPr>
          <w:rFonts w:ascii="Cambria" w:hAnsi="Cambria" w:cs="Tahoma"/>
          <w:b/>
          <w:color w:val="FF0000"/>
          <w:sz w:val="22"/>
          <w:szCs w:val="22"/>
          <w:highlight w:val="yellow"/>
        </w:rPr>
        <w:t>r. do godz 9:30</w:t>
      </w:r>
      <w:r w:rsidRPr="00841856">
        <w:rPr>
          <w:rFonts w:ascii="Cambria" w:hAnsi="Cambria" w:cs="Tahoma"/>
          <w:color w:val="FF0000"/>
          <w:sz w:val="22"/>
          <w:szCs w:val="22"/>
          <w:highlight w:val="yellow"/>
        </w:rPr>
        <w:t xml:space="preserve"> </w:t>
      </w:r>
      <w:r w:rsidRPr="00841856">
        <w:rPr>
          <w:rFonts w:ascii="Cambria" w:hAnsi="Cambria" w:cs="Tahoma"/>
          <w:b/>
          <w:sz w:val="22"/>
          <w:szCs w:val="22"/>
          <w:highlight w:val="yellow"/>
        </w:rPr>
        <w:t>z dopiskiem:</w:t>
      </w:r>
      <w:r w:rsidRPr="00841856">
        <w:rPr>
          <w:rFonts w:ascii="Cambria" w:hAnsi="Cambria" w:cs="Tahoma"/>
          <w:b/>
          <w:color w:val="0070C0"/>
          <w:sz w:val="22"/>
          <w:szCs w:val="22"/>
          <w:highlight w:val="yellow"/>
        </w:rPr>
        <w:t xml:space="preserve"> </w:t>
      </w:r>
      <w:r w:rsidRPr="00841856">
        <w:rPr>
          <w:rFonts w:ascii="Cambria" w:hAnsi="Cambria" w:cs="Tahoma"/>
          <w:b/>
          <w:sz w:val="22"/>
          <w:szCs w:val="22"/>
          <w:highlight w:val="yellow"/>
        </w:rPr>
        <w:t xml:space="preserve">oferta dot. </w:t>
      </w:r>
      <w:r w:rsidR="00896089" w:rsidRPr="00896089">
        <w:rPr>
          <w:rFonts w:ascii="Cambria" w:hAnsi="Cambria" w:cstheme="minorHAnsi"/>
          <w:bCs/>
          <w:sz w:val="22"/>
          <w:szCs w:val="22"/>
          <w:u w:val="single"/>
        </w:rPr>
        <w:t>Dostawy</w:t>
      </w:r>
      <w:r w:rsidR="00112268" w:rsidRPr="00896089">
        <w:rPr>
          <w:rFonts w:ascii="Cambria" w:hAnsi="Cambria" w:cstheme="minorHAnsi"/>
          <w:bCs/>
          <w:sz w:val="22"/>
          <w:szCs w:val="22"/>
          <w:u w:val="single"/>
        </w:rPr>
        <w:t xml:space="preserve"> 2 sztuk fabrycznie nowych (nieużywanych) multimedialnych rollupów na potrzeby przygotowania kampanii promocji gospodarczej projektu </w:t>
      </w:r>
      <w:r w:rsidR="00112268" w:rsidRPr="00896089">
        <w:rPr>
          <w:rFonts w:ascii="Cambria" w:hAnsi="Cambria" w:cstheme="minorHAnsi"/>
          <w:sz w:val="22"/>
          <w:szCs w:val="22"/>
          <w:u w:val="single"/>
        </w:rPr>
        <w:t xml:space="preserve">pn.: „Aktywni gospodarczo – kompleksowa promocja potencjału gospodarczego miasta Tomaszowa Mazowieckiego” </w:t>
      </w:r>
    </w:p>
    <w:p w:rsidR="00DA506E" w:rsidRPr="00DA506E" w:rsidRDefault="00DA506E" w:rsidP="00F054A4">
      <w:pPr>
        <w:pStyle w:val="Akapitzlist"/>
        <w:widowControl/>
        <w:numPr>
          <w:ilvl w:val="3"/>
          <w:numId w:val="14"/>
        </w:numPr>
        <w:spacing w:line="0" w:lineRule="atLeast"/>
        <w:ind w:left="426" w:hanging="426"/>
        <w:contextualSpacing/>
        <w:rPr>
          <w:rFonts w:ascii="Cambria" w:hAnsi="Cambria" w:cs="Tahoma"/>
          <w:b/>
          <w:color w:val="0070C0"/>
          <w:sz w:val="22"/>
          <w:szCs w:val="22"/>
        </w:rPr>
      </w:pPr>
      <w:r w:rsidRPr="00DA506E">
        <w:rPr>
          <w:rFonts w:ascii="Cambria" w:hAnsi="Cambria" w:cs="Tahoma"/>
          <w:b/>
          <w:color w:val="0070C0"/>
          <w:sz w:val="22"/>
          <w:szCs w:val="22"/>
        </w:rPr>
        <w:t xml:space="preserve">Na ofertę składają się: </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cs="Tahoma"/>
          <w:b/>
          <w:color w:val="0070C0"/>
          <w:sz w:val="22"/>
          <w:szCs w:val="22"/>
        </w:rPr>
        <w:t xml:space="preserve">formularz oferty, </w:t>
      </w:r>
    </w:p>
    <w:p w:rsidR="00DA506E" w:rsidRPr="00AF2FF4"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pełnomocnictwo (jeżeli dotyczy),</w:t>
      </w:r>
    </w:p>
    <w:p w:rsidR="00AF2FF4" w:rsidRPr="00DA506E" w:rsidRDefault="00AF2FF4" w:rsidP="00AF2FF4">
      <w:pPr>
        <w:pStyle w:val="Akapitzlist"/>
        <w:spacing w:line="0" w:lineRule="atLeast"/>
        <w:ind w:left="709"/>
        <w:jc w:val="both"/>
        <w:rPr>
          <w:rFonts w:ascii="Cambria" w:hAnsi="Cambria" w:cs="Tahoma"/>
          <w:b/>
          <w:color w:val="0070C0"/>
          <w:sz w:val="22"/>
          <w:szCs w:val="22"/>
        </w:rPr>
      </w:pPr>
    </w:p>
    <w:p w:rsidR="00DA506E" w:rsidRPr="00C23417" w:rsidRDefault="00DA506E" w:rsidP="00F054A4">
      <w:pPr>
        <w:pStyle w:val="Akapitzlist"/>
        <w:numPr>
          <w:ilvl w:val="0"/>
          <w:numId w:val="25"/>
        </w:numPr>
        <w:spacing w:line="0" w:lineRule="atLeast"/>
        <w:ind w:left="709" w:hanging="425"/>
        <w:jc w:val="both"/>
        <w:rPr>
          <w:rFonts w:ascii="Cambria" w:hAnsi="Cambria" w:cs="Tahoma"/>
          <w:b/>
          <w:color w:val="0070C0"/>
          <w:sz w:val="22"/>
          <w:szCs w:val="22"/>
          <w:u w:val="single"/>
        </w:rPr>
      </w:pPr>
      <w:r w:rsidRPr="00DA506E">
        <w:rPr>
          <w:rFonts w:ascii="Cambria" w:hAnsi="Cambria" w:cs="Tahoma"/>
          <w:b/>
          <w:i/>
          <w:color w:val="0070C0"/>
          <w:sz w:val="22"/>
          <w:szCs w:val="22"/>
        </w:rPr>
        <w:t xml:space="preserve">Zamawiający informuje w związku z zapisami rozdziału 32 SWZ oraz na podst art. 139 ustawy Pzp,  że w niniejszym postępowaniu zastosował tzw. „procedurę odwróconą”, tym samym </w:t>
      </w:r>
      <w:r w:rsidRPr="00DA506E">
        <w:rPr>
          <w:rFonts w:ascii="Cambria" w:hAnsi="Cambria"/>
          <w:b/>
          <w:i/>
          <w:color w:val="0070C0"/>
          <w:sz w:val="22"/>
          <w:szCs w:val="22"/>
        </w:rPr>
        <w:t xml:space="preserve">wykonawca </w:t>
      </w:r>
      <w:r w:rsidRPr="00C23417">
        <w:rPr>
          <w:rFonts w:ascii="Cambria" w:hAnsi="Cambria"/>
          <w:b/>
          <w:i/>
          <w:color w:val="0070C0"/>
          <w:sz w:val="22"/>
          <w:szCs w:val="22"/>
          <w:u w:val="single"/>
        </w:rPr>
        <w:t xml:space="preserve">nie jest obowiązany do złożenia wraz z ofertą oświadczenia (JEDZ),  o którym mowa w art. 125 ust. 1. </w:t>
      </w:r>
    </w:p>
    <w:p w:rsidR="00DA506E" w:rsidRPr="00DA506E" w:rsidRDefault="00DA506E" w:rsidP="00DA506E">
      <w:pPr>
        <w:pStyle w:val="Akapitzlist"/>
        <w:spacing w:line="0" w:lineRule="atLeast"/>
        <w:ind w:left="709"/>
        <w:rPr>
          <w:rFonts w:ascii="Cambria" w:hAnsi="Cambria" w:cs="Tahoma"/>
          <w:b/>
          <w:color w:val="0070C0"/>
          <w:sz w:val="22"/>
          <w:szCs w:val="22"/>
        </w:rPr>
      </w:pPr>
      <w:r w:rsidRPr="00DA506E">
        <w:rPr>
          <w:rFonts w:ascii="Cambria" w:hAnsi="Cambria"/>
          <w:b/>
          <w:i/>
          <w:color w:val="0070C0"/>
          <w:sz w:val="22"/>
          <w:szCs w:val="22"/>
        </w:rPr>
        <w:t xml:space="preserve">Oświadczenie to wymagane jest wyłącznie od Wykonawcy, którego oferta została najwyżej oceniona. </w:t>
      </w:r>
    </w:p>
    <w:p w:rsidR="00DA506E" w:rsidRPr="00DA506E" w:rsidRDefault="00DA506E" w:rsidP="00DA506E">
      <w:pPr>
        <w:widowControl w:val="0"/>
        <w:spacing w:after="0" w:line="0" w:lineRule="atLeast"/>
        <w:ind w:left="708"/>
        <w:jc w:val="both"/>
        <w:rPr>
          <w:rFonts w:ascii="Cambria" w:hAnsi="Cambria"/>
          <w:b/>
          <w:i/>
          <w:color w:val="0070C0"/>
          <w:lang w:eastAsia="pl-PL"/>
        </w:rPr>
      </w:pPr>
      <w:r w:rsidRPr="00DA506E">
        <w:rPr>
          <w:rFonts w:ascii="Cambria" w:hAnsi="Cambria"/>
          <w:b/>
          <w:i/>
          <w:color w:val="0070C0"/>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 xml:space="preserve">W przypadku wspólnego ubiegania się o zamówienie przez wykonawców, stosownie do art. 125 ust 4 pzp - oświadczenie (JEDZ) składa każdy z wykonawców.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Oświadczenia te potwierdzają brak podstaw wykluczenia oraz spełnianie warunków udziału w postępowaniu w zakresie, w jakim każdy z wykonawców wykazuje spełnianie warunków udziału w postępowaniu.</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lastRenderedPageBreak/>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mowa w ust. 5, zamawiający nie ma obowiązku udzielania wyjaśnień SWZ oraz obowiązku 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do znacznej zmiany zakresu zamówienia, zamawiający unieważnia postępowanie na podstawie art. 256 ustawy pzp.</w:t>
      </w:r>
    </w:p>
    <w:p w:rsidR="00DA506E" w:rsidRPr="00DA506E" w:rsidRDefault="00DA506E" w:rsidP="00DA506E">
      <w:pPr>
        <w:spacing w:after="0" w:line="0" w:lineRule="atLeast"/>
        <w:ind w:left="426" w:hanging="426"/>
        <w:jc w:val="center"/>
        <w:rPr>
          <w:rFonts w:ascii="Cambria" w:hAnsi="Cambria" w:cs="Tahoma"/>
          <w:b/>
          <w:color w:val="FF0000"/>
        </w:rPr>
      </w:pPr>
    </w:p>
    <w:p w:rsidR="00C23417" w:rsidRDefault="00C23417"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841856">
        <w:rPr>
          <w:rFonts w:ascii="Cambria" w:hAnsi="Cambria" w:cs="Tahoma"/>
          <w:b/>
          <w:color w:val="FF0000"/>
          <w:sz w:val="22"/>
          <w:szCs w:val="22"/>
          <w:highlight w:val="yellow"/>
          <w:u w:val="single"/>
        </w:rPr>
        <w:t xml:space="preserve">w dniu </w:t>
      </w:r>
      <w:r w:rsidR="00DD6385">
        <w:rPr>
          <w:rFonts w:ascii="Cambria" w:hAnsi="Cambria" w:cs="Tahoma"/>
          <w:b/>
          <w:color w:val="FF0000"/>
          <w:sz w:val="22"/>
          <w:szCs w:val="22"/>
          <w:highlight w:val="yellow"/>
          <w:u w:val="single"/>
        </w:rPr>
        <w:t xml:space="preserve">19-05-2022 </w:t>
      </w:r>
      <w:r w:rsidRPr="00841856">
        <w:rPr>
          <w:rFonts w:ascii="Cambria" w:hAnsi="Cambria" w:cs="Tahoma"/>
          <w:b/>
          <w:color w:val="FF0000"/>
          <w:sz w:val="22"/>
          <w:szCs w:val="22"/>
          <w:highlight w:val="yellow"/>
          <w:u w:val="single"/>
        </w:rPr>
        <w:t>r. o godzinie 10.00</w:t>
      </w:r>
      <w:r w:rsidRPr="00841856">
        <w:rPr>
          <w:rFonts w:ascii="Cambria" w:hAnsi="Cambria" w:cs="Tahoma"/>
          <w:sz w:val="22"/>
          <w:szCs w:val="22"/>
          <w:highlight w:val="yellow"/>
        </w:rPr>
        <w:t xml:space="preserve"> w Urzędzie M</w:t>
      </w:r>
      <w:r w:rsidR="00896089">
        <w:rPr>
          <w:rFonts w:ascii="Cambria" w:hAnsi="Cambria" w:cs="Tahoma"/>
          <w:sz w:val="22"/>
          <w:szCs w:val="22"/>
          <w:highlight w:val="yellow"/>
        </w:rPr>
        <w:t xml:space="preserve">iasta </w:t>
      </w:r>
      <w:r w:rsidRPr="00841856">
        <w:rPr>
          <w:rFonts w:ascii="Cambria" w:hAnsi="Cambria" w:cs="Tahoma"/>
          <w:sz w:val="22"/>
          <w:szCs w:val="22"/>
          <w:highlight w:val="yellow"/>
        </w:rPr>
        <w:t>w Tomaszowie Mazowiec</w:t>
      </w:r>
      <w:r w:rsidR="00286202">
        <w:rPr>
          <w:rFonts w:ascii="Cambria" w:hAnsi="Cambria" w:cs="Tahoma"/>
          <w:sz w:val="22"/>
          <w:szCs w:val="22"/>
          <w:highlight w:val="yellow"/>
        </w:rPr>
        <w:t xml:space="preserve">kim, ul. POW 10/16, budynek C, </w:t>
      </w:r>
      <w:r w:rsidRPr="00841856">
        <w:rPr>
          <w:rFonts w:ascii="Cambria" w:hAnsi="Cambria" w:cs="Tahoma"/>
          <w:sz w:val="22"/>
          <w:szCs w:val="22"/>
          <w:highlight w:val="yellow"/>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lastRenderedPageBreak/>
        <w:t xml:space="preserve">Otwarcie ofert jest jawne i wykonawcy mogą uczestniczyć w sesji otwarcia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na stronie internetowej prowadzonego postępowania informację o kwocie, jaką zamierza przeznaczyć na sfinansowanie zamówienia.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F054A4">
      <w:pPr>
        <w:pStyle w:val="Akapitzlist"/>
        <w:numPr>
          <w:ilvl w:val="0"/>
          <w:numId w:val="26"/>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Pr="00DA506E" w:rsidRDefault="00DA506E" w:rsidP="00F054A4">
      <w:pPr>
        <w:pStyle w:val="Akapitzlist"/>
        <w:numPr>
          <w:ilvl w:val="0"/>
          <w:numId w:val="26"/>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t>cenach lub kosztach zawartych w ofertach.</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Zamawiający odrzuci ofertę, jeżeli została złożona po terminie ich składania.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1F3CDA" w:rsidRDefault="001F3CDA" w:rsidP="00112268">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Każdy wykonawca może zaproponować tylko jedną cenę (określić jej składniki) na daną część zamówienia z dokładnością nie większą  niż do dwóch miejsc po przecinku.</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Wynagrodzenie płatne będzie za rzeczywiście wykonane usługi, co miesiąc na podstawie faktury VAT.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Cenę oferty stanowi kalkulacja własna sporządzona w oparciu o opis i przewidywany zakres przedmiotu zamówienia i termin realizacji. Wykonawca ponosi wszelkie ryzyko związane </w:t>
      </w:r>
      <w:r w:rsidR="00134D98">
        <w:rPr>
          <w:rFonts w:ascii="Cambria" w:hAnsi="Cambria" w:cs="Tahoma"/>
        </w:rPr>
        <w:t xml:space="preserve">                  </w:t>
      </w:r>
      <w:r w:rsidRPr="00DA506E">
        <w:rPr>
          <w:rFonts w:ascii="Cambria" w:hAnsi="Cambria" w:cs="Tahoma"/>
        </w:rPr>
        <w:t>z określeniem ceny na podstawie własnej analizy ekonomicznej. Upusty i wszelkiego rodzaju rabaty udzielane przez wykonawcę muszą być ujęte w składnikach ceny.</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134D98">
        <w:rPr>
          <w:rFonts w:ascii="Cambria" w:hAnsi="Cambria"/>
          <w:lang w:eastAsia="pl-PL"/>
        </w:rPr>
        <w:t xml:space="preserve">               </w:t>
      </w:r>
      <w:r w:rsidRPr="00DA506E">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W ofercie, o której mowa w ust. 4, wykonawca ma obowiązek: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poinformowania zamawiającego, że wybór jego oferty będzie prowadził do pows</w:t>
      </w:r>
      <w:r w:rsidR="00112268">
        <w:rPr>
          <w:rFonts w:ascii="Cambria" w:hAnsi="Cambria"/>
          <w:sz w:val="22"/>
          <w:szCs w:val="22"/>
          <w:lang w:eastAsia="pl-PL"/>
        </w:rPr>
        <w:t xml:space="preserve">tania </w:t>
      </w:r>
      <w:r w:rsidRPr="00DA506E">
        <w:rPr>
          <w:rFonts w:ascii="Cambria" w:hAnsi="Cambria"/>
          <w:sz w:val="22"/>
          <w:szCs w:val="22"/>
          <w:lang w:eastAsia="pl-PL"/>
        </w:rPr>
        <w:t>u zamawiającego obowiązku podatkowego,</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 xml:space="preserve">wskazania nazwy (rodzaju) towaru lub usługi, których dostawa lub świadczenie będą prowadziły do powstania obowiązku podatkowego,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wartości towaru lub usługi objętego obowiązkiem podatkowym</w:t>
      </w:r>
      <w:r w:rsidR="00112268">
        <w:rPr>
          <w:rFonts w:ascii="Cambria" w:hAnsi="Cambria"/>
          <w:sz w:val="22"/>
          <w:szCs w:val="22"/>
          <w:lang w:eastAsia="pl-PL"/>
        </w:rPr>
        <w:t xml:space="preserve"> zamawiającego,   </w:t>
      </w:r>
      <w:r w:rsidRPr="00DA506E">
        <w:rPr>
          <w:rFonts w:ascii="Cambria" w:hAnsi="Cambria"/>
          <w:sz w:val="22"/>
          <w:szCs w:val="22"/>
          <w:lang w:eastAsia="pl-PL"/>
        </w:rPr>
        <w:t>bez kwoty podatku,</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stawki podatku od towarów i usług, która zgodnie z wiedzą wykonawcy, będzie miała zastosowanie.</w:t>
      </w:r>
    </w:p>
    <w:p w:rsidR="00DA506E" w:rsidRPr="00DA506E" w:rsidRDefault="00DA506E" w:rsidP="00F054A4">
      <w:pPr>
        <w:pStyle w:val="Akapitzlist"/>
        <w:widowControl/>
        <w:numPr>
          <w:ilvl w:val="0"/>
          <w:numId w:val="28"/>
        </w:numPr>
        <w:tabs>
          <w:tab w:val="clear" w:pos="720"/>
          <w:tab w:val="num" w:pos="284"/>
        </w:tabs>
        <w:ind w:hanging="720"/>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DA506E" w:rsidRPr="00DA506E" w:rsidRDefault="00DA506E" w:rsidP="00DA506E">
      <w:pPr>
        <w:autoSpaceDE w:val="0"/>
        <w:autoSpaceDN w:val="0"/>
        <w:adjustRightInd w:val="0"/>
        <w:spacing w:after="0" w:line="240" w:lineRule="auto"/>
        <w:rPr>
          <w:rFonts w:ascii="Cambria" w:hAnsi="Cambria"/>
          <w:b/>
          <w:color w:val="FF0000"/>
        </w:rPr>
      </w:pPr>
    </w:p>
    <w:p w:rsidR="00DA506E" w:rsidRPr="00DA506E" w:rsidRDefault="00DA506E" w:rsidP="00DA506E">
      <w:pPr>
        <w:spacing w:after="0" w:line="240" w:lineRule="auto"/>
        <w:ind w:left="426" w:hanging="426"/>
        <w:jc w:val="center"/>
        <w:rPr>
          <w:rFonts w:ascii="Cambria" w:hAnsi="Cambria" w:cs="Tahoma"/>
          <w:b/>
        </w:rPr>
      </w:pPr>
    </w:p>
    <w:p w:rsidR="00896089" w:rsidRDefault="00896089"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t xml:space="preserve">i dowolnej oceny przez członków komisji przetargowej lub inne osoby wykonujące czynności w tym zakresie ze strony zamawiającego.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Kryteriami oceny ofert są:</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spacing w:after="0" w:line="240" w:lineRule="auto"/>
        <w:ind w:left="1416" w:firstLine="708"/>
        <w:rPr>
          <w:rFonts w:ascii="Cambria" w:hAnsi="Cambria" w:cs="Tahoma"/>
          <w:b/>
        </w:rPr>
      </w:pPr>
      <w:r w:rsidRPr="00DA506E">
        <w:rPr>
          <w:rFonts w:ascii="Cambria" w:hAnsi="Cambria" w:cs="Tahoma"/>
          <w:b/>
        </w:rPr>
        <w:t>Cena oferty (C) – znaczenie 60%,</w:t>
      </w:r>
    </w:p>
    <w:p w:rsidR="00DA506E" w:rsidRDefault="00DA506E" w:rsidP="00DA506E">
      <w:pPr>
        <w:spacing w:after="0" w:line="240" w:lineRule="auto"/>
        <w:ind w:left="2124"/>
        <w:rPr>
          <w:rFonts w:ascii="Cambria" w:hAnsi="Cambria" w:cs="Tahoma"/>
          <w:b/>
        </w:rPr>
      </w:pPr>
      <w:r w:rsidRPr="00DA506E">
        <w:rPr>
          <w:rFonts w:ascii="Cambria" w:hAnsi="Cambria" w:cs="Tahoma"/>
          <w:b/>
        </w:rPr>
        <w:t>Wydłużenie terminu gwarancji (T) – znaczenie 40%,</w:t>
      </w:r>
    </w:p>
    <w:p w:rsidR="00112268" w:rsidRPr="00DA506E" w:rsidRDefault="00112268" w:rsidP="00DA506E">
      <w:pPr>
        <w:spacing w:after="0" w:line="240" w:lineRule="auto"/>
        <w:ind w:left="2124"/>
        <w:rPr>
          <w:rFonts w:ascii="Cambria" w:hAnsi="Cambria" w:cs="Tahoma"/>
          <w:b/>
        </w:rPr>
      </w:pPr>
    </w:p>
    <w:p w:rsidR="00DA506E" w:rsidRPr="00DA506E" w:rsidRDefault="00DA506E" w:rsidP="00F054A4">
      <w:pPr>
        <w:numPr>
          <w:ilvl w:val="0"/>
          <w:numId w:val="30"/>
        </w:numPr>
        <w:tabs>
          <w:tab w:val="clear" w:pos="720"/>
          <w:tab w:val="num" w:pos="284"/>
        </w:tabs>
        <w:suppressAutoHyphens/>
        <w:spacing w:after="0" w:line="240" w:lineRule="auto"/>
        <w:ind w:hanging="720"/>
        <w:jc w:val="both"/>
        <w:rPr>
          <w:rFonts w:ascii="Cambria" w:hAnsi="Cambria" w:cs="Tahoma"/>
        </w:rPr>
      </w:pPr>
      <w:r w:rsidRPr="00DA506E">
        <w:rPr>
          <w:rFonts w:ascii="Cambria" w:hAnsi="Cambria" w:cs="Tahoma"/>
          <w:lang w:eastAsia="pl-PL"/>
        </w:rPr>
        <w:t>Punktacja ofert dokonana zostanie wg następujących zasad:</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Kryterium: 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………………………………………………………………………………x 60 (znaczenie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112268" w:rsidRDefault="00112268"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sidR="00134D98">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DA506E" w:rsidRPr="00DA506E" w:rsidRDefault="00DA506E" w:rsidP="00DA506E">
      <w:pPr>
        <w:pStyle w:val="WW-Tekstpodstawowywcity3"/>
        <w:ind w:hanging="426"/>
        <w:jc w:val="left"/>
        <w:rPr>
          <w:rFonts w:ascii="Cambria" w:hAnsi="Cambria" w:cs="Tahoma"/>
          <w:b/>
          <w:bCs/>
          <w:sz w:val="22"/>
          <w:szCs w:val="22"/>
          <w:u w:val="single"/>
        </w:rPr>
      </w:pPr>
    </w:p>
    <w:p w:rsidR="00DA506E" w:rsidRPr="00DA506E" w:rsidRDefault="00DA506E" w:rsidP="00DA506E">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Ilość punktów „T” =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 </w:t>
      </w:r>
      <w:r w:rsidRPr="00DA506E">
        <w:rPr>
          <w:rFonts w:ascii="Cambria" w:hAnsi="Cambria" w:cs="Tahoma"/>
          <w:sz w:val="22"/>
          <w:szCs w:val="22"/>
        </w:rPr>
        <w:tab/>
        <w:t>zaproponowany termin gwarancji: 2 lata –   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Pr="00DA506E">
        <w:rPr>
          <w:rFonts w:ascii="Cambria" w:hAnsi="Cambria" w:cs="Tahoma"/>
          <w:sz w:val="22"/>
          <w:szCs w:val="22"/>
        </w:rPr>
        <w:tab/>
        <w:t>zaproponowany termin gwarancji: 3 lata – 40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Maksymalna przyznana liczba punktów w tym kryterium nie przekroczy 40 punktów.</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C23417" w:rsidRDefault="00DA506E" w:rsidP="00DA506E">
      <w:pPr>
        <w:spacing w:after="0" w:line="240" w:lineRule="auto"/>
        <w:jc w:val="both"/>
        <w:rPr>
          <w:rFonts w:ascii="Cambria" w:hAnsi="Cambria" w:cs="Arial"/>
          <w:i/>
          <w:sz w:val="16"/>
          <w:szCs w:val="16"/>
        </w:rPr>
      </w:pPr>
      <w:r w:rsidRPr="00C23417">
        <w:rPr>
          <w:rFonts w:ascii="Cambria" w:hAnsi="Cambria" w:cs="Tahoma"/>
          <w:i/>
          <w:sz w:val="16"/>
          <w:szCs w:val="16"/>
        </w:rPr>
        <w:t xml:space="preserve">Zamawiający wskazuje, że dopuszczalnym kryterium oceny ofert jest kryterium „termin gwarancji”. Potwierdza to zamieszczony na stronie internetowej UZP -  </w:t>
      </w:r>
      <w:r w:rsidRPr="00C23417">
        <w:rPr>
          <w:rFonts w:ascii="Cambria" w:hAnsi="Cambria" w:cs="Arial"/>
          <w:i/>
          <w:sz w:val="16"/>
          <w:szCs w:val="16"/>
        </w:rPr>
        <w:t>Poradnik z katalogiem dobrych praktyk. Ver. 2.0.1. (Warszawa 2020) str. 24.</w:t>
      </w:r>
    </w:p>
    <w:p w:rsidR="00DA506E" w:rsidRPr="00C23417" w:rsidRDefault="00DA506E" w:rsidP="00DA506E">
      <w:pPr>
        <w:spacing w:after="0" w:line="240" w:lineRule="auto"/>
        <w:jc w:val="both"/>
        <w:rPr>
          <w:rFonts w:ascii="Cambria" w:hAnsi="Cambria" w:cs="Tahoma"/>
          <w:i/>
          <w:sz w:val="16"/>
          <w:szCs w:val="16"/>
        </w:rPr>
      </w:pPr>
      <w:r w:rsidRPr="00C23417">
        <w:rPr>
          <w:rFonts w:ascii="Cambria" w:hAnsi="Cambria" w:cs="Tahoma"/>
          <w:i/>
          <w:sz w:val="16"/>
          <w:szCs w:val="16"/>
        </w:rPr>
        <w:t>https://www.uzp.gov.pl/__data/assets/pdf_file/0019/44704/Pozacenowe-kryteria-oceny-ofert_ver2.pdf</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lastRenderedPageBreak/>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Kryterium: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t xml:space="preserve">Zamawiający poprawia w ofercie: </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DA506E">
      <w:pPr>
        <w:autoSpaceDE w:val="0"/>
        <w:autoSpaceDN w:val="0"/>
        <w:adjustRightInd w:val="0"/>
        <w:spacing w:after="0" w:line="240" w:lineRule="auto"/>
        <w:ind w:left="708" w:firstLine="708"/>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w:t>
      </w:r>
      <w:r w:rsidRPr="00DA506E">
        <w:rPr>
          <w:rFonts w:ascii="Cambria" w:hAnsi="Cambria"/>
          <w:sz w:val="22"/>
          <w:szCs w:val="22"/>
          <w:lang w:eastAsia="pl-PL"/>
        </w:rPr>
        <w:lastRenderedPageBreak/>
        <w:t>października 2002 r. o minimalnym wynagrodzeniu za pracę (Dz. U. z 2018 r. poz. 2177 oraz z 2019 r. poz. 1564) lub przepisów odrębnych właściwych dla spraw, z którymi związane jest realizowane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prawa pracy i zabezpieczenia społecznego, 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roboty budowlane lub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wniósł wadium (jeżeli było wymagane), lub wniósł w sposób </w:t>
      </w:r>
      <w:r w:rsidRPr="00DA506E">
        <w:rPr>
          <w:rFonts w:ascii="Cambria" w:hAnsi="Cambria"/>
          <w:sz w:val="22"/>
          <w:szCs w:val="22"/>
          <w:lang w:eastAsia="pl-PL"/>
        </w:rPr>
        <w:lastRenderedPageBreak/>
        <w:t>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przyjęcie naruszałoby bezpieczeństwo publiczne lub istotny interes bezpiec</w:t>
      </w:r>
      <w:r>
        <w:rPr>
          <w:rFonts w:ascii="Cambria" w:hAnsi="Cambria"/>
          <w:sz w:val="22"/>
          <w:szCs w:val="22"/>
          <w:lang w:eastAsia="pl-PL"/>
        </w:rPr>
        <w:t xml:space="preserve">zeństwa państwa,  </w:t>
      </w:r>
      <w:r w:rsidRPr="00DA506E">
        <w:rPr>
          <w:rFonts w:ascii="Cambria" w:hAnsi="Cambria"/>
          <w:sz w:val="22"/>
          <w:szCs w:val="22"/>
          <w:lang w:eastAsia="pl-PL"/>
        </w:rPr>
        <w:t>a tego bezpieczeństwa lub interesu nie można zagwarantować w inny sposób,</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112268">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Zamawiający może unieważnić postępowanie o udzielenie zamówienia, jeżeli środki publiczne, które zamawiający zamierzał przeznaczyć na sfinansowanie całości lub części zamówienia, nie zostały mu przyznane.</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FE523B" w:rsidRDefault="00FE523B" w:rsidP="0070012E">
      <w:pPr>
        <w:ind w:left="426" w:hanging="426"/>
        <w:jc w:val="center"/>
        <w:rPr>
          <w:rFonts w:asciiTheme="majorHAnsi" w:hAnsiTheme="majorHAnsi"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F054A4">
      <w:pPr>
        <w:pStyle w:val="Akapitzlist"/>
        <w:numPr>
          <w:ilvl w:val="0"/>
          <w:numId w:val="36"/>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w:t>
      </w:r>
      <w:r w:rsidRPr="00DA506E">
        <w:rPr>
          <w:rFonts w:ascii="Cambria" w:hAnsi="Cambria"/>
          <w:sz w:val="22"/>
          <w:szCs w:val="22"/>
          <w:lang w:eastAsia="pl-PL"/>
        </w:rPr>
        <w:lastRenderedPageBreak/>
        <w:t xml:space="preserve">oferty, a także punktację przyznaną ofertom w każdym kryterium oceny ofert i łączną punktację,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Zamawiający zawiera umowę w sprawie zamówienia publicznego, z uwzględnieniem art. 577 ustawy pzp, w terminie nie krótszym niż 10 dni od dnia przesłania zawiadomienia o wyborze najkorzystniejszej oferty.</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DA506E">
        <w:rPr>
          <w:rFonts w:ascii="Cambria" w:hAnsi="Cambria"/>
          <w:sz w:val="22"/>
          <w:szCs w:val="22"/>
        </w:rPr>
        <w:t>26 SWZ – jeżeli było wymagane.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Niespełnienie przez wykonawcę</w:t>
      </w:r>
      <w:r w:rsidRPr="00DA506E">
        <w:rPr>
          <w:rFonts w:ascii="Cambria" w:hAnsi="Cambria"/>
          <w:sz w:val="22"/>
          <w:szCs w:val="22"/>
          <w:shd w:val="clear" w:color="auto" w:fill="FFFFFF"/>
        </w:rPr>
        <w:t>, którego oferta została wybrana jako najkorzystnie</w:t>
      </w:r>
      <w:r>
        <w:rPr>
          <w:rFonts w:ascii="Cambria" w:hAnsi="Cambria"/>
          <w:sz w:val="22"/>
          <w:szCs w:val="22"/>
          <w:shd w:val="clear" w:color="auto" w:fill="FFFFFF"/>
        </w:rPr>
        <w:t xml:space="preserve">jsza formalności,   </w:t>
      </w:r>
      <w:r w:rsidRPr="00DA506E">
        <w:rPr>
          <w:rFonts w:ascii="Cambria" w:hAnsi="Cambria"/>
          <w:sz w:val="22"/>
          <w:szCs w:val="22"/>
          <w:shd w:val="clear" w:color="auto" w:fill="FFFFFF"/>
        </w:rPr>
        <w:t>o których mowa w ust. 7-9 może być rozpatrywana w kontekście uchylania się prze</w:t>
      </w:r>
      <w:r>
        <w:rPr>
          <w:rFonts w:ascii="Cambria" w:hAnsi="Cambria"/>
          <w:sz w:val="22"/>
          <w:szCs w:val="22"/>
          <w:shd w:val="clear" w:color="auto" w:fill="FFFFFF"/>
        </w:rPr>
        <w:t xml:space="preserve">z ten podmiot  </w:t>
      </w:r>
      <w:r w:rsidRPr="00DA506E">
        <w:rPr>
          <w:rFonts w:ascii="Cambria" w:hAnsi="Cambria"/>
          <w:sz w:val="22"/>
          <w:szCs w:val="22"/>
          <w:shd w:val="clear" w:color="auto" w:fill="FFFFFF"/>
        </w:rPr>
        <w:t>od zawarcia umowy w sprawie zamówienia publicznego.</w:t>
      </w:r>
    </w:p>
    <w:p w:rsidR="00DA506E" w:rsidRPr="00DA506E" w:rsidRDefault="00DA506E" w:rsidP="00DA506E">
      <w:pPr>
        <w:spacing w:after="0" w:line="40" w:lineRule="atLeast"/>
        <w:ind w:left="426" w:hanging="426"/>
        <w:jc w:val="center"/>
        <w:rPr>
          <w:rFonts w:ascii="Cambria" w:hAnsi="Cambria" w:cs="Tahoma"/>
          <w:b/>
          <w:color w:val="FF0000"/>
        </w:rPr>
      </w:pPr>
    </w:p>
    <w:p w:rsidR="00DA506E" w:rsidRPr="00DA506E" w:rsidRDefault="00DA506E" w:rsidP="00C23417">
      <w:pPr>
        <w:spacing w:after="0" w:line="40" w:lineRule="atLeast"/>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DA506E" w:rsidRPr="00DA506E" w:rsidRDefault="00DA506E" w:rsidP="00DA506E">
      <w:pPr>
        <w:pStyle w:val="Normalny1"/>
        <w:autoSpaceDE w:val="0"/>
        <w:spacing w:line="40" w:lineRule="atLeast"/>
        <w:jc w:val="both"/>
        <w:rPr>
          <w:rFonts w:ascii="Cambria" w:hAnsi="Cambria" w:cs="Tahoma"/>
          <w:sz w:val="22"/>
          <w:szCs w:val="22"/>
        </w:rPr>
      </w:pPr>
    </w:p>
    <w:p w:rsidR="00DA506E" w:rsidRPr="00DA506E" w:rsidRDefault="00DA506E" w:rsidP="00DA506E">
      <w:pPr>
        <w:spacing w:after="0" w:line="4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lastRenderedPageBreak/>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czynności w postępowaniu o udzielenie zamówienia, do której zamawiający                    był obowiązany na podstawie ustawy,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jego kopii nastąpiło przed upływem terminu do jego wniesienia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t>w uzyskaniu rozstrzygnięcia na korzyść strony, do której przystępuje.</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Wykonawcy, którzy przystąpili do postępowania odwoławczego, stają się uczestnikami 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lastRenderedPageBreak/>
        <w:t>z wnoszeniem środków ochrony prawnej określone są w Dziale IX ustawy Prawo zamówień publicznych.</w:t>
      </w:r>
    </w:p>
    <w:p w:rsidR="00DA506E" w:rsidRPr="00DA506E" w:rsidRDefault="00DA506E" w:rsidP="00DA506E">
      <w:pPr>
        <w:spacing w:after="0" w:line="0" w:lineRule="atLeast"/>
        <w:ind w:left="426" w:hanging="426"/>
        <w:jc w:val="center"/>
        <w:rPr>
          <w:rFonts w:ascii="Cambria" w:hAnsi="Cambria" w:cs="Tahoma"/>
          <w:b/>
        </w:rPr>
      </w:pPr>
    </w:p>
    <w:p w:rsidR="00841856" w:rsidRPr="00DA506E" w:rsidRDefault="00841856" w:rsidP="00DA506E">
      <w:pPr>
        <w:spacing w:after="0" w:line="0" w:lineRule="atLeast"/>
        <w:ind w:left="426" w:hanging="426"/>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DA506E" w:rsidRDefault="00DA506E" w:rsidP="00DA506E">
      <w:pPr>
        <w:pStyle w:val="WW-Tekstpodstawowywcity2"/>
        <w:spacing w:line="0" w:lineRule="atLeast"/>
        <w:rPr>
          <w:rFonts w:ascii="Cambria" w:hAnsi="Cambria" w:cs="Tahoma"/>
          <w:color w:val="000000"/>
          <w:sz w:val="22"/>
          <w:szCs w:val="22"/>
        </w:rPr>
      </w:pPr>
      <w:r w:rsidRPr="00DA506E">
        <w:rPr>
          <w:rFonts w:ascii="Cambria" w:hAnsi="Cambria" w:cs="Tahoma"/>
          <w:color w:val="000000"/>
          <w:sz w:val="22"/>
          <w:szCs w:val="22"/>
        </w:rPr>
        <w:t xml:space="preserve">Zamawiający </w:t>
      </w:r>
      <w:r w:rsidR="00112268">
        <w:rPr>
          <w:rFonts w:ascii="Cambria" w:hAnsi="Cambria" w:cs="Tahoma"/>
          <w:color w:val="000000"/>
          <w:sz w:val="22"/>
          <w:szCs w:val="22"/>
        </w:rPr>
        <w:t xml:space="preserve">nie </w:t>
      </w:r>
      <w:r w:rsidRPr="00DA506E">
        <w:rPr>
          <w:rFonts w:ascii="Cambria" w:hAnsi="Cambria" w:cs="Tahoma"/>
          <w:color w:val="000000"/>
          <w:sz w:val="22"/>
          <w:szCs w:val="22"/>
        </w:rPr>
        <w:t>dopusz</w:t>
      </w:r>
      <w:r w:rsidR="00112268">
        <w:rPr>
          <w:rFonts w:ascii="Cambria" w:hAnsi="Cambria" w:cs="Tahoma"/>
          <w:color w:val="000000"/>
          <w:sz w:val="22"/>
          <w:szCs w:val="22"/>
        </w:rPr>
        <w:t>cza składanie ofert częściowych,</w:t>
      </w:r>
    </w:p>
    <w:p w:rsidR="00112268" w:rsidRPr="000E4398" w:rsidRDefault="00112268" w:rsidP="00112268">
      <w:pPr>
        <w:pStyle w:val="Default"/>
        <w:spacing w:line="276" w:lineRule="auto"/>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obrót w roku nie przekracza 2 mln euro. Średnie przedsiębiorstwo - to firma, która zatrudnia do 50 pracowników, a obrót roczny nie przekracza 10 mln </w:t>
      </w:r>
      <w:r>
        <w:rPr>
          <w:rFonts w:ascii="Cambria" w:hAnsi="Cambria" w:cs="Segoe UI Historic"/>
          <w:color w:val="050505"/>
          <w:sz w:val="22"/>
          <w:szCs w:val="22"/>
        </w:rPr>
        <w:t xml:space="preserve">euro. Dlatego też, mając na względzie niniejsze postępowanie, w którym wartość </w:t>
      </w:r>
      <w:r w:rsidRPr="000E4398">
        <w:rPr>
          <w:rFonts w:ascii="Cambria" w:hAnsi="Cambria" w:cs="Segoe UI Historic"/>
          <w:color w:val="050505"/>
          <w:sz w:val="22"/>
          <w:szCs w:val="22"/>
        </w:rPr>
        <w:t>war</w:t>
      </w:r>
      <w:r>
        <w:rPr>
          <w:rFonts w:ascii="Cambria" w:hAnsi="Cambria" w:cs="Segoe UI Historic"/>
          <w:color w:val="050505"/>
          <w:sz w:val="22"/>
          <w:szCs w:val="22"/>
        </w:rPr>
        <w:t>tość zamówienia nie przekracza</w:t>
      </w:r>
      <w:r w:rsidRPr="000E4398">
        <w:rPr>
          <w:rFonts w:ascii="Cambria" w:hAnsi="Cambria" w:cs="Segoe UI Historic"/>
          <w:color w:val="050505"/>
          <w:sz w:val="22"/>
          <w:szCs w:val="22"/>
        </w:rPr>
        <w:t xml:space="preserve"> 2 mln euro (ok. 9 mln zł), to nie dokonanie podziału zamówienia nie ograniczało dostępu do zamówienia nie tylko małym ale również mikro przedsiębiorcom. </w:t>
      </w:r>
      <w:r>
        <w:rPr>
          <w:rFonts w:ascii="Cambria" w:hAnsi="Cambria" w:cs="Segoe UI Historic"/>
          <w:color w:val="050505"/>
          <w:sz w:val="22"/>
          <w:szCs w:val="22"/>
        </w:rPr>
        <w:t>Poza tym - u</w:t>
      </w:r>
      <w:r w:rsidRPr="000E4398">
        <w:rPr>
          <w:rFonts w:ascii="Cambria" w:hAnsi="Cambria" w:cs="Segoe UI Historic"/>
          <w:color w:val="050505"/>
          <w:sz w:val="22"/>
          <w:szCs w:val="22"/>
        </w:rPr>
        <w:t>zasadnienie, nie dokonania podziału ma charakter informacyjny, pozwalający na ocenę, czy warunki zamówienia nie utrudniały dostępu do zamówienia</w:t>
      </w:r>
      <w:r>
        <w:rPr>
          <w:rFonts w:ascii="Cambria" w:hAnsi="Cambria" w:cs="Segoe UI Historic"/>
          <w:color w:val="050505"/>
          <w:sz w:val="22"/>
          <w:szCs w:val="22"/>
        </w:rPr>
        <w:t>.</w:t>
      </w:r>
    </w:p>
    <w:p w:rsidR="00112268" w:rsidRPr="00DA506E" w:rsidRDefault="00112268" w:rsidP="00DA506E">
      <w:pPr>
        <w:pStyle w:val="WW-Tekstpodstawowywcity2"/>
        <w:spacing w:line="0" w:lineRule="atLeast"/>
        <w:rPr>
          <w:rFonts w:ascii="Cambria" w:hAnsi="Cambria" w:cs="Tahoma"/>
          <w:color w:val="000000"/>
          <w:sz w:val="22"/>
          <w:szCs w:val="22"/>
        </w:rPr>
      </w:pPr>
    </w:p>
    <w:p w:rsidR="00DA506E" w:rsidRPr="00DA506E" w:rsidRDefault="00DA506E" w:rsidP="00DA506E">
      <w:pPr>
        <w:spacing w:after="0" w:line="0" w:lineRule="atLeast"/>
        <w:ind w:left="426" w:hanging="426"/>
        <w:jc w:val="center"/>
        <w:rPr>
          <w:rFonts w:ascii="Cambria" w:hAnsi="Cambria" w:cs="Tahoma"/>
          <w:b/>
        </w:rPr>
      </w:pPr>
    </w:p>
    <w:p w:rsidR="001F3CDA" w:rsidRDefault="001F3CDA" w:rsidP="0011226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DA506E" w:rsidRPr="00DA506E" w:rsidRDefault="00DA506E" w:rsidP="00DA506E">
      <w:pPr>
        <w:pStyle w:val="WW-Tekstpodstawowywcity2"/>
        <w:spacing w:line="0" w:lineRule="atLeast"/>
        <w:ind w:left="0" w:firstLine="0"/>
        <w:rPr>
          <w:rFonts w:ascii="Cambria" w:hAnsi="Cambria" w:cs="Tahoma"/>
          <w:sz w:val="22"/>
          <w:szCs w:val="22"/>
        </w:rPr>
      </w:pPr>
    </w:p>
    <w:p w:rsidR="00DA506E" w:rsidRPr="00112268" w:rsidRDefault="00DA506E" w:rsidP="00112268">
      <w:pPr>
        <w:pStyle w:val="Default"/>
        <w:numPr>
          <w:ilvl w:val="0"/>
          <w:numId w:val="39"/>
        </w:numPr>
        <w:tabs>
          <w:tab w:val="clear" w:pos="720"/>
          <w:tab w:val="num" w:pos="284"/>
        </w:tabs>
        <w:spacing w:line="0" w:lineRule="atLeast"/>
        <w:ind w:left="284" w:hanging="426"/>
        <w:jc w:val="both"/>
        <w:rPr>
          <w:rFonts w:ascii="Cambria" w:hAnsi="Cambria" w:cs="Tahoma"/>
          <w:b/>
        </w:rPr>
      </w:pPr>
      <w:r w:rsidRPr="00DA506E">
        <w:rPr>
          <w:rFonts w:ascii="Cambria" w:hAnsi="Cambria"/>
          <w:color w:val="auto"/>
          <w:sz w:val="22"/>
          <w:szCs w:val="22"/>
        </w:rPr>
        <w:t xml:space="preserve">Zamawiający </w:t>
      </w:r>
      <w:r w:rsidR="00112268">
        <w:rPr>
          <w:rFonts w:ascii="Cambria" w:hAnsi="Cambria"/>
          <w:color w:val="auto"/>
          <w:sz w:val="22"/>
          <w:szCs w:val="22"/>
        </w:rPr>
        <w:t xml:space="preserve">nie </w:t>
      </w:r>
      <w:r w:rsidRPr="00DA506E">
        <w:rPr>
          <w:rFonts w:ascii="Cambria" w:hAnsi="Cambria"/>
          <w:color w:val="auto"/>
          <w:sz w:val="22"/>
          <w:szCs w:val="22"/>
        </w:rPr>
        <w:t>dopuszcza składania ofert częściowych</w:t>
      </w:r>
      <w:r w:rsidR="00112268">
        <w:rPr>
          <w:rFonts w:ascii="Cambria" w:hAnsi="Cambria"/>
          <w:color w:val="auto"/>
          <w:sz w:val="22"/>
          <w:szCs w:val="22"/>
        </w:rPr>
        <w:t>.</w:t>
      </w:r>
    </w:p>
    <w:p w:rsidR="00112268" w:rsidRPr="00DA506E" w:rsidRDefault="00112268" w:rsidP="00112268">
      <w:pPr>
        <w:pStyle w:val="Default"/>
        <w:spacing w:line="0" w:lineRule="atLeast"/>
        <w:ind w:left="284"/>
        <w:jc w:val="both"/>
        <w:rPr>
          <w:rFonts w:ascii="Cambria" w:hAnsi="Cambria" w:cs="Tahoma"/>
          <w:b/>
        </w:rPr>
      </w:pPr>
    </w:p>
    <w:p w:rsidR="00DA506E" w:rsidRPr="00DA506E"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zabezpieczenia.</w:t>
      </w:r>
    </w:p>
    <w:p w:rsidR="00DA506E" w:rsidRPr="00DA506E" w:rsidRDefault="00DA506E" w:rsidP="00DA506E">
      <w:pPr>
        <w:spacing w:after="0" w:line="240" w:lineRule="auto"/>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DA506E" w:rsidRPr="00DA506E" w:rsidRDefault="00DA506E" w:rsidP="00DA506E">
      <w:pPr>
        <w:spacing w:after="0" w:line="240" w:lineRule="auto"/>
        <w:rPr>
          <w:rFonts w:ascii="Cambria" w:hAnsi="Cambria" w:cs="Tahoma"/>
          <w:b/>
        </w:rPr>
      </w:pPr>
    </w:p>
    <w:p w:rsidR="001F3CDA" w:rsidRPr="00DA506E"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lastRenderedPageBreak/>
        <w:t>W przypadku, gdy wykonawca zamierza odbyć wizje lokalną zobowiązany jest przedłożyć                               do zamawiającego stosowny wniosek.</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center"/>
        <w:rPr>
          <w:rFonts w:ascii="Cambria" w:hAnsi="Cambria" w:cs="Tahoma"/>
          <w:b/>
        </w:rPr>
      </w:pPr>
    </w:p>
    <w:p w:rsidR="00DA506E" w:rsidRPr="00DA506E" w:rsidRDefault="00DA506E" w:rsidP="00F054A4">
      <w:pPr>
        <w:pStyle w:val="Default"/>
        <w:numPr>
          <w:ilvl w:val="0"/>
          <w:numId w:val="46"/>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F054A4">
      <w:pPr>
        <w:pStyle w:val="Default"/>
        <w:numPr>
          <w:ilvl w:val="0"/>
          <w:numId w:val="46"/>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F054A4">
      <w:pPr>
        <w:pStyle w:val="Default"/>
        <w:numPr>
          <w:ilvl w:val="0"/>
          <w:numId w:val="44"/>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(tzw. procedurę odwróconą). Oznacza to, że zamawiający najpierw dokona badania i oceny ofert, a następnie dokona kwalifikacji podmiotowej wykonawcy, którego oferta została najwyżej oceniona,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84185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rPr>
      </w:pPr>
      <w:r w:rsidRPr="00DA506E">
        <w:rPr>
          <w:rFonts w:ascii="Cambria" w:hAnsi="Cambria"/>
        </w:rPr>
        <w:t>Zamawiający nie dokonuje zastrzeżenia.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F054A4">
      <w:pPr>
        <w:pStyle w:val="Default"/>
        <w:numPr>
          <w:ilvl w:val="0"/>
          <w:numId w:val="47"/>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lastRenderedPageBreak/>
        <w:t>Informacje, o których mowa w ust. 4 i 5 mają zastosowanie w zakresie dostawców uczestniczących w wykonaniu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zmiana albo rezygnacja z podwykonawcy dotyczy podmiotu, na którego zasoby wykonawca powoływał się, na zasadach określonych w art. 118 ust. 1 ustawy pzp, w celu 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Powierzenie wykonania części zamówienia podwykonawcom nie zwalnia wykonawcy                                    z odpowiedzialności za należyte wykonanie tego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842E9A" w:rsidRDefault="00DA506E" w:rsidP="00F054A4">
      <w:pPr>
        <w:pStyle w:val="Default"/>
        <w:numPr>
          <w:ilvl w:val="0"/>
          <w:numId w:val="47"/>
        </w:numPr>
        <w:tabs>
          <w:tab w:val="clear" w:pos="720"/>
          <w:tab w:val="num" w:pos="284"/>
        </w:tabs>
        <w:ind w:left="284" w:hanging="426"/>
        <w:jc w:val="both"/>
        <w:rPr>
          <w:rStyle w:val="Pogrubienie"/>
          <w:rFonts w:ascii="Cambria" w:hAnsi="Cambria" w:cs="Tahoma"/>
          <w:b w:val="0"/>
          <w:bCs w:val="0"/>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842E9A">
        <w:rPr>
          <w:rStyle w:val="Pogrubienie"/>
          <w:rFonts w:ascii="Cambria" w:eastAsiaTheme="majorEastAsia" w:hAnsi="Cambria"/>
          <w:b w:val="0"/>
          <w:color w:val="auto"/>
          <w:sz w:val="22"/>
          <w:szCs w:val="22"/>
        </w:rPr>
        <w:t>KIO 2971/20, KIO 2976/20 a także wyrokiem Sądu Okręgowego w Warszawie z dnia 5 maja 2021 r., XXIII Zs 11/21.</w:t>
      </w:r>
    </w:p>
    <w:p w:rsidR="00DA506E" w:rsidRPr="00DA506E" w:rsidRDefault="00DA506E" w:rsidP="00DA506E">
      <w:pPr>
        <w:pStyle w:val="Default"/>
        <w:ind w:left="284"/>
        <w:jc w:val="both"/>
        <w:rPr>
          <w:rFonts w:ascii="Cambria" w:hAnsi="Cambria" w:cs="Tahoma"/>
          <w:color w:val="auto"/>
          <w:sz w:val="22"/>
          <w:szCs w:val="22"/>
        </w:rPr>
      </w:pPr>
      <w:r w:rsidRPr="00DA506E">
        <w:rPr>
          <w:rFonts w:ascii="Cambria" w:hAnsi="Cambria"/>
          <w:color w:val="auto"/>
          <w:sz w:val="22"/>
          <w:szCs w:val="22"/>
        </w:rPr>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lastRenderedPageBreak/>
        <w:t>Zamawiający realizuje obowiązki, o których mowa w art. 13 ust. 1 – 2 rozporządzenia 2016/679, przez zamieszczenie wymaganych informacji w SIWZ, zgodnie z poniższym:</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F054A4">
      <w:pPr>
        <w:pStyle w:val="Akapitzlist"/>
        <w:numPr>
          <w:ilvl w:val="0"/>
          <w:numId w:val="42"/>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odbiorcami Pani/Pana danych osobowych będą osoby lub podmioty, którym udostępniona zostanie dokumentacja postępowania,</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DA506E" w:rsidRPr="00C26022"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konsekwencje niepodania określonych danych wynikają z ustawy Pzp;  </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15 RODO prawo dostępu do danych osobowych Pani/Pana dotyczących;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F054A4">
      <w:pPr>
        <w:pStyle w:val="Akapitzlist"/>
        <w:widowControl/>
        <w:numPr>
          <w:ilvl w:val="0"/>
          <w:numId w:val="42"/>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F054A4">
      <w:pPr>
        <w:pStyle w:val="Akapitzlist"/>
        <w:widowControl/>
        <w:numPr>
          <w:ilvl w:val="0"/>
          <w:numId w:val="43"/>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DA506E" w:rsidRPr="00DA506E" w:rsidRDefault="00841856" w:rsidP="00DA506E">
      <w:pPr>
        <w:spacing w:after="0" w:line="240" w:lineRule="auto"/>
        <w:ind w:left="426" w:hanging="426"/>
        <w:jc w:val="right"/>
        <w:rPr>
          <w:rFonts w:ascii="Cambria" w:hAnsi="Cambria" w:cs="Tahoma"/>
          <w:b/>
          <w:bCs/>
        </w:rPr>
      </w:pPr>
      <w:r>
        <w:rPr>
          <w:rFonts w:ascii="Cambria" w:hAnsi="Cambria" w:cs="Tahoma"/>
          <w:b/>
          <w:bCs/>
        </w:rPr>
        <w:t xml:space="preserve">Zatwierdzam, dnia </w:t>
      </w:r>
      <w:r w:rsidR="00DD6385">
        <w:rPr>
          <w:rFonts w:ascii="Cambria" w:hAnsi="Cambria" w:cs="Tahoma"/>
          <w:b/>
          <w:bCs/>
        </w:rPr>
        <w:t>13-04-2022</w:t>
      </w:r>
    </w:p>
    <w:p w:rsidR="00DA506E" w:rsidRPr="00DA506E" w:rsidRDefault="00DA506E" w:rsidP="00896089">
      <w:pPr>
        <w:spacing w:after="0" w:line="240" w:lineRule="auto"/>
        <w:ind w:left="426" w:hanging="426"/>
        <w:jc w:val="right"/>
        <w:rPr>
          <w:rFonts w:ascii="Cambria" w:hAnsi="Cambria" w:cs="Tahoma"/>
          <w:b/>
          <w:bCs/>
          <w:i/>
        </w:rPr>
      </w:pPr>
      <w:r w:rsidRPr="00DA506E">
        <w:rPr>
          <w:rFonts w:ascii="Cambria" w:hAnsi="Cambria" w:cs="Tahoma"/>
          <w:b/>
          <w:bCs/>
          <w:i/>
        </w:rPr>
        <w:t>Tomasz Jurek</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 xml:space="preserve">Zastępca Prezydenta Miasta </w:t>
      </w:r>
    </w:p>
    <w:p w:rsidR="00DA506E" w:rsidRPr="00896089" w:rsidRDefault="00DA506E" w:rsidP="00896089">
      <w:pPr>
        <w:spacing w:after="0" w:line="240" w:lineRule="auto"/>
        <w:ind w:left="426" w:hanging="426"/>
        <w:jc w:val="right"/>
        <w:rPr>
          <w:rFonts w:ascii="Cambria" w:hAnsi="Cambria" w:cs="Tahoma"/>
          <w:b/>
          <w:bCs/>
          <w:i/>
        </w:rPr>
      </w:pPr>
      <w:r w:rsidRPr="00DA506E">
        <w:rPr>
          <w:rFonts w:ascii="Cambria" w:hAnsi="Cambria" w:cs="Tahoma"/>
          <w:b/>
          <w:bCs/>
          <w:i/>
        </w:rPr>
        <w:t>Tomaszowa Mazowieckiego</w:t>
      </w:r>
    </w:p>
    <w:sectPr w:rsidR="00DA506E" w:rsidRPr="00896089" w:rsidSect="0087186B">
      <w:head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46B" w:rsidRDefault="0044346B" w:rsidP="005C61A5">
      <w:pPr>
        <w:spacing w:after="0" w:line="240" w:lineRule="auto"/>
      </w:pPr>
      <w:r>
        <w:separator/>
      </w:r>
    </w:p>
  </w:endnote>
  <w:endnote w:type="continuationSeparator" w:id="1">
    <w:p w:rsidR="0044346B" w:rsidRDefault="0044346B"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Arial"/>
    <w:panose1 w:val="00000000000000000000"/>
    <w:charset w:val="00"/>
    <w:family w:val="swiss"/>
    <w:notTrueType/>
    <w:pitch w:val="default"/>
    <w:sig w:usb0="00000007" w:usb1="08070000" w:usb2="00000010" w:usb3="00000000" w:csb0="0002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46B" w:rsidRDefault="0044346B" w:rsidP="005C61A5">
      <w:pPr>
        <w:spacing w:after="0" w:line="240" w:lineRule="auto"/>
      </w:pPr>
      <w:r>
        <w:separator/>
      </w:r>
    </w:p>
  </w:footnote>
  <w:footnote w:type="continuationSeparator" w:id="1">
    <w:p w:rsidR="0044346B" w:rsidRDefault="0044346B"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FF4" w:rsidRDefault="00AF2FF4" w:rsidP="005C61A5">
    <w:pPr>
      <w:pStyle w:val="Stopka"/>
      <w:jc w:val="center"/>
      <w:rPr>
        <w:rFonts w:ascii="Arial" w:eastAsia="Times New Roman" w:hAnsi="Arial" w:cs="Arial"/>
        <w:b/>
        <w:sz w:val="24"/>
        <w:szCs w:val="24"/>
        <w:lang w:eastAsia="pl-PL"/>
      </w:rPr>
    </w:pPr>
  </w:p>
  <w:p w:rsidR="00AF2FF4" w:rsidRDefault="00AF2FF4" w:rsidP="005C61A5">
    <w:pPr>
      <w:pStyle w:val="Stopka"/>
      <w:jc w:val="center"/>
      <w:rPr>
        <w:rFonts w:ascii="Arial" w:eastAsia="Times New Roman" w:hAnsi="Arial" w:cs="Arial"/>
        <w:b/>
        <w:sz w:val="24"/>
        <w:szCs w:val="24"/>
        <w:lang w:eastAsia="pl-PL"/>
      </w:rPr>
    </w:pPr>
    <w:r w:rsidRPr="007445CD">
      <w:rPr>
        <w:rFonts w:ascii="Arial" w:eastAsia="Times New Roman" w:hAnsi="Arial" w:cs="Arial"/>
        <w:b/>
        <w:noProof/>
        <w:sz w:val="24"/>
        <w:szCs w:val="24"/>
        <w:lang w:eastAsia="pl-PL"/>
      </w:rPr>
      <w:drawing>
        <wp:anchor distT="0" distB="0" distL="114300" distR="114300" simplePos="0" relativeHeight="251659264" behindDoc="0" locked="0" layoutInCell="1" allowOverlap="1">
          <wp:simplePos x="0" y="0"/>
          <wp:positionH relativeFrom="margin">
            <wp:posOffset>3950455</wp:posOffset>
          </wp:positionH>
          <wp:positionV relativeFrom="margin">
            <wp:posOffset>-826915</wp:posOffset>
          </wp:positionV>
          <wp:extent cx="1663425" cy="669600"/>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p>
  <w:p w:rsidR="00AF2FF4" w:rsidRDefault="00AF2FF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4211D89"/>
    <w:multiLevelType w:val="hybridMultilevel"/>
    <w:tmpl w:val="66B21A6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2708E8E4">
      <w:start w:val="1"/>
      <w:numFmt w:val="lowerLetter"/>
      <w:lvlText w:val="%3)"/>
      <w:lvlJc w:val="right"/>
      <w:pPr>
        <w:tabs>
          <w:tab w:val="num" w:pos="2160"/>
        </w:tabs>
        <w:ind w:left="2160" w:hanging="180"/>
      </w:pPr>
      <w:rPr>
        <w:rFonts w:asciiTheme="majorHAnsi" w:eastAsiaTheme="minorHAnsi" w:hAnsiTheme="majorHAnsi" w:cs="Arial"/>
      </w:rPr>
    </w:lvl>
    <w:lvl w:ilvl="3" w:tplc="0415000F">
      <w:start w:val="1"/>
      <w:numFmt w:val="decimal"/>
      <w:lvlText w:val="%4."/>
      <w:lvlJc w:val="left"/>
      <w:pPr>
        <w:tabs>
          <w:tab w:val="num" w:pos="2880"/>
        </w:tabs>
        <w:ind w:left="2880" w:hanging="360"/>
      </w:pPr>
    </w:lvl>
    <w:lvl w:ilvl="4" w:tplc="F7447028">
      <w:start w:val="1"/>
      <w:numFmt w:val="lowerLetter"/>
      <w:lvlText w:val="%5)"/>
      <w:lvlJc w:val="left"/>
      <w:pPr>
        <w:tabs>
          <w:tab w:val="num" w:pos="3600"/>
        </w:tabs>
        <w:ind w:left="3600" w:hanging="360"/>
      </w:pPr>
      <w:rPr>
        <w:rFonts w:ascii="Cambria" w:eastAsia="Calibri" w:hAnsi="Cambria" w:cs="Arial" w:hint="default"/>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D7664FC"/>
    <w:multiLevelType w:val="hybridMultilevel"/>
    <w:tmpl w:val="21E23182"/>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D2B28118">
      <w:start w:val="1"/>
      <w:numFmt w:val="decimal"/>
      <w:lvlText w:val="%4."/>
      <w:lvlJc w:val="left"/>
      <w:pPr>
        <w:ind w:left="2804" w:hanging="360"/>
      </w:pPr>
      <w:rPr>
        <w:b w:val="0"/>
        <w:i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DC647EC"/>
    <w:multiLevelType w:val="hybridMultilevel"/>
    <w:tmpl w:val="33440BE2"/>
    <w:lvl w:ilvl="0" w:tplc="3044FD50">
      <w:start w:val="1"/>
      <w:numFmt w:val="decimal"/>
      <w:lvlText w:val="%1)"/>
      <w:lvlJc w:val="left"/>
      <w:pPr>
        <w:ind w:left="644" w:hanging="360"/>
      </w:pPr>
      <w:rPr>
        <w:rFonts w:asciiTheme="majorHAnsi" w:hAnsiTheme="majorHAnsi"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37">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56303873"/>
    <w:multiLevelType w:val="hybridMultilevel"/>
    <w:tmpl w:val="CFE88150"/>
    <w:lvl w:ilvl="0" w:tplc="7E32E546">
      <w:start w:val="1"/>
      <w:numFmt w:val="decimal"/>
      <w:lvlText w:val="%1)"/>
      <w:lvlJc w:val="left"/>
      <w:pPr>
        <w:ind w:left="1068" w:hanging="360"/>
      </w:pPr>
      <w:rPr>
        <w:rFonts w:ascii="Cambria" w:eastAsiaTheme="minorHAnsi" w:hAnsi="Cambria" w:cs="Arial" w:hint="default"/>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3"/>
  </w:num>
  <w:num w:numId="2">
    <w:abstractNumId w:val="3"/>
  </w:num>
  <w:num w:numId="3">
    <w:abstractNumId w:val="5"/>
  </w:num>
  <w:num w:numId="4">
    <w:abstractNumId w:val="17"/>
  </w:num>
  <w:num w:numId="5">
    <w:abstractNumId w:val="27"/>
  </w:num>
  <w:num w:numId="6">
    <w:abstractNumId w:val="0"/>
  </w:num>
  <w:num w:numId="7">
    <w:abstractNumId w:val="29"/>
  </w:num>
  <w:num w:numId="8">
    <w:abstractNumId w:val="40"/>
  </w:num>
  <w:num w:numId="9">
    <w:abstractNumId w:val="19"/>
  </w:num>
  <w:num w:numId="10">
    <w:abstractNumId w:val="31"/>
  </w:num>
  <w:num w:numId="11">
    <w:abstractNumId w:val="4"/>
  </w:num>
  <w:num w:numId="12">
    <w:abstractNumId w:val="1"/>
  </w:num>
  <w:num w:numId="13">
    <w:abstractNumId w:val="28"/>
  </w:num>
  <w:num w:numId="14">
    <w:abstractNumId w:val="12"/>
  </w:num>
  <w:num w:numId="15">
    <w:abstractNumId w:val="18"/>
  </w:num>
  <w:num w:numId="16">
    <w:abstractNumId w:val="38"/>
  </w:num>
  <w:num w:numId="17">
    <w:abstractNumId w:val="24"/>
  </w:num>
  <w:num w:numId="18">
    <w:abstractNumId w:val="30"/>
  </w:num>
  <w:num w:numId="19">
    <w:abstractNumId w:val="6"/>
  </w:num>
  <w:num w:numId="20">
    <w:abstractNumId w:val="39"/>
  </w:num>
  <w:num w:numId="21">
    <w:abstractNumId w:val="2"/>
  </w:num>
  <w:num w:numId="22">
    <w:abstractNumId w:val="45"/>
  </w:num>
  <w:num w:numId="23">
    <w:abstractNumId w:val="34"/>
  </w:num>
  <w:num w:numId="24">
    <w:abstractNumId w:val="16"/>
  </w:num>
  <w:num w:numId="25">
    <w:abstractNumId w:val="37"/>
  </w:num>
  <w:num w:numId="26">
    <w:abstractNumId w:val="36"/>
  </w:num>
  <w:num w:numId="27">
    <w:abstractNumId w:val="33"/>
  </w:num>
  <w:num w:numId="28">
    <w:abstractNumId w:val="11"/>
  </w:num>
  <w:num w:numId="29">
    <w:abstractNumId w:val="22"/>
  </w:num>
  <w:num w:numId="30">
    <w:abstractNumId w:val="35"/>
  </w:num>
  <w:num w:numId="31">
    <w:abstractNumId w:val="23"/>
  </w:num>
  <w:num w:numId="32">
    <w:abstractNumId w:val="25"/>
  </w:num>
  <w:num w:numId="33">
    <w:abstractNumId w:val="42"/>
  </w:num>
  <w:num w:numId="34">
    <w:abstractNumId w:val="14"/>
  </w:num>
  <w:num w:numId="35">
    <w:abstractNumId w:val="21"/>
  </w:num>
  <w:num w:numId="36">
    <w:abstractNumId w:val="8"/>
  </w:num>
  <w:num w:numId="37">
    <w:abstractNumId w:val="32"/>
  </w:num>
  <w:num w:numId="38">
    <w:abstractNumId w:val="41"/>
  </w:num>
  <w:num w:numId="39">
    <w:abstractNumId w:val="44"/>
  </w:num>
  <w:num w:numId="40">
    <w:abstractNumId w:val="9"/>
  </w:num>
  <w:num w:numId="41">
    <w:abstractNumId w:val="20"/>
  </w:num>
  <w:num w:numId="42">
    <w:abstractNumId w:val="13"/>
  </w:num>
  <w:num w:numId="43">
    <w:abstractNumId w:val="10"/>
  </w:num>
  <w:num w:numId="44">
    <w:abstractNumId w:val="26"/>
  </w:num>
  <w:num w:numId="45">
    <w:abstractNumId w:val="15"/>
  </w:num>
  <w:num w:numId="46">
    <w:abstractNumId w:val="46"/>
  </w:num>
  <w:num w:numId="47">
    <w:abstractNumId w:val="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0178"/>
  </w:hdrShapeDefaults>
  <w:footnotePr>
    <w:footnote w:id="0"/>
    <w:footnote w:id="1"/>
  </w:footnotePr>
  <w:endnotePr>
    <w:endnote w:id="0"/>
    <w:endnote w:id="1"/>
  </w:endnotePr>
  <w:compat/>
  <w:rsids>
    <w:rsidRoot w:val="005C61A5"/>
    <w:rsid w:val="0009064A"/>
    <w:rsid w:val="00112268"/>
    <w:rsid w:val="00134D98"/>
    <w:rsid w:val="001B7887"/>
    <w:rsid w:val="001D4F65"/>
    <w:rsid w:val="001E6A81"/>
    <w:rsid w:val="001F3CDA"/>
    <w:rsid w:val="00244658"/>
    <w:rsid w:val="00246BDA"/>
    <w:rsid w:val="00255B7B"/>
    <w:rsid w:val="002708A6"/>
    <w:rsid w:val="00286202"/>
    <w:rsid w:val="00306541"/>
    <w:rsid w:val="00332D30"/>
    <w:rsid w:val="00347EAE"/>
    <w:rsid w:val="00396B9B"/>
    <w:rsid w:val="003E150F"/>
    <w:rsid w:val="004156F1"/>
    <w:rsid w:val="0044346B"/>
    <w:rsid w:val="004507F1"/>
    <w:rsid w:val="0045117C"/>
    <w:rsid w:val="00463AD2"/>
    <w:rsid w:val="0048397A"/>
    <w:rsid w:val="00496A67"/>
    <w:rsid w:val="004F1206"/>
    <w:rsid w:val="0051573E"/>
    <w:rsid w:val="005355D3"/>
    <w:rsid w:val="005905F1"/>
    <w:rsid w:val="005B3AC3"/>
    <w:rsid w:val="005C61A5"/>
    <w:rsid w:val="005D42BD"/>
    <w:rsid w:val="00611EF6"/>
    <w:rsid w:val="00632E14"/>
    <w:rsid w:val="00660D60"/>
    <w:rsid w:val="0070012E"/>
    <w:rsid w:val="00734E8F"/>
    <w:rsid w:val="007445CD"/>
    <w:rsid w:val="00782621"/>
    <w:rsid w:val="0079602E"/>
    <w:rsid w:val="007A36F6"/>
    <w:rsid w:val="007B6802"/>
    <w:rsid w:val="007E6EBF"/>
    <w:rsid w:val="007F4A43"/>
    <w:rsid w:val="00806828"/>
    <w:rsid w:val="00841856"/>
    <w:rsid w:val="00842E9A"/>
    <w:rsid w:val="0087186B"/>
    <w:rsid w:val="008725DA"/>
    <w:rsid w:val="00893ABF"/>
    <w:rsid w:val="00896089"/>
    <w:rsid w:val="008B5A7C"/>
    <w:rsid w:val="008C475D"/>
    <w:rsid w:val="008D1264"/>
    <w:rsid w:val="008F509A"/>
    <w:rsid w:val="00960A62"/>
    <w:rsid w:val="00990087"/>
    <w:rsid w:val="00995244"/>
    <w:rsid w:val="009D3365"/>
    <w:rsid w:val="009F773D"/>
    <w:rsid w:val="00A24DB3"/>
    <w:rsid w:val="00A61D59"/>
    <w:rsid w:val="00AB2409"/>
    <w:rsid w:val="00AE2538"/>
    <w:rsid w:val="00AF2FF4"/>
    <w:rsid w:val="00B352F1"/>
    <w:rsid w:val="00B35FD7"/>
    <w:rsid w:val="00B4009D"/>
    <w:rsid w:val="00B540F6"/>
    <w:rsid w:val="00BD67A5"/>
    <w:rsid w:val="00BE7819"/>
    <w:rsid w:val="00C030E6"/>
    <w:rsid w:val="00C23417"/>
    <w:rsid w:val="00C26022"/>
    <w:rsid w:val="00C95616"/>
    <w:rsid w:val="00D8574E"/>
    <w:rsid w:val="00DA3EDD"/>
    <w:rsid w:val="00DA506E"/>
    <w:rsid w:val="00DC468A"/>
    <w:rsid w:val="00DD6385"/>
    <w:rsid w:val="00F02290"/>
    <w:rsid w:val="00F054A4"/>
    <w:rsid w:val="00F141D7"/>
    <w:rsid w:val="00F32698"/>
    <w:rsid w:val="00F416CA"/>
    <w:rsid w:val="00F468E3"/>
    <w:rsid w:val="00F94C5F"/>
    <w:rsid w:val="00FE523B"/>
    <w:rsid w:val="00FE5A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uiPriority w:val="99"/>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semiHidden/>
    <w:unhideWhenUsed/>
    <w:rsid w:val="008C475D"/>
    <w:pPr>
      <w:spacing w:after="120"/>
    </w:pPr>
  </w:style>
  <w:style w:type="character" w:customStyle="1" w:styleId="TekstpodstawowyZnak">
    <w:name w:val="Tekst podstawowy Znak"/>
    <w:basedOn w:val="Domylnaczcionkaakapitu"/>
    <w:link w:val="Tekstpodstawowy"/>
    <w:uiPriority w:val="99"/>
    <w:semiHidden/>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www.uzp.gov.pl/baza-wiedzy/prawo-zamowien-publicznych-regulacje/prawo-krajowe/jednolity-europejski-dokument-zamowienia" TargetMode="External"/><Relationship Id="rId17" Type="http://schemas.openxmlformats.org/officeDocument/2006/relationships/hyperlink" Target="https://epua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www.nccert.pl" TargetMode="Externa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mailto:zam.pub@tomaszow-maz.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5D94-F4C3-4D19-8926-5BBE5596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34</Pages>
  <Words>14787</Words>
  <Characters>88728</Characters>
  <Application>Microsoft Office Word</Application>
  <DocSecurity>0</DocSecurity>
  <Lines>739</Lines>
  <Paragraphs>206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33</cp:revision>
  <cp:lastPrinted>2022-04-04T06:24:00Z</cp:lastPrinted>
  <dcterms:created xsi:type="dcterms:W3CDTF">2021-12-14T09:08:00Z</dcterms:created>
  <dcterms:modified xsi:type="dcterms:W3CDTF">2022-04-15T08:21:00Z</dcterms:modified>
</cp:coreProperties>
</file>