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76F" w:rsidRPr="00BC176F" w:rsidRDefault="00BC176F" w:rsidP="00BC176F">
      <w:pPr>
        <w:spacing w:before="60" w:after="60"/>
        <w:jc w:val="right"/>
        <w:rPr>
          <w:rFonts w:ascii="Times New Roman" w:hAnsi="Times New Roman" w:cs="Times New Roman"/>
          <w:b/>
          <w:bCs/>
        </w:rPr>
      </w:pPr>
      <w:r w:rsidRPr="00BC176F">
        <w:rPr>
          <w:rFonts w:ascii="Times New Roman" w:hAnsi="Times New Roman" w:cs="Times New Roman"/>
          <w:b/>
          <w:bCs/>
        </w:rPr>
        <w:t>Załącznik nr 1 do umowy WRIK.272.1. … .2022.ZP</w:t>
      </w:r>
    </w:p>
    <w:p w:rsidR="00BC176F" w:rsidRPr="00BC176F" w:rsidRDefault="00BC176F" w:rsidP="00BC176F">
      <w:pPr>
        <w:spacing w:before="60" w:after="60"/>
        <w:jc w:val="center"/>
        <w:rPr>
          <w:rFonts w:ascii="Times New Roman" w:hAnsi="Times New Roman" w:cs="Times New Roman"/>
          <w:b/>
          <w:bCs/>
        </w:rPr>
      </w:pPr>
    </w:p>
    <w:p w:rsidR="00BC176F" w:rsidRPr="00BC176F" w:rsidRDefault="00BC176F" w:rsidP="00BC176F">
      <w:pPr>
        <w:spacing w:before="60" w:after="60"/>
        <w:jc w:val="center"/>
        <w:rPr>
          <w:rFonts w:ascii="Times New Roman" w:hAnsi="Times New Roman" w:cs="Times New Roman"/>
          <w:b/>
          <w:bCs/>
        </w:rPr>
      </w:pPr>
      <w:r w:rsidRPr="00BC176F">
        <w:rPr>
          <w:rFonts w:ascii="Times New Roman" w:hAnsi="Times New Roman" w:cs="Times New Roman"/>
          <w:b/>
          <w:bCs/>
        </w:rPr>
        <w:t>SZCZEGÓŁOWY OPIS PRZEDMIOTU ZAMÓWIENIA</w:t>
      </w:r>
    </w:p>
    <w:p w:rsidR="00BC176F" w:rsidRPr="00BC176F" w:rsidRDefault="00BC176F" w:rsidP="00BC176F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jc w:val="both"/>
        <w:rPr>
          <w:b w:val="0"/>
          <w:bCs/>
          <w:sz w:val="22"/>
          <w:szCs w:val="22"/>
        </w:rPr>
      </w:pPr>
    </w:p>
    <w:p w:rsidR="00D56ADB" w:rsidRDefault="00D56ADB" w:rsidP="00BC176F">
      <w:pPr>
        <w:pStyle w:val="Nagwek3"/>
        <w:numPr>
          <w:ilvl w:val="0"/>
          <w:numId w:val="2"/>
        </w:numPr>
        <w:tabs>
          <w:tab w:val="left" w:pos="708"/>
        </w:tabs>
        <w:ind w:left="426" w:hanging="426"/>
        <w:jc w:val="both"/>
        <w:rPr>
          <w:sz w:val="22"/>
          <w:szCs w:val="22"/>
        </w:rPr>
      </w:pPr>
      <w:r w:rsidRPr="00BC176F">
        <w:rPr>
          <w:b w:val="0"/>
          <w:bCs/>
          <w:sz w:val="22"/>
          <w:szCs w:val="22"/>
        </w:rPr>
        <w:t xml:space="preserve">Opracowanie </w:t>
      </w:r>
      <w:bookmarkStart w:id="0" w:name="_Hlk79480803"/>
      <w:r w:rsidRPr="00BC176F">
        <w:rPr>
          <w:b w:val="0"/>
          <w:bCs/>
          <w:sz w:val="22"/>
          <w:szCs w:val="22"/>
        </w:rPr>
        <w:t>Strategii ZIT - dokumentu strategicznego Miejskiego Obszaru Funkcjonalnego Tomaszów Mazowiecki - Opoczno na lata 2021-2027</w:t>
      </w:r>
      <w:bookmarkEnd w:id="0"/>
      <w:r w:rsidRPr="00BC176F">
        <w:rPr>
          <w:b w:val="0"/>
          <w:bCs/>
          <w:sz w:val="22"/>
          <w:szCs w:val="22"/>
        </w:rPr>
        <w:t xml:space="preserve">w ramach zadania: </w:t>
      </w:r>
      <w:r w:rsidRPr="00BC176F">
        <w:rPr>
          <w:sz w:val="22"/>
          <w:szCs w:val="22"/>
        </w:rPr>
        <w:t>„Opracowanie dokumentu strategicznego Miejskiego Obszaru Funkcjonalnego Tomaszów Mazowiecki – Opoczno”.</w:t>
      </w:r>
    </w:p>
    <w:p w:rsidR="00BC176F" w:rsidRPr="00BC176F" w:rsidRDefault="00BC176F" w:rsidP="00BC176F">
      <w:pPr>
        <w:rPr>
          <w:lang w:eastAsia="ar-SA"/>
        </w:rPr>
      </w:pPr>
    </w:p>
    <w:p w:rsidR="00D56ADB" w:rsidRDefault="00D56ADB" w:rsidP="00BC176F">
      <w:pPr>
        <w:pStyle w:val="Nagwek3"/>
        <w:numPr>
          <w:ilvl w:val="0"/>
          <w:numId w:val="2"/>
        </w:numPr>
        <w:tabs>
          <w:tab w:val="left" w:pos="708"/>
        </w:tabs>
        <w:ind w:left="426" w:hanging="426"/>
        <w:jc w:val="both"/>
        <w:rPr>
          <w:rFonts w:eastAsia="Lucida Sans Unicode"/>
          <w:bCs/>
          <w:sz w:val="22"/>
          <w:szCs w:val="22"/>
        </w:rPr>
      </w:pPr>
      <w:r w:rsidRPr="00BC176F">
        <w:rPr>
          <w:rFonts w:eastAsia="Lucida Sans Unicode"/>
          <w:bCs/>
          <w:sz w:val="22"/>
          <w:szCs w:val="22"/>
        </w:rPr>
        <w:t>Przedmiotem zamówienia jest opracowanie Strategii ZIT</w:t>
      </w:r>
      <w:r w:rsidRPr="00BC176F">
        <w:rPr>
          <w:bCs/>
          <w:sz w:val="22"/>
          <w:szCs w:val="22"/>
        </w:rPr>
        <w:t xml:space="preserve"> - dokumentu strategicznego </w:t>
      </w:r>
      <w:r w:rsidRPr="00BC176F">
        <w:rPr>
          <w:rFonts w:eastAsia="Lucida Sans Unicode"/>
          <w:bCs/>
          <w:sz w:val="22"/>
          <w:szCs w:val="22"/>
        </w:rPr>
        <w:t xml:space="preserve"> Miejskiego Obszaru Funkcjonalnego Tomaszów Mazowiecki - Opoczno na lata 2021-2027, o której mowa w punkcie 8.2 B projektu Umowy Partnerstwa dla realizacji Polityki Spójności 2021-2027w wersji przyjętej 30 listopada 2021 r. przez Radę Ministrów.</w:t>
      </w:r>
    </w:p>
    <w:p w:rsidR="00BC176F" w:rsidRPr="00BC176F" w:rsidRDefault="00BC176F" w:rsidP="00BC176F">
      <w:pPr>
        <w:rPr>
          <w:lang w:eastAsia="ar-SA"/>
        </w:rPr>
      </w:pPr>
    </w:p>
    <w:p w:rsidR="00D56ADB" w:rsidRPr="00BC176F" w:rsidRDefault="00D56ADB" w:rsidP="00BC176F">
      <w:pPr>
        <w:pStyle w:val="Nagwek3"/>
        <w:numPr>
          <w:ilvl w:val="0"/>
          <w:numId w:val="2"/>
        </w:numPr>
        <w:tabs>
          <w:tab w:val="left" w:pos="708"/>
        </w:tabs>
        <w:ind w:left="426" w:hanging="426"/>
        <w:jc w:val="both"/>
        <w:rPr>
          <w:b w:val="0"/>
          <w:bCs/>
          <w:sz w:val="22"/>
          <w:szCs w:val="22"/>
        </w:rPr>
      </w:pPr>
      <w:r w:rsidRPr="00BC176F">
        <w:rPr>
          <w:rFonts w:eastAsia="Lucida Sans Unicode"/>
          <w:bCs/>
          <w:sz w:val="22"/>
          <w:szCs w:val="22"/>
          <w:u w:val="single"/>
        </w:rPr>
        <w:t>Zasięg terytorialny Miejskiego Obszaru Funkcjonalnego Tomaszów Mazowiecki – Opoczno:</w:t>
      </w:r>
    </w:p>
    <w:p w:rsidR="00D56ADB" w:rsidRPr="00BC176F" w:rsidRDefault="00D56ADB" w:rsidP="00BC176F">
      <w:pPr>
        <w:pStyle w:val="Akapitzlist"/>
        <w:widowControl/>
        <w:numPr>
          <w:ilvl w:val="0"/>
          <w:numId w:val="3"/>
        </w:numPr>
        <w:suppressAutoHyphens w:val="0"/>
        <w:ind w:left="714" w:hanging="357"/>
        <w:contextualSpacing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 xml:space="preserve">Miasto Tomaszów Mazowiecki </w:t>
      </w:r>
    </w:p>
    <w:p w:rsidR="00D56ADB" w:rsidRPr="00BC176F" w:rsidRDefault="00D56ADB" w:rsidP="00BC176F">
      <w:pPr>
        <w:pStyle w:val="Akapitzlist"/>
        <w:widowControl/>
        <w:numPr>
          <w:ilvl w:val="0"/>
          <w:numId w:val="3"/>
        </w:numPr>
        <w:suppressAutoHyphens w:val="0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Gmina Tomaszów Mazowiecki</w:t>
      </w:r>
    </w:p>
    <w:p w:rsidR="00D56ADB" w:rsidRPr="00BC176F" w:rsidRDefault="00D56ADB" w:rsidP="00BC176F">
      <w:pPr>
        <w:pStyle w:val="Akapitzlist"/>
        <w:widowControl/>
        <w:numPr>
          <w:ilvl w:val="0"/>
          <w:numId w:val="3"/>
        </w:numPr>
        <w:suppressAutoHyphens w:val="0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Gmina Opoczno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Białaczów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Sławno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Mniszków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Paradyż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Drzewica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Poświętne</w:t>
      </w:r>
      <w:bookmarkStart w:id="1" w:name="_GoBack"/>
      <w:bookmarkEnd w:id="1"/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Rzeczyca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Inowłódz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Lubochnia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Rokiciny</w:t>
      </w:r>
    </w:p>
    <w:p w:rsidR="00D56ADB" w:rsidRPr="00BC176F" w:rsidRDefault="00D56ADB" w:rsidP="00BC17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Gmina Ujazd</w:t>
      </w:r>
    </w:p>
    <w:p w:rsidR="00D56ADB" w:rsidRPr="00BC176F" w:rsidRDefault="00D56ADB" w:rsidP="00BC176F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56ADB" w:rsidRPr="00BC176F" w:rsidRDefault="00D56ADB" w:rsidP="00BC176F">
      <w:pPr>
        <w:pStyle w:val="Akapitzlist"/>
        <w:numPr>
          <w:ilvl w:val="0"/>
          <w:numId w:val="2"/>
        </w:numPr>
        <w:ind w:left="426" w:hanging="426"/>
        <w:jc w:val="both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Strategia ZIT, będąca przedmiotem niniejszego zamówienia, pełnić będzie rolę strategii terytorialnej, o której mowa w art. 29 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</w:t>
      </w:r>
      <w:r w:rsidR="00BC176F">
        <w:rPr>
          <w:bCs/>
          <w:sz w:val="22"/>
          <w:szCs w:val="22"/>
        </w:rPr>
        <w:t xml:space="preserve"> </w:t>
      </w:r>
      <w:r w:rsidRPr="00BC176F">
        <w:rPr>
          <w:bCs/>
          <w:sz w:val="22"/>
          <w:szCs w:val="22"/>
        </w:rPr>
        <w:t>Zarządzania Granicami i Polityki Wizowej.</w:t>
      </w:r>
    </w:p>
    <w:p w:rsidR="00D56ADB" w:rsidRPr="00BC176F" w:rsidRDefault="00D56ADB" w:rsidP="00BC176F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56ADB" w:rsidRPr="00BC176F" w:rsidRDefault="00D56ADB" w:rsidP="00BC176F">
      <w:pPr>
        <w:tabs>
          <w:tab w:val="left" w:pos="426"/>
        </w:tabs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BC176F">
        <w:rPr>
          <w:rFonts w:ascii="Times New Roman" w:eastAsia="Lucida Sans Unicode" w:hAnsi="Times New Roman" w:cs="Times New Roman"/>
          <w:bCs/>
        </w:rPr>
        <w:t>V.</w:t>
      </w:r>
      <w:r w:rsidRPr="00BC176F">
        <w:rPr>
          <w:rFonts w:ascii="Times New Roman" w:eastAsia="Lucida Sans Unicode" w:hAnsi="Times New Roman" w:cs="Times New Roman"/>
          <w:bCs/>
        </w:rPr>
        <w:tab/>
        <w:t>Strategia ZIT powinna w szczególności zawierać:</w:t>
      </w:r>
    </w:p>
    <w:p w:rsid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</w:rPr>
        <w:t>syntezę diagnozy obszaru realizacji ZIT wraz z analizą problemów, po</w:t>
      </w:r>
      <w:r w:rsidR="00BC176F">
        <w:rPr>
          <w:bCs/>
        </w:rPr>
        <w:t xml:space="preserve">trzeb i potencjałów </w:t>
      </w:r>
      <w:r w:rsidR="00BC176F" w:rsidRPr="00BC176F">
        <w:rPr>
          <w:bCs/>
        </w:rPr>
        <w:t>rozwojowych;</w:t>
      </w:r>
    </w:p>
    <w:p w:rsidR="00BC176F" w:rsidRP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  <w:sz w:val="22"/>
          <w:szCs w:val="22"/>
        </w:rPr>
        <w:t>cele, jakie mają być zrealizowane w ramach ZIT, ze wskazaniem podejścia zintegrowanego,</w:t>
      </w:r>
      <w:r w:rsidRPr="00BC176F">
        <w:rPr>
          <w:bCs/>
          <w:sz w:val="22"/>
          <w:szCs w:val="22"/>
        </w:rPr>
        <w:br/>
        <w:t>oczekiwanych wskaźników rezultatu i produktu, powiązania z właściwym programe</w:t>
      </w:r>
      <w:r w:rsidR="00BC176F">
        <w:rPr>
          <w:bCs/>
          <w:sz w:val="22"/>
          <w:szCs w:val="22"/>
        </w:rPr>
        <w:t>m;</w:t>
      </w:r>
    </w:p>
    <w:p w:rsidR="00BC176F" w:rsidRP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  <w:sz w:val="22"/>
          <w:szCs w:val="22"/>
        </w:rPr>
        <w:t>listę projektów wraz z informacją na temat sposobu ich wyboru oraz powiązania z innymi</w:t>
      </w:r>
      <w:r w:rsidRPr="00BC176F">
        <w:rPr>
          <w:bCs/>
          <w:sz w:val="22"/>
          <w:szCs w:val="22"/>
        </w:rPr>
        <w:br/>
        <w:t>projektami;</w:t>
      </w:r>
    </w:p>
    <w:p w:rsidR="00BC176F" w:rsidRP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  <w:sz w:val="22"/>
          <w:szCs w:val="22"/>
        </w:rPr>
        <w:t>źródła finansowania;</w:t>
      </w:r>
    </w:p>
    <w:p w:rsidR="00BC176F" w:rsidRP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  <w:sz w:val="22"/>
          <w:szCs w:val="22"/>
        </w:rPr>
        <w:t>warunki i procedury obowiązujące w realizacji Strategii ZIT;</w:t>
      </w:r>
    </w:p>
    <w:p w:rsidR="00D56ADB" w:rsidRPr="00BC176F" w:rsidRDefault="00D56ADB" w:rsidP="00BC176F">
      <w:pPr>
        <w:pStyle w:val="Akapitzlist"/>
        <w:numPr>
          <w:ilvl w:val="0"/>
          <w:numId w:val="9"/>
        </w:numPr>
        <w:jc w:val="both"/>
        <w:rPr>
          <w:bCs/>
        </w:rPr>
      </w:pPr>
      <w:r w:rsidRPr="00BC176F">
        <w:rPr>
          <w:bCs/>
          <w:sz w:val="22"/>
          <w:szCs w:val="22"/>
        </w:rPr>
        <w:t xml:space="preserve">opis procesu zaangażowania partnerów społecznych i gospodarczych oraz właściwych podmiotów reprezentujących społeczeństwo obywatelskie, podmiotów działających na rzecz ochrony środowiska oraz podmiotów odpowiedzialnych za promowanie włączenia </w:t>
      </w:r>
      <w:r w:rsidRPr="00BC176F">
        <w:rPr>
          <w:bCs/>
          <w:sz w:val="22"/>
          <w:szCs w:val="22"/>
        </w:rPr>
        <w:lastRenderedPageBreak/>
        <w:t>społecznego, praw podstawowych, praw osób ze specjalnymi potrzebami, równości płci i niedyskryminacji w pracach nad przygotowaniem i wdrażaniem Strategii ZIT oraz sprawozdanie z jego konsultacji społecznych.</w:t>
      </w:r>
    </w:p>
    <w:p w:rsidR="00BC176F" w:rsidRPr="00BC176F" w:rsidRDefault="00BC176F" w:rsidP="00BC176F">
      <w:pPr>
        <w:pStyle w:val="Akapitzlist"/>
        <w:jc w:val="both"/>
        <w:rPr>
          <w:bCs/>
        </w:rPr>
      </w:pPr>
    </w:p>
    <w:p w:rsidR="00D56ADB" w:rsidRPr="00BC176F" w:rsidRDefault="00D56ADB" w:rsidP="00BC176F">
      <w:pPr>
        <w:pStyle w:val="Akapitzlist"/>
        <w:numPr>
          <w:ilvl w:val="0"/>
          <w:numId w:val="4"/>
        </w:numPr>
        <w:tabs>
          <w:tab w:val="left" w:pos="567"/>
        </w:tabs>
        <w:ind w:left="426" w:hanging="426"/>
        <w:contextualSpacing/>
        <w:jc w:val="both"/>
        <w:rPr>
          <w:sz w:val="22"/>
          <w:szCs w:val="22"/>
        </w:rPr>
      </w:pPr>
      <w:r w:rsidRPr="00BC176F">
        <w:rPr>
          <w:sz w:val="22"/>
          <w:szCs w:val="22"/>
        </w:rPr>
        <w:t>Realizacja zamówienia powinna rozpocząć się nie później niż 14 dni od dnia podpisania umowy i obejmować:</w:t>
      </w:r>
    </w:p>
    <w:p w:rsidR="00D56ADB" w:rsidRPr="00BC176F" w:rsidRDefault="00D56ADB" w:rsidP="00BC176F">
      <w:pPr>
        <w:numPr>
          <w:ilvl w:val="1"/>
          <w:numId w:val="5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</w:rPr>
      </w:pPr>
      <w:r w:rsidRPr="00BC176F">
        <w:rPr>
          <w:rFonts w:ascii="Times New Roman" w:hAnsi="Times New Roman" w:cs="Times New Roman"/>
          <w:iCs/>
        </w:rPr>
        <w:t xml:space="preserve">zapewnienia zgodności przedmiotu zamówienia z właściwymi przepisami prawa </w:t>
      </w:r>
      <w:r w:rsidRPr="00BC176F">
        <w:rPr>
          <w:rFonts w:ascii="Times New Roman" w:hAnsi="Times New Roman" w:cs="Times New Roman"/>
          <w:iCs/>
        </w:rPr>
        <w:br/>
        <w:t>w szczególności z:</w:t>
      </w:r>
    </w:p>
    <w:p w:rsidR="00D56ADB" w:rsidRPr="00BC176F" w:rsidRDefault="00D56ADB" w:rsidP="00BC176F">
      <w:pPr>
        <w:pStyle w:val="Akapitzlist"/>
        <w:widowControl/>
        <w:numPr>
          <w:ilvl w:val="0"/>
          <w:numId w:val="6"/>
        </w:numPr>
        <w:suppressAutoHyphens w:val="0"/>
        <w:jc w:val="both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Umową Partnerstwa;</w:t>
      </w:r>
    </w:p>
    <w:p w:rsidR="00D56ADB" w:rsidRPr="00BC176F" w:rsidRDefault="00D56ADB" w:rsidP="00BC176F">
      <w:pPr>
        <w:pStyle w:val="Akapitzlist"/>
        <w:widowControl/>
        <w:numPr>
          <w:ilvl w:val="0"/>
          <w:numId w:val="6"/>
        </w:numPr>
        <w:suppressAutoHyphens w:val="0"/>
        <w:jc w:val="both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Przepisami prawa krajowego i UE w zakresie wdrażania</w:t>
      </w:r>
      <w:r w:rsidR="00BC176F">
        <w:rPr>
          <w:bCs/>
          <w:sz w:val="22"/>
          <w:szCs w:val="22"/>
        </w:rPr>
        <w:t xml:space="preserve"> </w:t>
      </w:r>
      <w:r w:rsidRPr="00BC176F">
        <w:rPr>
          <w:bCs/>
          <w:sz w:val="22"/>
          <w:szCs w:val="22"/>
        </w:rPr>
        <w:t>Programu Regionalnego „Fundusze Europejskie dla Łódzkiego 2021-2027”;</w:t>
      </w:r>
    </w:p>
    <w:p w:rsidR="00D56ADB" w:rsidRPr="00BC176F" w:rsidRDefault="00D56ADB" w:rsidP="00BC176F">
      <w:pPr>
        <w:pStyle w:val="Akapitzlist"/>
        <w:widowControl/>
        <w:suppressAutoHyphens w:val="0"/>
        <w:jc w:val="both"/>
        <w:rPr>
          <w:bCs/>
          <w:sz w:val="22"/>
          <w:szCs w:val="22"/>
        </w:rPr>
      </w:pPr>
      <w:r w:rsidRPr="00BC176F">
        <w:rPr>
          <w:bCs/>
          <w:sz w:val="22"/>
          <w:szCs w:val="22"/>
        </w:rPr>
        <w:t>- w wersjach obowiązujących w dniu odbioru przedmiotu zamówienia.</w:t>
      </w:r>
    </w:p>
    <w:p w:rsidR="00D56ADB" w:rsidRPr="00BC176F" w:rsidRDefault="00D56ADB" w:rsidP="00BC176F">
      <w:pPr>
        <w:numPr>
          <w:ilvl w:val="1"/>
          <w:numId w:val="5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</w:rPr>
      </w:pPr>
      <w:r w:rsidRPr="00BC176F">
        <w:rPr>
          <w:rFonts w:ascii="Times New Roman" w:hAnsi="Times New Roman" w:cs="Times New Roman"/>
          <w:iCs/>
        </w:rPr>
        <w:t>przeprowadzenia konsultacji,</w:t>
      </w:r>
      <w:r w:rsidR="00BC176F">
        <w:rPr>
          <w:rFonts w:ascii="Times New Roman" w:hAnsi="Times New Roman" w:cs="Times New Roman"/>
          <w:iCs/>
        </w:rPr>
        <w:t xml:space="preserve"> </w:t>
      </w:r>
      <w:r w:rsidRPr="00BC176F">
        <w:rPr>
          <w:rFonts w:ascii="Times New Roman" w:hAnsi="Times New Roman" w:cs="Times New Roman"/>
          <w:iCs/>
        </w:rPr>
        <w:t>w szczególności z: sąsiednimi gminami i ich związkami, lokalnymi partnerami społecznymi i gospodarczymi, mieszkańcami gmin objętych  Strategią ZIT – stosownie do zakresu merytorycznego dokumentu i obowiązujących przepisów prawa;</w:t>
      </w:r>
    </w:p>
    <w:p w:rsidR="00D56ADB" w:rsidRPr="00BC176F" w:rsidRDefault="00D56ADB" w:rsidP="00BC176F">
      <w:pPr>
        <w:numPr>
          <w:ilvl w:val="1"/>
          <w:numId w:val="5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</w:rPr>
      </w:pPr>
      <w:r w:rsidRPr="00BC176F">
        <w:rPr>
          <w:rFonts w:ascii="Times New Roman" w:hAnsi="Times New Roman" w:cs="Times New Roman"/>
          <w:iCs/>
        </w:rPr>
        <w:t>przeprowadzenia procedury strategicznej oceny oddziaływania na środowisko – o ile zajdzie taka konieczność (za wyjątkiem czynności zastrzeżonych do wyłącznej kompetencji Zamawiającego);</w:t>
      </w:r>
    </w:p>
    <w:p w:rsidR="00D56ADB" w:rsidRPr="00BC176F" w:rsidRDefault="00D56ADB" w:rsidP="00BC176F">
      <w:pPr>
        <w:numPr>
          <w:ilvl w:val="1"/>
          <w:numId w:val="5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</w:rPr>
      </w:pPr>
      <w:r w:rsidRPr="00BC176F">
        <w:rPr>
          <w:rFonts w:ascii="Times New Roman" w:hAnsi="Times New Roman" w:cs="Times New Roman"/>
          <w:iCs/>
        </w:rPr>
        <w:t>przeprowadzenie uzgodnień z właściwą instytucją zarządzającą Regionalnym Programem „Fundusze Europejskie dla Łódzkiego 2021-2027”;</w:t>
      </w:r>
    </w:p>
    <w:p w:rsidR="00D56ADB" w:rsidRPr="00BC176F" w:rsidRDefault="00D56ADB" w:rsidP="00BC176F">
      <w:pPr>
        <w:numPr>
          <w:ilvl w:val="1"/>
          <w:numId w:val="5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</w:rPr>
      </w:pPr>
      <w:r w:rsidRPr="00BC176F">
        <w:rPr>
          <w:rFonts w:ascii="Times New Roman" w:hAnsi="Times New Roman" w:cs="Times New Roman"/>
          <w:iCs/>
        </w:rPr>
        <w:t>uzyskanie opinii ministra właściwego ds. rozwoju regionalnego pod kątem zgodności  Strategii ZIT z Umową Partnerstwa – o ile zajdzie taka konieczność.</w:t>
      </w:r>
    </w:p>
    <w:p w:rsidR="00D56ADB" w:rsidRPr="00BC176F" w:rsidRDefault="00D56ADB" w:rsidP="00BC176F">
      <w:pPr>
        <w:tabs>
          <w:tab w:val="num" w:pos="1440"/>
        </w:tabs>
        <w:spacing w:after="0" w:line="240" w:lineRule="auto"/>
        <w:ind w:left="709"/>
        <w:jc w:val="both"/>
        <w:rPr>
          <w:rFonts w:ascii="Times New Roman" w:hAnsi="Times New Roman" w:cs="Times New Roman"/>
          <w:iCs/>
        </w:rPr>
      </w:pPr>
    </w:p>
    <w:p w:rsidR="00D56ADB" w:rsidRPr="00BC176F" w:rsidRDefault="00D56ADB" w:rsidP="00BC176F">
      <w:pPr>
        <w:pStyle w:val="Akapitzlist"/>
        <w:numPr>
          <w:ilvl w:val="0"/>
          <w:numId w:val="4"/>
        </w:numPr>
        <w:tabs>
          <w:tab w:val="left" w:pos="284"/>
        </w:tabs>
        <w:ind w:left="426" w:hanging="426"/>
        <w:contextualSpacing/>
        <w:jc w:val="both"/>
        <w:rPr>
          <w:sz w:val="22"/>
          <w:szCs w:val="22"/>
        </w:rPr>
      </w:pPr>
      <w:r w:rsidRPr="00BC176F">
        <w:rPr>
          <w:sz w:val="22"/>
          <w:szCs w:val="22"/>
        </w:rPr>
        <w:t>Wykonawca przygotuje 14 egzemplarzy dokumentu w wersji papierowej i elektronicznej wersji edytowalnej i pdf, po jednym dla każdego z partnerów.</w:t>
      </w:r>
    </w:p>
    <w:p w:rsidR="00D56ADB" w:rsidRPr="00BC176F" w:rsidRDefault="00D56ADB" w:rsidP="00BC176F">
      <w:pPr>
        <w:pStyle w:val="Akapitzlist"/>
        <w:tabs>
          <w:tab w:val="left" w:pos="284"/>
        </w:tabs>
        <w:ind w:left="0"/>
        <w:contextualSpacing/>
        <w:jc w:val="both"/>
        <w:rPr>
          <w:sz w:val="22"/>
          <w:szCs w:val="22"/>
        </w:rPr>
      </w:pPr>
    </w:p>
    <w:p w:rsidR="00D56ADB" w:rsidRPr="00BC176F" w:rsidRDefault="00D56ADB" w:rsidP="00BC176F">
      <w:pPr>
        <w:pStyle w:val="Akapitzlist"/>
        <w:numPr>
          <w:ilvl w:val="0"/>
          <w:numId w:val="4"/>
        </w:numPr>
        <w:tabs>
          <w:tab w:val="left" w:pos="284"/>
        </w:tabs>
        <w:ind w:left="709" w:hanging="709"/>
        <w:contextualSpacing/>
        <w:jc w:val="both"/>
        <w:rPr>
          <w:sz w:val="22"/>
          <w:szCs w:val="22"/>
        </w:rPr>
      </w:pPr>
      <w:r w:rsidRPr="00BC176F">
        <w:rPr>
          <w:rFonts w:eastAsia="Times New Roman"/>
          <w:sz w:val="22"/>
          <w:szCs w:val="22"/>
          <w:u w:val="single"/>
        </w:rPr>
        <w:t>Wykonawca zobowiązuje się, że wykonując umowę będzie przestrzegał przepisów ustawy z dnia 19 lipca 2019 r. – o zapewnieniu dostępności osobom ze szczególnymi potrzebami (Dz.U.2020 poz.1062).</w:t>
      </w:r>
    </w:p>
    <w:p w:rsidR="00D56ADB" w:rsidRPr="00BC176F" w:rsidRDefault="00D56ADB" w:rsidP="00BC176F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56ADB" w:rsidRPr="00BC176F" w:rsidRDefault="00D56ADB" w:rsidP="00BC176F">
      <w:pPr>
        <w:spacing w:after="0" w:line="240" w:lineRule="auto"/>
        <w:rPr>
          <w:rFonts w:ascii="Times New Roman" w:hAnsi="Times New Roman" w:cs="Times New Roman"/>
          <w:b/>
        </w:rPr>
      </w:pPr>
    </w:p>
    <w:p w:rsidR="00D56ADB" w:rsidRPr="00BC176F" w:rsidRDefault="00D56ADB" w:rsidP="00BC176F">
      <w:pPr>
        <w:spacing w:after="0" w:line="240" w:lineRule="auto"/>
        <w:rPr>
          <w:rFonts w:ascii="Times New Roman" w:hAnsi="Times New Roman" w:cs="Times New Roman"/>
          <w:b/>
        </w:rPr>
      </w:pPr>
    </w:p>
    <w:p w:rsidR="00D56ADB" w:rsidRPr="00BC176F" w:rsidRDefault="00BC176F" w:rsidP="00BC176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WYKONAWCA:</w:t>
      </w:r>
    </w:p>
    <w:p w:rsidR="00EA5B0C" w:rsidRPr="00BC176F" w:rsidRDefault="00EA5B0C" w:rsidP="00BC176F">
      <w:pPr>
        <w:spacing w:after="0" w:line="240" w:lineRule="auto"/>
        <w:rPr>
          <w:rFonts w:ascii="Times New Roman" w:hAnsi="Times New Roman" w:cs="Times New Roman"/>
        </w:rPr>
      </w:pPr>
    </w:p>
    <w:sectPr w:rsidR="00EA5B0C" w:rsidRPr="00BC1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3F10AD"/>
    <w:multiLevelType w:val="hybridMultilevel"/>
    <w:tmpl w:val="7A7A2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C4B49"/>
    <w:multiLevelType w:val="hybridMultilevel"/>
    <w:tmpl w:val="14D44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F1652"/>
    <w:multiLevelType w:val="hybridMultilevel"/>
    <w:tmpl w:val="C8F014DA"/>
    <w:lvl w:ilvl="0" w:tplc="433838BA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0CA6"/>
    <w:multiLevelType w:val="hybridMultilevel"/>
    <w:tmpl w:val="E3DE3978"/>
    <w:lvl w:ilvl="0" w:tplc="605C3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E38E0"/>
    <w:multiLevelType w:val="hybridMultilevel"/>
    <w:tmpl w:val="708C4DF8"/>
    <w:lvl w:ilvl="0" w:tplc="47608346">
      <w:start w:val="6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84088"/>
    <w:multiLevelType w:val="hybridMultilevel"/>
    <w:tmpl w:val="445A7B5C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9FC5B6C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B6"/>
    <w:rsid w:val="00BC176F"/>
    <w:rsid w:val="00C203B6"/>
    <w:rsid w:val="00D56ADB"/>
    <w:rsid w:val="00EA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681E4"/>
  <w15:chartTrackingRefBased/>
  <w15:docId w15:val="{796EF9A8-5ACB-40AF-B735-CF1A7D4E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ADB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56ADB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56ADB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56ADB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56ADB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56ADB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56ADB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56ADB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D56ADB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D56AD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D56ADB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D56AD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D56ADB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locked/>
    <w:rsid w:val="00D56ADB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D56AD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593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dcterms:created xsi:type="dcterms:W3CDTF">2022-03-04T09:09:00Z</dcterms:created>
  <dcterms:modified xsi:type="dcterms:W3CDTF">2022-03-04T09:15:00Z</dcterms:modified>
</cp:coreProperties>
</file>