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A428CE">
        <w:rPr>
          <w:rFonts w:ascii="Cambria" w:hAnsi="Cambria" w:cs="Tahoma"/>
        </w:rPr>
        <w:t>dnia 21</w:t>
      </w:r>
      <w:r w:rsidR="002D0DBA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87524A" w:rsidRPr="002D0DBA" w:rsidRDefault="00B617AB" w:rsidP="002D0DBA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Numer postępowania: WRIK.271.1.5.2022.ZP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ArialMT"/>
          <w:b/>
          <w:sz w:val="20"/>
          <w:szCs w:val="20"/>
        </w:rPr>
      </w:pPr>
      <w:r w:rsidRPr="00896B4E">
        <w:rPr>
          <w:rFonts w:ascii="Cambria" w:hAnsi="Cambria" w:cs="ArialMT"/>
          <w:b/>
          <w:sz w:val="20"/>
          <w:szCs w:val="20"/>
        </w:rPr>
        <w:t>Ogłoszenie nr 2022/BZP 00084710/01 z dnia 2022-03-14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color w:val="FF0000"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ID - miniportal:</w:t>
      </w:r>
      <w:r w:rsidRPr="00896B4E">
        <w:rPr>
          <w:rFonts w:ascii="Cambria" w:hAnsi="Cambria" w:cs="Tahoma"/>
          <w:b/>
          <w:color w:val="FF0000"/>
          <w:sz w:val="20"/>
          <w:szCs w:val="20"/>
        </w:rPr>
        <w:t xml:space="preserve"> </w:t>
      </w:r>
      <w:r w:rsidRPr="00896B4E">
        <w:rPr>
          <w:rFonts w:ascii="Cambria" w:hAnsi="Cambria"/>
          <w:b/>
          <w:sz w:val="20"/>
          <w:szCs w:val="20"/>
        </w:rPr>
        <w:t>c7e7d101-25db-4bd2-97e0-354a5a15cbf6</w:t>
      </w: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96B4E" w:rsidRPr="002202ED" w:rsidRDefault="00896B4E" w:rsidP="00896B4E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2202ED">
        <w:rPr>
          <w:rFonts w:ascii="Cambria" w:hAnsi="Cambria"/>
          <w:b/>
          <w:bCs/>
          <w:color w:val="0070C0"/>
          <w:szCs w:val="24"/>
        </w:rPr>
        <w:t xml:space="preserve">Budowa sieci światłowodowej pomiędzy Urzędem Miasta </w:t>
      </w:r>
      <w:r>
        <w:rPr>
          <w:rFonts w:ascii="Cambria" w:hAnsi="Cambria"/>
          <w:b/>
          <w:bCs/>
          <w:color w:val="0070C0"/>
          <w:szCs w:val="24"/>
        </w:rPr>
        <w:t xml:space="preserve">                     </w:t>
      </w:r>
      <w:r w:rsidRPr="002202ED">
        <w:rPr>
          <w:rFonts w:ascii="Cambria" w:hAnsi="Cambria"/>
          <w:b/>
          <w:bCs/>
          <w:color w:val="0070C0"/>
          <w:szCs w:val="24"/>
        </w:rPr>
        <w:t>a wszystkimi jednostkami włączonymi w jednolity system zarządzania w ramach projektu pn. „TOMASZÓW MAZOWIECKI - ARENA POZYTYWNEJ ENERGII</w:t>
      </w:r>
      <w:r>
        <w:rPr>
          <w:rFonts w:ascii="Cambria" w:hAnsi="Cambria"/>
          <w:b/>
          <w:bCs/>
          <w:color w:val="0070C0"/>
          <w:szCs w:val="24"/>
        </w:rPr>
        <w:t>.</w:t>
      </w: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</w:rPr>
      </w:pP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2610EA" w:rsidRPr="00A428CE" w:rsidRDefault="00B617AB" w:rsidP="004B702F">
      <w:pPr>
        <w:rPr>
          <w:rFonts w:ascii="Cambria" w:hAnsi="Cambria"/>
          <w:b/>
        </w:rPr>
      </w:pPr>
      <w:r w:rsidRPr="00A428CE">
        <w:rPr>
          <w:rFonts w:ascii="Cambria" w:hAnsi="Cambria"/>
          <w:b/>
          <w:bCs/>
        </w:rPr>
        <w:t>Pytan</w:t>
      </w:r>
      <w:r w:rsidR="002610EA" w:rsidRPr="00A428CE">
        <w:rPr>
          <w:rFonts w:ascii="Cambria" w:hAnsi="Cambria"/>
          <w:b/>
        </w:rPr>
        <w:t>ia</w:t>
      </w:r>
      <w:bookmarkStart w:id="1" w:name="_Hlk49369528"/>
    </w:p>
    <w:p w:rsidR="00A428CE" w:rsidRPr="00A428CE" w:rsidRDefault="00A428CE" w:rsidP="002E2EB6">
      <w:pPr>
        <w:pStyle w:val="Akapitzlist"/>
        <w:numPr>
          <w:ilvl w:val="0"/>
          <w:numId w:val="3"/>
        </w:numPr>
        <w:spacing w:before="120" w:beforeAutospacing="0" w:after="0" w:afterAutospacing="0"/>
        <w:jc w:val="both"/>
        <w:rPr>
          <w:rFonts w:ascii="Cambria" w:hAnsi="Cambria" w:cs="Calibri"/>
          <w:sz w:val="22"/>
          <w:szCs w:val="22"/>
        </w:rPr>
      </w:pPr>
      <w:r w:rsidRPr="00A428CE">
        <w:rPr>
          <w:rFonts w:ascii="Cambria" w:hAnsi="Cambria"/>
          <w:sz w:val="22"/>
          <w:szCs w:val="22"/>
        </w:rPr>
        <w:t>Wykonawca wnosi aby do umowy dodać postanowieni o tzw. udostępnieniu danych osobowych personelu/przedstawicieli Stron. Oczywistym jest bowiem, że do takiego udostępnienia dojdzie, a w wyniku tego Strony staną się niezależnymi administratorami w/w danych osobowych. Poniżej propozycja zapisów, które mogą zostać zmienione poprzez dostosowanie ich do faktycznych relacji pomiędzy Stronami:</w:t>
      </w:r>
    </w:p>
    <w:p w:rsidR="00A428CE" w:rsidRPr="00A428CE" w:rsidRDefault="00A428CE" w:rsidP="002E2EB6">
      <w:pPr>
        <w:spacing w:before="120" w:line="240" w:lineRule="auto"/>
        <w:jc w:val="both"/>
        <w:rPr>
          <w:rFonts w:ascii="Cambria" w:eastAsia="Calibri" w:hAnsi="Cambria"/>
        </w:rPr>
      </w:pPr>
    </w:p>
    <w:p w:rsidR="00A428CE" w:rsidRPr="00A428CE" w:rsidRDefault="00A428CE" w:rsidP="00A428CE">
      <w:pPr>
        <w:ind w:left="-284" w:firstLine="284"/>
        <w:jc w:val="both"/>
        <w:rPr>
          <w:rFonts w:ascii="Cambria" w:eastAsia="Calibri" w:hAnsi="Cambria"/>
          <w:b/>
          <w:bCs/>
          <w:lang w:eastAsia="ko-KR"/>
        </w:rPr>
      </w:pPr>
      <w:r w:rsidRPr="00A428CE">
        <w:rPr>
          <w:rFonts w:ascii="Cambria" w:hAnsi="Cambria"/>
          <w:b/>
          <w:bCs/>
          <w:lang w:eastAsia="ko-KR"/>
        </w:rPr>
        <w:t>Wzajemne udostępnienie danych osobowych pracowników i współpracowników Stron.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eastAsia="MS Mincho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W celu wykonania Umowy, Strony wzajemnie udostępniają sobie dane swoich pracowników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Wskutek wzajemnego udostępnienia danych osobowych osób wskazanych w ppkt 1)  oraz 2) powyżej,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 xml:space="preserve">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</w:t>
      </w:r>
      <w:r w:rsidRPr="00A428CE">
        <w:rPr>
          <w:rFonts w:ascii="Cambria" w:hAnsi="Cambria"/>
          <w:sz w:val="22"/>
          <w:szCs w:val="22"/>
          <w:lang w:eastAsia="ko-KR"/>
        </w:rPr>
        <w:lastRenderedPageBreak/>
        <w:t>przekazania w sposób zapewniający jej dostępność oraz integralność przez czas trwania Umowy, a także 5 lat dłużej.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6"/>
        <w:contextualSpacing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 xml:space="preserve">Jeśli Koordynator Umowy Strony nie wskaże inaczej w formie pisemnej, elektronicznej lub e-mailowej, druga Strona, w wykonaniu obowiązku z ppkt 4), powinna użyć treści Informacji o danych osobowych dotyczącej pracowników i współpracowników drugiej Strony, dostępnej na stronie </w:t>
      </w:r>
      <w:hyperlink r:id="rId7" w:history="1">
        <w:r w:rsidRPr="00A428CE">
          <w:rPr>
            <w:rStyle w:val="Hipercze"/>
            <w:rFonts w:ascii="Cambria" w:hAnsi="Cambria"/>
            <w:sz w:val="22"/>
            <w:szCs w:val="22"/>
            <w:lang w:eastAsia="ko-KR"/>
          </w:rPr>
          <w:t>www.______________________(wersja</w:t>
        </w:r>
      </w:hyperlink>
      <w:r w:rsidRPr="00A428CE">
        <w:rPr>
          <w:rFonts w:ascii="Cambria" w:hAnsi="Cambria"/>
          <w:sz w:val="22"/>
          <w:szCs w:val="22"/>
          <w:lang w:eastAsia="ko-KR"/>
        </w:rPr>
        <w:t xml:space="preserve"> Wykonawcy), </w:t>
      </w:r>
      <w:hyperlink r:id="rId8" w:history="1">
        <w:r w:rsidRPr="00A428CE">
          <w:rPr>
            <w:rStyle w:val="Hipercze"/>
            <w:rFonts w:ascii="Cambria" w:hAnsi="Cambria"/>
            <w:sz w:val="22"/>
            <w:szCs w:val="22"/>
            <w:lang w:eastAsia="ko-KR"/>
          </w:rPr>
          <w:t>www.__________</w:t>
        </w:r>
      </w:hyperlink>
      <w:r w:rsidRPr="00A428CE">
        <w:rPr>
          <w:rFonts w:ascii="Cambria" w:hAnsi="Cambria"/>
          <w:sz w:val="22"/>
          <w:szCs w:val="22"/>
          <w:lang w:eastAsia="ko-KR"/>
        </w:rPr>
        <w:t xml:space="preserve"> (wersja Zamawiającego).</w:t>
      </w:r>
    </w:p>
    <w:p w:rsidR="00A428CE" w:rsidRPr="00A428CE" w:rsidRDefault="00A428CE" w:rsidP="00A428CE">
      <w:pPr>
        <w:pStyle w:val="Akapitzlist"/>
        <w:autoSpaceDE w:val="0"/>
        <w:autoSpaceDN w:val="0"/>
        <w:spacing w:after="120"/>
        <w:ind w:left="284" w:hanging="426"/>
        <w:contextualSpacing/>
        <w:jc w:val="both"/>
        <w:rPr>
          <w:rFonts w:ascii="Cambria" w:hAnsi="Cambria"/>
          <w:sz w:val="22"/>
          <w:szCs w:val="22"/>
          <w:lang w:eastAsia="ko-KR"/>
        </w:rPr>
      </w:pPr>
    </w:p>
    <w:p w:rsidR="00A428CE" w:rsidRPr="00A428CE" w:rsidRDefault="00A428CE" w:rsidP="00A428CE">
      <w:pPr>
        <w:pStyle w:val="Akapitzlist"/>
        <w:numPr>
          <w:ilvl w:val="0"/>
          <w:numId w:val="3"/>
        </w:numPr>
        <w:spacing w:before="0" w:beforeAutospacing="0" w:after="120" w:afterAutospacing="0" w:line="260" w:lineRule="atLeast"/>
        <w:contextualSpacing/>
        <w:jc w:val="both"/>
        <w:rPr>
          <w:rFonts w:ascii="Cambria" w:hAnsi="Cambria" w:cs="Calibri"/>
          <w:sz w:val="22"/>
          <w:szCs w:val="22"/>
          <w:lang w:eastAsia="ja-JP"/>
        </w:rPr>
      </w:pPr>
      <w:r w:rsidRPr="00A428CE">
        <w:rPr>
          <w:rFonts w:ascii="Cambria" w:hAnsi="Cambria"/>
          <w:sz w:val="22"/>
          <w:szCs w:val="22"/>
        </w:rPr>
        <w:t xml:space="preserve">Zwracamy się z prośbą do Zamawiającego o wydłużenie terminu realizacji usługi do dnia 31.12.2022r. dla wymienianych poniżej lokalizacji, ze względów na wydłużony czas pozyskiwania zgód oraz trudności z </w:t>
      </w:r>
      <w:r w:rsidRPr="00A428CE">
        <w:rPr>
          <w:rFonts w:ascii="Cambria" w:hAnsi="Cambria" w:cs="Calibri Light"/>
          <w:sz w:val="22"/>
          <w:szCs w:val="22"/>
        </w:rPr>
        <w:t>błędnie zinwentaryzowanymi sieciami,</w:t>
      </w:r>
      <w:r w:rsidRPr="00A428CE">
        <w:rPr>
          <w:rFonts w:ascii="Cambria" w:hAnsi="Cambria"/>
          <w:sz w:val="22"/>
          <w:szCs w:val="22"/>
        </w:rPr>
        <w:t xml:space="preserve"> Jednocześnie pragniemy na ten czas zaproponować łącze bezprzewodowe z dostępem do Internetu. </w:t>
      </w:r>
    </w:p>
    <w:p w:rsidR="00A428CE" w:rsidRPr="00A428CE" w:rsidRDefault="00A428CE" w:rsidP="00A428CE">
      <w:pPr>
        <w:pStyle w:val="Akapitzlist"/>
        <w:autoSpaceDE w:val="0"/>
        <w:autoSpaceDN w:val="0"/>
        <w:spacing w:after="120"/>
        <w:ind w:left="-207"/>
        <w:contextualSpacing/>
        <w:jc w:val="both"/>
        <w:rPr>
          <w:rFonts w:ascii="Cambria" w:eastAsia="MS Mincho" w:hAnsi="Cambria"/>
          <w:sz w:val="22"/>
          <w:szCs w:val="22"/>
          <w:lang w:eastAsia="ko-KR"/>
        </w:rPr>
      </w:pPr>
    </w:p>
    <w:tbl>
      <w:tblPr>
        <w:tblW w:w="8856" w:type="dxa"/>
        <w:tblInd w:w="547" w:type="dxa"/>
        <w:tblCellMar>
          <w:left w:w="0" w:type="dxa"/>
          <w:right w:w="0" w:type="dxa"/>
        </w:tblCellMar>
        <w:tblLook w:val="04A0"/>
      </w:tblPr>
      <w:tblGrid>
        <w:gridCol w:w="3077"/>
        <w:gridCol w:w="1284"/>
        <w:gridCol w:w="3211"/>
        <w:gridCol w:w="1284"/>
      </w:tblGrid>
      <w:tr w:rsidR="00A428CE" w:rsidRPr="00A428CE" w:rsidTr="00A428CE">
        <w:trPr>
          <w:trHeight w:val="332"/>
        </w:trPr>
        <w:tc>
          <w:tcPr>
            <w:tcW w:w="3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b/>
                <w:bCs/>
                <w:color w:val="333333"/>
              </w:rPr>
            </w:pPr>
            <w:r w:rsidRPr="00A428CE">
              <w:rPr>
                <w:rFonts w:ascii="Cambria" w:hAnsi="Cambria" w:cs="Tahoma"/>
                <w:b/>
                <w:bCs/>
                <w:color w:val="333333"/>
              </w:rPr>
              <w:t>Miejscowość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b/>
                <w:bCs/>
                <w:color w:val="333333"/>
              </w:rPr>
            </w:pPr>
            <w:r w:rsidRPr="00A428CE">
              <w:rPr>
                <w:rFonts w:ascii="Cambria" w:hAnsi="Cambria" w:cs="Tahoma"/>
                <w:b/>
                <w:bCs/>
                <w:color w:val="333333"/>
              </w:rPr>
              <w:t>Kod</w:t>
            </w:r>
          </w:p>
        </w:tc>
        <w:tc>
          <w:tcPr>
            <w:tcW w:w="3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b/>
                <w:bCs/>
                <w:color w:val="333333"/>
              </w:rPr>
            </w:pPr>
            <w:r w:rsidRPr="00A428CE">
              <w:rPr>
                <w:rFonts w:ascii="Cambria" w:hAnsi="Cambria" w:cs="Tahoma"/>
                <w:b/>
                <w:bCs/>
                <w:color w:val="333333"/>
              </w:rPr>
              <w:t>Ulica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b/>
                <w:bCs/>
                <w:color w:val="333333"/>
              </w:rPr>
            </w:pPr>
            <w:r w:rsidRPr="00A428CE">
              <w:rPr>
                <w:rFonts w:ascii="Cambria" w:hAnsi="Cambria" w:cs="Tahoma"/>
                <w:b/>
                <w:bCs/>
                <w:color w:val="333333"/>
              </w:rPr>
              <w:t>Nr domu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Gen. Władysława Sikorskiego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6A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Czarnieckiego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12/14 .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Strzelecka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14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Wąwalska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24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Farbiarska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51/57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Warszawska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103A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Jana Pawła II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64/66 .</w:t>
            </w:r>
          </w:p>
        </w:tc>
      </w:tr>
      <w:tr w:rsidR="00A428CE" w:rsidRPr="00A428CE" w:rsidTr="00A428CE">
        <w:trPr>
          <w:trHeight w:val="240"/>
        </w:trPr>
        <w:tc>
          <w:tcPr>
            <w:tcW w:w="3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Tomaszów Mazowiecki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97-200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</w:rPr>
            </w:pPr>
            <w:r w:rsidRPr="00A428CE">
              <w:rPr>
                <w:rFonts w:ascii="Cambria" w:hAnsi="Cambria" w:cs="Tahoma"/>
              </w:rPr>
              <w:t>plac Tadeusza Kościuszki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28CE" w:rsidRPr="00A428CE" w:rsidRDefault="00A428CE">
            <w:pPr>
              <w:overflowPunct w:val="0"/>
              <w:autoSpaceDE w:val="0"/>
              <w:autoSpaceDN w:val="0"/>
              <w:adjustRightInd w:val="0"/>
              <w:spacing w:after="120" w:line="280" w:lineRule="auto"/>
              <w:jc w:val="center"/>
              <w:rPr>
                <w:rFonts w:ascii="Cambria" w:hAnsi="Cambria" w:cs="Tahoma"/>
                <w:color w:val="000000"/>
              </w:rPr>
            </w:pPr>
            <w:r w:rsidRPr="00A428CE">
              <w:rPr>
                <w:rFonts w:ascii="Cambria" w:hAnsi="Cambria" w:cs="Tahoma"/>
                <w:color w:val="000000"/>
              </w:rPr>
              <w:t>18</w:t>
            </w:r>
          </w:p>
        </w:tc>
      </w:tr>
    </w:tbl>
    <w:p w:rsidR="00A428CE" w:rsidRPr="00A428CE" w:rsidRDefault="00A428CE" w:rsidP="00A428CE">
      <w:pPr>
        <w:pStyle w:val="Akapitzlist"/>
        <w:autoSpaceDE w:val="0"/>
        <w:autoSpaceDN w:val="0"/>
        <w:spacing w:before="0" w:beforeAutospacing="0" w:after="0" w:afterAutospacing="0"/>
        <w:ind w:left="-207"/>
        <w:contextualSpacing/>
        <w:jc w:val="both"/>
        <w:rPr>
          <w:rFonts w:ascii="Cambria" w:hAnsi="Cambria"/>
          <w:sz w:val="22"/>
          <w:szCs w:val="22"/>
          <w:lang w:eastAsia="ko-KR"/>
        </w:rPr>
      </w:pPr>
    </w:p>
    <w:p w:rsidR="00A428CE" w:rsidRPr="00A428CE" w:rsidRDefault="00A428CE" w:rsidP="00A428CE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right="28"/>
        <w:jc w:val="both"/>
        <w:rPr>
          <w:rFonts w:ascii="Cambria" w:hAnsi="Cambria"/>
          <w:lang w:eastAsia="pl-PL"/>
        </w:rPr>
      </w:pPr>
      <w:r w:rsidRPr="00A428CE">
        <w:rPr>
          <w:rFonts w:ascii="Cambria" w:hAnsi="Cambria"/>
        </w:rPr>
        <w:t>Prosimy o doprecyzowanie, czy rozliczenie kontraktu będzie się odbywać na podstawie cząstkowych protokołów dla poszczególnych lokalizacji, czy po zakończeniu całego wdrożenia dla wszystkich lokalizacji.</w:t>
      </w:r>
    </w:p>
    <w:p w:rsidR="00A428CE" w:rsidRPr="00A428CE" w:rsidRDefault="00A428CE" w:rsidP="00A428CE">
      <w:pPr>
        <w:spacing w:after="0" w:line="240" w:lineRule="auto"/>
        <w:ind w:left="-207" w:right="28"/>
        <w:jc w:val="both"/>
        <w:rPr>
          <w:rFonts w:ascii="Cambria" w:hAnsi="Cambria"/>
        </w:rPr>
      </w:pPr>
    </w:p>
    <w:p w:rsidR="00A428CE" w:rsidRPr="00A428CE" w:rsidRDefault="00A428CE" w:rsidP="00A428CE">
      <w:pPr>
        <w:spacing w:before="120" w:after="0" w:line="280" w:lineRule="exact"/>
        <w:ind w:left="-567" w:right="28"/>
        <w:jc w:val="both"/>
        <w:rPr>
          <w:rFonts w:ascii="Cambria" w:hAnsi="Cambria"/>
        </w:rPr>
      </w:pPr>
    </w:p>
    <w:p w:rsidR="00A428CE" w:rsidRPr="00A428CE" w:rsidRDefault="00A428CE" w:rsidP="004B702F">
      <w:pPr>
        <w:rPr>
          <w:rFonts w:ascii="Cambria" w:hAnsi="Cambria"/>
          <w:b/>
        </w:rPr>
      </w:pPr>
    </w:p>
    <w:p w:rsidR="00A428CE" w:rsidRPr="00A428CE" w:rsidRDefault="00A428CE" w:rsidP="004B702F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ODPOWIEDZI: </w:t>
      </w:r>
    </w:p>
    <w:p w:rsidR="00A428CE" w:rsidRDefault="00A428CE" w:rsidP="002E2EB6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Ad 1</w:t>
      </w:r>
    </w:p>
    <w:p w:rsidR="002E2EB6" w:rsidRDefault="002E2EB6" w:rsidP="002E2EB6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Zamawiający przychyla się do wniosku tym samym - proponowany zapis stanie się załącznikiem </w:t>
      </w:r>
      <w:r w:rsidR="007F1A35">
        <w:rPr>
          <w:rFonts w:ascii="Cambria" w:hAnsi="Cambria"/>
          <w:b/>
        </w:rPr>
        <w:t xml:space="preserve">nr 2 </w:t>
      </w:r>
      <w:r>
        <w:rPr>
          <w:rFonts w:ascii="Cambria" w:hAnsi="Cambria"/>
          <w:b/>
        </w:rPr>
        <w:t>do zawieranej umowy z wybranym wykonawcą i będzie integralną częścią umowy.</w:t>
      </w:r>
    </w:p>
    <w:p w:rsidR="002E2EB6" w:rsidRDefault="00A428CE" w:rsidP="002E2EB6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Ad 2</w:t>
      </w:r>
    </w:p>
    <w:p w:rsidR="00A428CE" w:rsidRPr="002E2EB6" w:rsidRDefault="002E2EB6" w:rsidP="002E2EB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Calibri"/>
          <w:b/>
        </w:rPr>
        <w:t xml:space="preserve">Zamawiający nie przychyla się do propozycji zmiany terminu realizacji usług. Zamawiający pragnie podkreślić, że nie jest wykluczona zmiana terminu realizacji </w:t>
      </w:r>
      <w:r>
        <w:rPr>
          <w:rFonts w:ascii="Cambria" w:hAnsi="Cambria" w:cs="Calibri"/>
          <w:b/>
        </w:rPr>
        <w:lastRenderedPageBreak/>
        <w:t>zamówienia pod warunkiem, że spełnione zostaną przesłanki wynikających z par. 7 projektu umowy.</w:t>
      </w:r>
    </w:p>
    <w:p w:rsidR="00A428CE" w:rsidRDefault="00A428CE" w:rsidP="004B702F">
      <w:pPr>
        <w:rPr>
          <w:rFonts w:ascii="Cambria" w:hAnsi="Cambria"/>
          <w:b/>
        </w:rPr>
      </w:pPr>
      <w:r>
        <w:rPr>
          <w:rFonts w:ascii="Cambria" w:hAnsi="Cambria"/>
          <w:b/>
        </w:rPr>
        <w:t>Ad 3</w:t>
      </w:r>
    </w:p>
    <w:p w:rsidR="002E2EB6" w:rsidRDefault="002E2EB6" w:rsidP="002E2EB6">
      <w:pPr>
        <w:jc w:val="both"/>
        <w:rPr>
          <w:rFonts w:ascii="Cambria" w:eastAsia="Bookman Old Style" w:hAnsi="Cambria"/>
          <w:b/>
        </w:rPr>
      </w:pPr>
      <w:r w:rsidRPr="002E2EB6">
        <w:rPr>
          <w:rFonts w:ascii="Cambria" w:hAnsi="Cambria"/>
          <w:b/>
        </w:rPr>
        <w:t>Zgodnie z par. 2 ust. 4 wzoru umowy  - „</w:t>
      </w:r>
      <w:r w:rsidRPr="002E2EB6">
        <w:rPr>
          <w:rFonts w:ascii="Cambria" w:eastAsia="Bookman Old Style" w:hAnsi="Cambria"/>
          <w:b/>
        </w:rPr>
        <w:t xml:space="preserve">Płatność jednorazowa  </w:t>
      </w:r>
      <w:r w:rsidRPr="002E2EB6">
        <w:rPr>
          <w:rFonts w:ascii="Cambria" w:hAnsi="Cambria"/>
          <w:b/>
        </w:rPr>
        <w:t xml:space="preserve">za wykonanie przedmiotu umowy, nastąpi </w:t>
      </w:r>
      <w:r w:rsidRPr="002E2EB6">
        <w:rPr>
          <w:rFonts w:ascii="Cambria" w:eastAsia="Bookman Old Style" w:hAnsi="Cambria"/>
          <w:b/>
        </w:rPr>
        <w:t>w terminie nie dłuższym niż 30 dni od dnia doręczenia zamawiającemu prawidłowo wystawionej przez wykonawcę faktury”.</w:t>
      </w:r>
    </w:p>
    <w:p w:rsidR="002E2EB6" w:rsidRPr="002E2EB6" w:rsidRDefault="002E2EB6" w:rsidP="002E2EB6">
      <w:pPr>
        <w:jc w:val="both"/>
        <w:rPr>
          <w:rFonts w:ascii="Cambria" w:hAnsi="Cambria"/>
          <w:b/>
        </w:rPr>
      </w:pPr>
      <w:r>
        <w:rPr>
          <w:rFonts w:ascii="Cambria" w:eastAsia="Bookman Old Style" w:hAnsi="Cambria"/>
          <w:b/>
        </w:rPr>
        <w:t>Biorąc pod uwagę powyższy zapis – kontrakt rozliczony zostanie po wykonaniu całego wdroż</w:t>
      </w:r>
      <w:r w:rsidR="00B53624">
        <w:rPr>
          <w:rFonts w:ascii="Cambria" w:eastAsia="Bookman Old Style" w:hAnsi="Cambria"/>
          <w:b/>
        </w:rPr>
        <w:t>enia dla wszystkich lokalizacji co oznacza, że płatność będzie jednorazowa.</w:t>
      </w:r>
    </w:p>
    <w:p w:rsidR="002E2EB6" w:rsidRDefault="002E2EB6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428CE" w:rsidRDefault="00A428CE" w:rsidP="004B702F">
      <w:pPr>
        <w:rPr>
          <w:rFonts w:ascii="Cambria" w:hAnsi="Cambria"/>
          <w:b/>
        </w:rPr>
      </w:pPr>
    </w:p>
    <w:bookmarkEnd w:id="1"/>
    <w:p w:rsidR="005C61A5" w:rsidRDefault="005C61A5"/>
    <w:sectPr w:rsidR="005C61A5" w:rsidSect="0087186B">
      <w:headerReference w:type="default" r:id="rId9"/>
      <w:footerReference w:type="default" r:id="rId10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460" w:rsidRDefault="007B3460" w:rsidP="005C61A5">
      <w:pPr>
        <w:spacing w:after="0" w:line="240" w:lineRule="auto"/>
      </w:pPr>
      <w:r>
        <w:separator/>
      </w:r>
    </w:p>
  </w:endnote>
  <w:endnote w:type="continuationSeparator" w:id="1">
    <w:p w:rsidR="007B3460" w:rsidRDefault="007B346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03AC9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03AC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460" w:rsidRDefault="007B3460" w:rsidP="005C61A5">
      <w:pPr>
        <w:spacing w:after="0" w:line="240" w:lineRule="auto"/>
      </w:pPr>
      <w:r>
        <w:separator/>
      </w:r>
    </w:p>
  </w:footnote>
  <w:footnote w:type="continuationSeparator" w:id="1">
    <w:p w:rsidR="007B3460" w:rsidRDefault="007B346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03AC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03AC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03AC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9C47E2"/>
    <w:multiLevelType w:val="hybridMultilevel"/>
    <w:tmpl w:val="9E72265E"/>
    <w:lvl w:ilvl="0" w:tplc="2E98CC9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2">
    <w:nsid w:val="244B13FF"/>
    <w:multiLevelType w:val="hybridMultilevel"/>
    <w:tmpl w:val="36DCF7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E69759D"/>
    <w:multiLevelType w:val="multilevel"/>
    <w:tmpl w:val="AE963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608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610EA"/>
    <w:rsid w:val="002830C8"/>
    <w:rsid w:val="002D0DBA"/>
    <w:rsid w:val="002E2EB6"/>
    <w:rsid w:val="002F507C"/>
    <w:rsid w:val="003454CD"/>
    <w:rsid w:val="00357D10"/>
    <w:rsid w:val="003755B4"/>
    <w:rsid w:val="00452307"/>
    <w:rsid w:val="0045378B"/>
    <w:rsid w:val="004B0C86"/>
    <w:rsid w:val="004B702F"/>
    <w:rsid w:val="004F1517"/>
    <w:rsid w:val="004F7E56"/>
    <w:rsid w:val="0051431A"/>
    <w:rsid w:val="00546587"/>
    <w:rsid w:val="005B1A37"/>
    <w:rsid w:val="005C61A5"/>
    <w:rsid w:val="006202BB"/>
    <w:rsid w:val="00660D60"/>
    <w:rsid w:val="0067535D"/>
    <w:rsid w:val="007B3460"/>
    <w:rsid w:val="007F1A35"/>
    <w:rsid w:val="00803C47"/>
    <w:rsid w:val="0087186B"/>
    <w:rsid w:val="0087524A"/>
    <w:rsid w:val="00896B4E"/>
    <w:rsid w:val="00897D98"/>
    <w:rsid w:val="008A2E67"/>
    <w:rsid w:val="008A4D14"/>
    <w:rsid w:val="008C2231"/>
    <w:rsid w:val="00972650"/>
    <w:rsid w:val="009D3365"/>
    <w:rsid w:val="00A20A99"/>
    <w:rsid w:val="00A428CE"/>
    <w:rsid w:val="00A65736"/>
    <w:rsid w:val="00A82C72"/>
    <w:rsid w:val="00A857B2"/>
    <w:rsid w:val="00AC69EC"/>
    <w:rsid w:val="00B53624"/>
    <w:rsid w:val="00B617AB"/>
    <w:rsid w:val="00B77050"/>
    <w:rsid w:val="00BC507B"/>
    <w:rsid w:val="00BD3F65"/>
    <w:rsid w:val="00BE5A6A"/>
    <w:rsid w:val="00C030E6"/>
    <w:rsid w:val="00C3015D"/>
    <w:rsid w:val="00C65501"/>
    <w:rsid w:val="00C754D6"/>
    <w:rsid w:val="00C955B9"/>
    <w:rsid w:val="00CD6442"/>
    <w:rsid w:val="00D009C6"/>
    <w:rsid w:val="00D762BF"/>
    <w:rsid w:val="00D82618"/>
    <w:rsid w:val="00E03AC9"/>
    <w:rsid w:val="00E17E3E"/>
    <w:rsid w:val="00E60B2F"/>
    <w:rsid w:val="00E82C6C"/>
    <w:rsid w:val="00EA3E44"/>
    <w:rsid w:val="00ED3F4F"/>
    <w:rsid w:val="00EF65AA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5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59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59"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unhideWhenUsed/>
    <w:rsid w:val="00A428CE"/>
    <w:rPr>
      <w:color w:val="0000FF"/>
      <w:u w:val="single"/>
    </w:rPr>
  </w:style>
  <w:style w:type="paragraph" w:customStyle="1" w:styleId="Normalny1">
    <w:name w:val="Normalny1"/>
    <w:basedOn w:val="Normalny"/>
    <w:link w:val="NormalZnak"/>
    <w:uiPriority w:val="99"/>
    <w:rsid w:val="002E2E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rmalZnak">
    <w:name w:val="Normal Znak"/>
    <w:link w:val="Normalny1"/>
    <w:uiPriority w:val="99"/>
    <w:rsid w:val="002E2EB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______________________(wersj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dcterms:created xsi:type="dcterms:W3CDTF">2021-12-14T09:08:00Z</dcterms:created>
  <dcterms:modified xsi:type="dcterms:W3CDTF">2022-03-20T03:53:00Z</dcterms:modified>
</cp:coreProperties>
</file>