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75D" w:rsidRPr="00DA3EDD" w:rsidRDefault="008C475D" w:rsidP="00DA3EDD">
      <w:pPr>
        <w:spacing w:after="0" w:line="240" w:lineRule="auto"/>
        <w:jc w:val="right"/>
        <w:rPr>
          <w:rFonts w:ascii="Cambria" w:hAnsi="Cambria" w:cstheme="minorHAnsi"/>
        </w:rPr>
      </w:pPr>
      <w:r w:rsidRPr="00DA3EDD">
        <w:rPr>
          <w:rFonts w:ascii="Cambria" w:hAnsi="Cambria" w:cstheme="minorHAnsi"/>
        </w:rPr>
        <w:t xml:space="preserve">Numer postępowania: </w:t>
      </w:r>
      <w:r w:rsidR="007E6EBF" w:rsidRPr="007E6EBF">
        <w:rPr>
          <w:rFonts w:ascii="Cambria" w:hAnsi="Cambria" w:cstheme="minorHAnsi"/>
        </w:rPr>
        <w:t>WRIK.271.1.7.2022</w:t>
      </w:r>
      <w:r w:rsidRPr="007E6EBF">
        <w:rPr>
          <w:rFonts w:ascii="Cambria" w:hAnsi="Cambria" w:cstheme="minorHAnsi"/>
        </w:rPr>
        <w:t>.ZP</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pStyle w:val="Tekstpodstawowywcity"/>
        <w:ind w:left="426" w:hanging="426"/>
        <w:rPr>
          <w:rFonts w:ascii="Cambria" w:hAnsi="Cambria" w:cstheme="minorHAnsi"/>
          <w:b/>
          <w:sz w:val="22"/>
          <w:szCs w:val="22"/>
          <w:u w:val="single"/>
        </w:rPr>
      </w:pPr>
      <w:r w:rsidRPr="00DA3EDD">
        <w:rPr>
          <w:rFonts w:ascii="Cambria" w:hAnsi="Cambria" w:cstheme="minorHAnsi"/>
          <w:b/>
          <w:sz w:val="22"/>
          <w:szCs w:val="22"/>
          <w:u w:val="single"/>
        </w:rPr>
        <w:t>Zamawiający:</w:t>
      </w:r>
    </w:p>
    <w:p w:rsidR="008C475D" w:rsidRPr="00DA3EDD" w:rsidRDefault="008C475D" w:rsidP="00DA3EDD">
      <w:pPr>
        <w:pStyle w:val="Tekstpodstawowywcity"/>
        <w:ind w:left="426" w:hanging="426"/>
        <w:rPr>
          <w:rFonts w:ascii="Cambria" w:hAnsi="Cambria" w:cstheme="minorHAnsi"/>
          <w:b/>
          <w:sz w:val="22"/>
          <w:szCs w:val="22"/>
        </w:rPr>
      </w:pPr>
    </w:p>
    <w:p w:rsidR="008C475D" w:rsidRPr="00DA3EDD" w:rsidRDefault="008C475D" w:rsidP="00DA3EDD">
      <w:pPr>
        <w:pStyle w:val="Tekstpodstawowywcity"/>
        <w:rPr>
          <w:rFonts w:ascii="Cambria" w:hAnsi="Cambria" w:cstheme="minorHAnsi"/>
          <w:b/>
          <w:sz w:val="22"/>
          <w:szCs w:val="22"/>
        </w:rPr>
      </w:pPr>
      <w:r w:rsidRPr="00DA3EDD">
        <w:rPr>
          <w:rFonts w:ascii="Cambria" w:hAnsi="Cambria" w:cstheme="minorHAnsi"/>
          <w:b/>
          <w:sz w:val="22"/>
          <w:szCs w:val="22"/>
        </w:rPr>
        <w:t>Gmina - Miasto Tomaszów Mazowiecki</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ul. POW 10/16, 97-200 Tomaszów Mazowiecki</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NIP: 773-16-56-546</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REGON: 590648310</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NR TELEFONU: +48 44 724 23 11</w:t>
      </w:r>
    </w:p>
    <w:p w:rsidR="008C475D" w:rsidRPr="00DA3EDD" w:rsidRDefault="008C475D" w:rsidP="00DA3EDD">
      <w:pPr>
        <w:spacing w:after="0" w:line="240" w:lineRule="auto"/>
        <w:rPr>
          <w:rFonts w:ascii="Cambria" w:hAnsi="Cambria" w:cstheme="minorHAnsi"/>
          <w:b/>
          <w:bCs/>
        </w:rPr>
      </w:pPr>
    </w:p>
    <w:p w:rsidR="008C475D" w:rsidRPr="00DA3EDD" w:rsidRDefault="008C475D" w:rsidP="00DA3EDD">
      <w:pPr>
        <w:spacing w:after="0" w:line="240" w:lineRule="auto"/>
        <w:rPr>
          <w:rFonts w:ascii="Cambria" w:hAnsi="Cambria" w:cstheme="minorHAnsi"/>
          <w:b/>
          <w:bCs/>
        </w:rPr>
      </w:pPr>
      <w:r w:rsidRPr="00DA3EDD">
        <w:rPr>
          <w:rFonts w:ascii="Cambria" w:hAnsi="Cambria" w:cstheme="minorHAnsi"/>
          <w:b/>
          <w:bCs/>
        </w:rPr>
        <w:t xml:space="preserve">ADRES POCZTY ELEKTRONICZNEJ ZAMAWIAJĄCEGO: </w:t>
      </w:r>
    </w:p>
    <w:p w:rsidR="008C475D" w:rsidRPr="00DA3EDD" w:rsidRDefault="005905F1" w:rsidP="00DA3EDD">
      <w:pPr>
        <w:spacing w:after="0" w:line="240" w:lineRule="auto"/>
        <w:ind w:left="426" w:hanging="426"/>
        <w:rPr>
          <w:rFonts w:ascii="Cambria" w:hAnsi="Cambria" w:cstheme="minorHAnsi"/>
        </w:rPr>
      </w:pPr>
      <w:hyperlink r:id="rId8" w:history="1">
        <w:r w:rsidR="008C475D" w:rsidRPr="00DA3EDD">
          <w:rPr>
            <w:rStyle w:val="Hipercze"/>
            <w:rFonts w:ascii="Cambria" w:eastAsia="StarSymbol" w:hAnsi="Cambria" w:cstheme="minorHAnsi"/>
            <w:b/>
            <w:bCs/>
          </w:rPr>
          <w:t>zam.pub@tomaszow-maz.pl</w:t>
        </w:r>
      </w:hyperlink>
    </w:p>
    <w:p w:rsidR="008C475D" w:rsidRPr="00DA3EDD" w:rsidRDefault="008C475D" w:rsidP="00DA3EDD">
      <w:pPr>
        <w:spacing w:after="0" w:line="240" w:lineRule="auto"/>
        <w:ind w:left="426" w:hanging="426"/>
        <w:rPr>
          <w:rFonts w:ascii="Cambria" w:hAnsi="Cambria" w:cstheme="minorHAnsi"/>
          <w:b/>
          <w:bCs/>
        </w:rPr>
      </w:pPr>
    </w:p>
    <w:p w:rsidR="008C475D" w:rsidRPr="00DA3EDD" w:rsidRDefault="008C475D" w:rsidP="00DA3EDD">
      <w:pPr>
        <w:spacing w:after="0" w:line="240" w:lineRule="auto"/>
        <w:rPr>
          <w:rFonts w:ascii="Cambria" w:hAnsi="Cambria" w:cstheme="minorHAnsi"/>
          <w:b/>
          <w:bCs/>
        </w:rPr>
      </w:pPr>
      <w:r w:rsidRPr="00DA3EDD">
        <w:rPr>
          <w:rFonts w:ascii="Cambria" w:hAnsi="Cambria" w:cstheme="minorHAnsi"/>
          <w:b/>
          <w:bCs/>
        </w:rPr>
        <w:t>ADRES STRONY INTERNETOWEJ PROWADZONEGO POSTĘPOWANIA ORAZ, NA KTÓREJ UDOSTĘPNIANE BĘDĄ ZMIANY I WYJAŚNIENIA TREŚCI SIWZ ORAZ INNE DOKUMENTY ZAMÓWIENIA:</w:t>
      </w:r>
    </w:p>
    <w:p w:rsidR="008C475D" w:rsidRPr="00DA3EDD" w:rsidRDefault="008C475D" w:rsidP="00DA3EDD">
      <w:pPr>
        <w:spacing w:after="0" w:line="240" w:lineRule="auto"/>
        <w:rPr>
          <w:rFonts w:ascii="Cambria" w:hAnsi="Cambria" w:cstheme="minorHAnsi"/>
          <w:color w:val="FFC000"/>
          <w:lang w:eastAsia="pl-PL"/>
        </w:rPr>
      </w:pPr>
    </w:p>
    <w:p w:rsidR="008C475D" w:rsidRPr="00DA3EDD" w:rsidRDefault="005905F1" w:rsidP="00DA3EDD">
      <w:pPr>
        <w:spacing w:after="0" w:line="240" w:lineRule="auto"/>
        <w:rPr>
          <w:rFonts w:ascii="Cambria" w:hAnsi="Cambria" w:cstheme="minorHAnsi"/>
          <w:b/>
          <w:color w:val="FFC000"/>
          <w:lang w:eastAsia="pl-PL"/>
        </w:rPr>
      </w:pPr>
      <w:hyperlink r:id="rId9" w:history="1">
        <w:r w:rsidR="008C475D" w:rsidRPr="00DA3EDD">
          <w:rPr>
            <w:rStyle w:val="Hipercze"/>
            <w:rFonts w:ascii="Cambria" w:eastAsia="StarSymbol" w:hAnsi="Cambria" w:cstheme="minorHAnsi"/>
            <w:b/>
            <w:lang w:eastAsia="pl-PL"/>
          </w:rPr>
          <w:t>https://miniportal.uzp.gov.pl/</w:t>
        </w:r>
      </w:hyperlink>
    </w:p>
    <w:p w:rsidR="008C475D" w:rsidRDefault="008C475D" w:rsidP="00DA3EDD">
      <w:pPr>
        <w:spacing w:after="0" w:line="240" w:lineRule="auto"/>
        <w:rPr>
          <w:rFonts w:ascii="Cambria" w:hAnsi="Cambria" w:cstheme="minorHAnsi"/>
          <w:b/>
          <w:bCs/>
        </w:rPr>
      </w:pPr>
      <w:r w:rsidRPr="00DA3EDD">
        <w:rPr>
          <w:rFonts w:ascii="Cambria" w:hAnsi="Cambria" w:cstheme="minorHAnsi"/>
          <w:b/>
          <w:bCs/>
        </w:rPr>
        <w:t>a także:</w:t>
      </w:r>
    </w:p>
    <w:p w:rsidR="00995244" w:rsidRPr="003D76FD" w:rsidRDefault="005905F1" w:rsidP="007E6EBF">
      <w:pPr>
        <w:spacing w:after="0" w:line="240" w:lineRule="auto"/>
        <w:rPr>
          <w:rFonts w:ascii="Cambria" w:hAnsi="Cambria"/>
          <w:b/>
        </w:rPr>
      </w:pPr>
      <w:hyperlink r:id="rId10" w:history="1">
        <w:r w:rsidR="00995244" w:rsidRPr="003D76FD">
          <w:rPr>
            <w:rStyle w:val="Hipercze"/>
            <w:rFonts w:ascii="Cambria" w:hAnsi="Cambria"/>
            <w:b/>
          </w:rPr>
          <w:t>http://bip.tomaszow.miasta.pl/public/?id=217167</w:t>
        </w:r>
      </w:hyperlink>
    </w:p>
    <w:p w:rsidR="00995244" w:rsidRDefault="00995244" w:rsidP="00DA3EDD">
      <w:pPr>
        <w:spacing w:after="0" w:line="240" w:lineRule="auto"/>
        <w:rPr>
          <w:rFonts w:ascii="Cambria" w:hAnsi="Cambria" w:cstheme="minorHAnsi"/>
          <w:b/>
          <w:bCs/>
        </w:rPr>
      </w:pPr>
    </w:p>
    <w:p w:rsidR="008C475D" w:rsidRPr="00DA3EDD" w:rsidRDefault="008C475D" w:rsidP="00DA3EDD">
      <w:pPr>
        <w:spacing w:after="0" w:line="240" w:lineRule="auto"/>
        <w:rPr>
          <w:rFonts w:ascii="Cambria" w:hAnsi="Cambria" w:cstheme="minorHAnsi"/>
          <w:b/>
        </w:rPr>
      </w:pP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SKRZYNKA EPUAP:</w:t>
      </w:r>
    </w:p>
    <w:p w:rsidR="008C475D" w:rsidRPr="00DA3EDD" w:rsidRDefault="005905F1" w:rsidP="00DA3EDD">
      <w:pPr>
        <w:spacing w:after="0" w:line="240" w:lineRule="auto"/>
        <w:ind w:left="426" w:hanging="426"/>
        <w:rPr>
          <w:rFonts w:ascii="Cambria" w:hAnsi="Cambria" w:cstheme="minorHAnsi"/>
        </w:rPr>
      </w:pPr>
      <w:hyperlink r:id="rId11" w:history="1">
        <w:r w:rsidR="008C475D" w:rsidRPr="00DA3EDD">
          <w:rPr>
            <w:rStyle w:val="Hipercze"/>
            <w:rFonts w:ascii="Cambria" w:eastAsia="StarSymbol" w:hAnsi="Cambria" w:cstheme="minorHAnsi"/>
            <w:b/>
          </w:rPr>
          <w:t>https://epuap.gov.pl</w:t>
        </w:r>
      </w:hyperlink>
    </w:p>
    <w:p w:rsidR="008C475D" w:rsidRPr="00DA3EDD" w:rsidRDefault="008C475D" w:rsidP="00DA3EDD">
      <w:pPr>
        <w:spacing w:after="0" w:line="240" w:lineRule="auto"/>
        <w:ind w:left="426" w:hanging="426"/>
        <w:rPr>
          <w:rFonts w:ascii="Cambria" w:hAnsi="Cambria" w:cstheme="minorHAnsi"/>
          <w:b/>
          <w:color w:val="FF0000"/>
        </w:rPr>
      </w:pPr>
      <w:r w:rsidRPr="00DA3EDD">
        <w:rPr>
          <w:rFonts w:ascii="Cambria" w:hAnsi="Cambria" w:cstheme="minorHAnsi"/>
          <w:b/>
          <w:color w:val="FF0000"/>
        </w:rPr>
        <w:t>(wln5m2j74x)</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ind w:left="425" w:hanging="425"/>
        <w:jc w:val="center"/>
        <w:rPr>
          <w:rFonts w:ascii="Cambria" w:hAnsi="Cambria" w:cstheme="minorHAnsi"/>
          <w:b/>
          <w:bCs/>
          <w:iCs/>
        </w:rPr>
      </w:pPr>
      <w:r w:rsidRPr="00DA3EDD">
        <w:rPr>
          <w:rFonts w:ascii="Cambria" w:hAnsi="Cambria" w:cstheme="minorHAnsi"/>
          <w:b/>
          <w:bCs/>
          <w:iCs/>
        </w:rPr>
        <w:t xml:space="preserve">SPECYFIKACJA WARUNKÓW ZAMÓWIENIA </w:t>
      </w:r>
    </w:p>
    <w:p w:rsidR="008C475D" w:rsidRPr="00DA3EDD" w:rsidRDefault="008C475D" w:rsidP="00DA3EDD">
      <w:pPr>
        <w:spacing w:after="0" w:line="240" w:lineRule="auto"/>
        <w:ind w:left="425" w:hanging="425"/>
        <w:jc w:val="center"/>
        <w:rPr>
          <w:rFonts w:ascii="Cambria" w:hAnsi="Cambria" w:cstheme="minorHAnsi"/>
          <w:b/>
          <w:bCs/>
          <w:iCs/>
        </w:rPr>
      </w:pPr>
      <w:r w:rsidRPr="00DA3EDD">
        <w:rPr>
          <w:rFonts w:ascii="Cambria" w:hAnsi="Cambria" w:cstheme="minorHAnsi"/>
          <w:b/>
          <w:bCs/>
          <w:iCs/>
        </w:rPr>
        <w:t xml:space="preserve">W POSTĘPOWANIU O UDZIELENIE ZAMÓWIENIA PUBLICZNEGO PROWADZONEGO W TRYBIE </w:t>
      </w:r>
      <w:r w:rsidRPr="00DA3EDD">
        <w:rPr>
          <w:rFonts w:ascii="Cambria" w:hAnsi="Cambria" w:cstheme="minorHAnsi"/>
          <w:b/>
          <w:bCs/>
          <w:iCs/>
          <w:u w:val="single"/>
        </w:rPr>
        <w:t>PRZETARGU NIEOGRANICZONEGO</w:t>
      </w:r>
      <w:r w:rsidRPr="00DA3EDD">
        <w:rPr>
          <w:rFonts w:ascii="Cambria" w:hAnsi="Cambria" w:cstheme="minorHAnsi"/>
          <w:b/>
          <w:bCs/>
          <w:iCs/>
        </w:rPr>
        <w:t xml:space="preserve"> NA PODSTAWIE ART. 132 USTAWY PRAWO O ZAMÓWIEŃ PUBLICZNYCH  O WARTOŚCI SZACUNKOWEJ  PRZEKRACZAJĄCEJ </w:t>
      </w:r>
    </w:p>
    <w:p w:rsidR="008C475D" w:rsidRPr="00DA3EDD" w:rsidRDefault="008C475D" w:rsidP="00DA3EDD">
      <w:pPr>
        <w:spacing w:after="0" w:line="240" w:lineRule="auto"/>
        <w:ind w:left="425" w:hanging="425"/>
        <w:jc w:val="center"/>
        <w:rPr>
          <w:rFonts w:ascii="Cambria" w:hAnsi="Cambria" w:cstheme="minorHAnsi"/>
          <w:b/>
          <w:bCs/>
          <w:iCs/>
        </w:rPr>
      </w:pPr>
      <w:r w:rsidRPr="00DA3EDD">
        <w:rPr>
          <w:rFonts w:ascii="Cambria" w:hAnsi="Cambria" w:cstheme="minorHAnsi"/>
          <w:b/>
          <w:bCs/>
          <w:iCs/>
        </w:rPr>
        <w:t>PROGI UNIJNE</w:t>
      </w:r>
    </w:p>
    <w:p w:rsidR="008C475D" w:rsidRPr="00DA3EDD" w:rsidRDefault="008C475D" w:rsidP="00DA3EDD">
      <w:pPr>
        <w:spacing w:after="0" w:line="240" w:lineRule="auto"/>
        <w:rPr>
          <w:rFonts w:ascii="Cambria" w:hAnsi="Cambria" w:cstheme="minorHAnsi"/>
          <w:b/>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Zamówienie pn:</w:t>
      </w:r>
    </w:p>
    <w:p w:rsidR="001F3CDA" w:rsidRPr="001F3CDA" w:rsidRDefault="001F3CDA" w:rsidP="001F3CDA">
      <w:pPr>
        <w:pStyle w:val="Nagwek3"/>
        <w:numPr>
          <w:ilvl w:val="2"/>
          <w:numId w:val="0"/>
        </w:numPr>
        <w:tabs>
          <w:tab w:val="num" w:pos="0"/>
        </w:tabs>
        <w:rPr>
          <w:rFonts w:ascii="Cambria" w:hAnsi="Cambria" w:cs="Arial"/>
          <w:color w:val="0070C0"/>
          <w:sz w:val="22"/>
          <w:szCs w:val="22"/>
        </w:rPr>
      </w:pPr>
      <w:r w:rsidRPr="001F3CDA">
        <w:rPr>
          <w:rFonts w:ascii="Cambria" w:hAnsi="Cambria" w:cs="Arial"/>
          <w:color w:val="0070C0"/>
          <w:sz w:val="22"/>
          <w:szCs w:val="22"/>
        </w:rPr>
        <w:t xml:space="preserve">Dostawa sprzętu multimedialnego, komputerowego, oprogramowania oraz kosztów wykonania okablowania wraz z adaptacją pomieszczenia pod serwerownie w ramach projektu pn. „TOMASZÓW MAZOWIECKI - ARENA POZYTYWNEJ ENERGII: wzmocnienie spójności społecznej i gospodarczej oraz podniesienie jakości środowiska naturalnego </w:t>
      </w:r>
      <w:r>
        <w:rPr>
          <w:rFonts w:ascii="Cambria" w:hAnsi="Cambria" w:cs="Arial"/>
          <w:color w:val="0070C0"/>
          <w:sz w:val="22"/>
          <w:szCs w:val="22"/>
        </w:rPr>
        <w:t xml:space="preserve">             </w:t>
      </w:r>
      <w:r w:rsidRPr="001F3CDA">
        <w:rPr>
          <w:rFonts w:ascii="Cambria" w:hAnsi="Cambria" w:cs="Arial"/>
          <w:color w:val="0070C0"/>
          <w:sz w:val="22"/>
          <w:szCs w:val="22"/>
        </w:rPr>
        <w:t xml:space="preserve">w Tomaszowie Mazowieckim” finansowanego w ramach Programu „Rozwój Lokalny” </w:t>
      </w:r>
      <w:r>
        <w:rPr>
          <w:rFonts w:ascii="Cambria" w:hAnsi="Cambria" w:cs="Arial"/>
          <w:color w:val="0070C0"/>
          <w:sz w:val="22"/>
          <w:szCs w:val="22"/>
        </w:rPr>
        <w:t xml:space="preserve">                </w:t>
      </w:r>
      <w:r w:rsidRPr="001F3CDA">
        <w:rPr>
          <w:rFonts w:ascii="Cambria" w:hAnsi="Cambria" w:cs="Arial"/>
          <w:color w:val="0070C0"/>
          <w:sz w:val="22"/>
          <w:szCs w:val="22"/>
        </w:rPr>
        <w:t xml:space="preserve">ze środków Mechanizmu Finansowego EOG 2014-2021. </w:t>
      </w:r>
    </w:p>
    <w:p w:rsidR="001F3CDA" w:rsidRPr="001F3CDA" w:rsidRDefault="001F3CDA" w:rsidP="00DA3EDD">
      <w:pPr>
        <w:pStyle w:val="Nagwek3"/>
        <w:rPr>
          <w:rFonts w:ascii="Cambria" w:hAnsi="Cambria" w:cstheme="minorHAnsi"/>
          <w:color w:val="0070C0"/>
          <w:sz w:val="22"/>
          <w:szCs w:val="22"/>
        </w:rPr>
      </w:pPr>
    </w:p>
    <w:p w:rsidR="008C475D" w:rsidRPr="00DA3EDD" w:rsidRDefault="008C475D" w:rsidP="00DA3EDD">
      <w:pPr>
        <w:pStyle w:val="Styl1"/>
        <w:widowControl/>
        <w:spacing w:before="0"/>
        <w:rPr>
          <w:rFonts w:ascii="Cambria" w:hAnsi="Cambria" w:cstheme="minorHAnsi"/>
          <w:sz w:val="22"/>
          <w:szCs w:val="22"/>
        </w:rPr>
      </w:pPr>
    </w:p>
    <w:p w:rsidR="008C475D" w:rsidRPr="00DA3EDD" w:rsidRDefault="008C475D" w:rsidP="00DA3EDD">
      <w:pPr>
        <w:pStyle w:val="Styl1"/>
        <w:widowControl/>
        <w:spacing w:before="0"/>
        <w:jc w:val="right"/>
        <w:rPr>
          <w:rFonts w:ascii="Cambria" w:hAnsi="Cambria" w:cstheme="minorHAnsi"/>
          <w:sz w:val="22"/>
          <w:szCs w:val="22"/>
        </w:rPr>
      </w:pPr>
      <w:r w:rsidRPr="00DA3EDD">
        <w:rPr>
          <w:rFonts w:ascii="Cambria" w:hAnsi="Cambria" w:cstheme="minorHAnsi"/>
          <w:sz w:val="22"/>
          <w:szCs w:val="22"/>
        </w:rPr>
        <w:t xml:space="preserve">ZATWIERDZAM, dnia </w:t>
      </w:r>
      <w:r w:rsidR="00347EAE">
        <w:rPr>
          <w:rFonts w:ascii="Cambria" w:hAnsi="Cambria" w:cstheme="minorHAnsi"/>
          <w:sz w:val="22"/>
          <w:szCs w:val="22"/>
        </w:rPr>
        <w:t xml:space="preserve"> 18-03-2022</w:t>
      </w:r>
    </w:p>
    <w:p w:rsidR="008C475D" w:rsidRPr="00DA3EDD" w:rsidRDefault="008C475D" w:rsidP="00DA3EDD">
      <w:pPr>
        <w:pStyle w:val="Styl1"/>
        <w:widowControl/>
        <w:spacing w:before="0"/>
        <w:jc w:val="right"/>
        <w:rPr>
          <w:rFonts w:ascii="Cambria" w:hAnsi="Cambria" w:cstheme="minorHAnsi"/>
          <w:i/>
          <w:sz w:val="22"/>
          <w:szCs w:val="22"/>
        </w:rPr>
      </w:pPr>
      <w:r w:rsidRPr="00DA3EDD">
        <w:rPr>
          <w:rFonts w:ascii="Cambria" w:hAnsi="Cambria" w:cstheme="minorHAnsi"/>
          <w:i/>
          <w:sz w:val="22"/>
          <w:szCs w:val="22"/>
        </w:rPr>
        <w:t xml:space="preserve">Tomasz Jurek </w:t>
      </w:r>
    </w:p>
    <w:p w:rsidR="008C475D" w:rsidRPr="00DA3EDD" w:rsidRDefault="008C475D" w:rsidP="00DA3EDD">
      <w:pPr>
        <w:pStyle w:val="Styl1"/>
        <w:widowControl/>
        <w:spacing w:before="0"/>
        <w:jc w:val="right"/>
        <w:rPr>
          <w:rFonts w:ascii="Cambria" w:hAnsi="Cambria" w:cstheme="minorHAnsi"/>
          <w:i/>
          <w:sz w:val="22"/>
          <w:szCs w:val="22"/>
        </w:rPr>
      </w:pPr>
      <w:r w:rsidRPr="00DA3EDD">
        <w:rPr>
          <w:rFonts w:ascii="Cambria" w:hAnsi="Cambria" w:cstheme="minorHAnsi"/>
          <w:i/>
          <w:sz w:val="22"/>
          <w:szCs w:val="22"/>
        </w:rPr>
        <w:t>Z-ca Prezydenta Miasta</w:t>
      </w:r>
    </w:p>
    <w:p w:rsidR="008C475D" w:rsidRPr="00DA3EDD" w:rsidRDefault="008C475D" w:rsidP="00DA3EDD">
      <w:pPr>
        <w:pStyle w:val="Styl1"/>
        <w:widowControl/>
        <w:spacing w:before="0"/>
        <w:ind w:left="8496"/>
        <w:rPr>
          <w:rFonts w:ascii="Cambria" w:hAnsi="Cambria" w:cstheme="minorHAnsi"/>
          <w:i/>
          <w:sz w:val="22"/>
          <w:szCs w:val="22"/>
        </w:rPr>
      </w:pPr>
    </w:p>
    <w:p w:rsidR="008C475D" w:rsidRDefault="008C475D" w:rsidP="00DA3EDD">
      <w:pPr>
        <w:spacing w:after="0" w:line="240" w:lineRule="auto"/>
        <w:rPr>
          <w:rFonts w:ascii="Cambria" w:hAnsi="Cambria" w:cstheme="minorHAnsi"/>
        </w:rPr>
      </w:pPr>
    </w:p>
    <w:p w:rsidR="007E6EBF" w:rsidRDefault="007E6EBF" w:rsidP="00DA3EDD">
      <w:pPr>
        <w:spacing w:after="0" w:line="240" w:lineRule="auto"/>
        <w:rPr>
          <w:rFonts w:ascii="Cambria" w:hAnsi="Cambria" w:cstheme="minorHAnsi"/>
        </w:rPr>
      </w:pPr>
    </w:p>
    <w:p w:rsidR="007E6EBF" w:rsidRDefault="007E6EBF" w:rsidP="00DA3EDD">
      <w:pPr>
        <w:spacing w:after="0" w:line="240" w:lineRule="auto"/>
        <w:rPr>
          <w:rFonts w:ascii="Cambria" w:hAnsi="Cambria" w:cstheme="minorHAnsi"/>
        </w:rPr>
      </w:pPr>
    </w:p>
    <w:p w:rsidR="00C23417" w:rsidRDefault="00C23417" w:rsidP="00DA3EDD">
      <w:pPr>
        <w:spacing w:after="0" w:line="240" w:lineRule="auto"/>
        <w:rPr>
          <w:rFonts w:ascii="Cambria" w:hAnsi="Cambria" w:cstheme="minorHAnsi"/>
        </w:rPr>
      </w:pPr>
    </w:p>
    <w:p w:rsidR="00C23417" w:rsidRPr="00DA3EDD" w:rsidRDefault="00C23417"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sz w:val="32"/>
          <w:szCs w:val="32"/>
        </w:rPr>
      </w:pPr>
      <w:r w:rsidRPr="00DA3EDD">
        <w:rPr>
          <w:rFonts w:ascii="Cambria" w:hAnsi="Cambria" w:cstheme="minorHAnsi"/>
          <w:b/>
          <w:sz w:val="32"/>
          <w:szCs w:val="32"/>
        </w:rPr>
        <w:t>SPIS TREŚCI</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w:t>
      </w:r>
      <w:r w:rsidRPr="00DA3EDD">
        <w:rPr>
          <w:rFonts w:ascii="Cambria" w:hAnsi="Cambria" w:cstheme="minorHAnsi"/>
          <w:b/>
          <w:sz w:val="32"/>
          <w:szCs w:val="32"/>
        </w:rPr>
        <w:tab/>
      </w:r>
      <w:r w:rsidRPr="00DA3EDD">
        <w:rPr>
          <w:rFonts w:ascii="Cambria" w:hAnsi="Cambria" w:cstheme="minorHAnsi"/>
          <w:b/>
          <w:sz w:val="32"/>
          <w:szCs w:val="32"/>
        </w:rPr>
        <w:tab/>
        <w:t>INSTRUKCJA DLA WYKONAWCÓW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Nazwa oraz adres zamawiającego, numer telefonu, adres poczty elektronicznej oraz strony internetowej prowadzonego postępowania.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Adres strony internetowej, na której udostępniane będą zmiany i wyjaśnienia treści SWZ oraz inne dokumenty zamówienia bezpośrednio związane z postępowaniem o udzielenie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Tryb udzielenia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4</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przedmiotu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5</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przedmiotowych środkach dowodowych.</w:t>
      </w:r>
    </w:p>
    <w:p w:rsidR="008C475D" w:rsidRPr="00DA3EDD" w:rsidRDefault="008C475D"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6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Termin wykonania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Podstawy wykluczenia, o których mowa w art. 108 pzp.</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8</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warunkach udziału w postępowaniu o udzielenie zamówienia.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9</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Wykaz podmiotowych środków dowodowych.</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10</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o środkach komunikacji elektronicznej, przy użyciu których zamawiający będzie komunikował się z wykonawcami, oraz informacje o wymaganiach technicznych </w:t>
      </w:r>
      <w:r w:rsidR="00246BDA">
        <w:rPr>
          <w:rFonts w:ascii="Cambria" w:hAnsi="Cambria" w:cstheme="minorHAnsi"/>
        </w:rPr>
        <w:t xml:space="preserve">                                          </w:t>
      </w:r>
      <w:r w:rsidRPr="00DA3EDD">
        <w:rPr>
          <w:rFonts w:ascii="Cambria" w:hAnsi="Cambria" w:cstheme="minorHAnsi"/>
        </w:rPr>
        <w:t>i organizacyjnych sporządzania, wysyłania i odbierania korespondencji elektronicznej.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11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o sposobie komunikowania się zamawiającego z wykonawcami w inny sposób niż przy użyciu środków komunikacji elektronicznej, w tym w przypadku zaistnienia jednej </w:t>
      </w:r>
      <w:r w:rsidR="00246BDA">
        <w:rPr>
          <w:rFonts w:ascii="Cambria" w:hAnsi="Cambria" w:cstheme="minorHAnsi"/>
        </w:rPr>
        <w:t xml:space="preserve">                          </w:t>
      </w:r>
      <w:r w:rsidRPr="00DA3EDD">
        <w:rPr>
          <w:rFonts w:ascii="Cambria" w:hAnsi="Cambria" w:cstheme="minorHAnsi"/>
        </w:rPr>
        <w:t>z sytuacji określonych w art. 65 ust. 1, art. 66 i art. 69 ustawy pzp.</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12</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Wskazanie osób uprawnionych do komunikowania się z wykonawcami.</w:t>
      </w:r>
    </w:p>
    <w:p w:rsidR="008C475D" w:rsidRPr="00DA3EDD" w:rsidRDefault="008C475D" w:rsidP="00DA3EDD">
      <w:pPr>
        <w:spacing w:after="0" w:line="240" w:lineRule="auto"/>
        <w:jc w:val="both"/>
        <w:rPr>
          <w:rFonts w:ascii="Cambria" w:hAnsi="Cambria" w:cstheme="minorHAnsi"/>
        </w:rPr>
      </w:pPr>
    </w:p>
    <w:p w:rsidR="00DA3EDD" w:rsidRDefault="00DA3EDD" w:rsidP="00DA3EDD">
      <w:pPr>
        <w:spacing w:after="0" w:line="240" w:lineRule="auto"/>
        <w:jc w:val="both"/>
        <w:rPr>
          <w:rFonts w:ascii="Cambria" w:hAnsi="Cambria" w:cstheme="minorHAnsi"/>
        </w:rPr>
      </w:pPr>
    </w:p>
    <w:p w:rsidR="00DA3EDD" w:rsidRDefault="00DA3EDD" w:rsidP="00DA3EDD">
      <w:pPr>
        <w:spacing w:after="0" w:line="240" w:lineRule="auto"/>
        <w:rPr>
          <w:rFonts w:ascii="Cambria" w:hAnsi="Cambria" w:cstheme="minorHAnsi"/>
        </w:rPr>
      </w:pPr>
    </w:p>
    <w:p w:rsidR="00DA3EDD" w:rsidRDefault="00DA3ED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13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Termin związania ofertą.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14</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Opis sposobu przygotowywania oferty.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15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Sposób oraz termin składania ofert.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16</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Termin otwarcia ofert.</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Sposób obliczenia ceny.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18</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kryteriów oceny ofert wraz z podaniem wag tych kryteriów i sposobu oceny ofert.</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19      </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formalnościach, jakie muszą zostać dopełnione po wyborze oferty w celu zawarcia umowy   w sprawie zamówienia publicznego.</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20</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Projektowane postanowienia umowy w sprawie zamówienia publicznego, które zostaną wprowadzone  do umowy w sprawie zamówienia publicznego.</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21</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Pouczenie o środkach ochrony prawnej przysługujących wykonawcy.</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22</w:t>
      </w:r>
      <w:r w:rsidRPr="00DA3EDD">
        <w:rPr>
          <w:rFonts w:ascii="Cambria" w:hAnsi="Cambria" w:cstheme="minorHAnsi"/>
          <w:b/>
        </w:rPr>
        <w:tab/>
        <w:t xml:space="preserve">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Podstawy wykluczenia, o których mowa w art. 109 ust. 1 pzp, jeżeli zamawiający je przewiduje.</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23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części zamówienia, jeżeli zamawiający dopuszcza składanie ofert częściowych.</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24</w:t>
      </w:r>
      <w:r w:rsidRPr="00DA3EDD">
        <w:rPr>
          <w:rFonts w:ascii="Cambria" w:hAnsi="Cambria" w:cstheme="minorHAnsi"/>
          <w:b/>
        </w:rPr>
        <w:tab/>
        <w:t xml:space="preserve">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25</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Wymagania dotyczące wadium, jeżeli zamawiający przewiduje obowiązek wniesienia wadium w wysokości nie większej niż 3% wartości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26</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zabezpieczenia należytego wykonania umowy, jeżeli zamawiający przewiduje obowiązek jego wniesienia.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ofert wariantowych, w tym informacje o sposobie przedstawiania ofert wariantowych oraz minimalne warunki, jakim muszą odpowiadać oferty wariantowe, jeżeli zamawiający wymaga lub dopuszcza ich składanie.</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28</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Maksymalna liczba wykonawców, z którymi zamawiający zawrze umowę ramową, jeżeli zamawiający przewiduje zawarcie umowy ramowej.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29</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przewidywanych zamówieniach, o których mowa w art. 214 ust. 1 pkt 7 i 8 pzp, jeżeli zamawiający przewiduje udzielenie takich zamówień.</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30</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31</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dotycząca walut obcych, w jakich mogą być prowadzone rozliczenia między zamawiającym  a wykonawcą, jeżeli zamawiający przewiduje rozliczenia w walutach obcych.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32</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uprzedniej ocenie ofert, zgodnie z art. 139 pzp, jeżeli zamawiający przewiduje odwróconą kolejność oceny.</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33</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przewidywanym wyborze najkorzystniejszej oferty z zastosowaniem aukcji elektronicznej wraz z informacjami, o których mowa w art. 230 pzp, jeżeli zamawiający przewiduje aukcję elektroniczną.</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34</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zwrotu kosztów udziału w postępowaniu, jeżeli zamawiający przewiduje ich zwrot.</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35</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Wymagania w zakresie zatrudnienia na podstawie stosunku pracy, w ok</w:t>
      </w:r>
      <w:r w:rsidR="00DA3EDD">
        <w:rPr>
          <w:rFonts w:ascii="Cambria" w:hAnsi="Cambria" w:cstheme="minorHAnsi"/>
        </w:rPr>
        <w:t xml:space="preserve">olicznościach, o których mowa  </w:t>
      </w:r>
      <w:r w:rsidRPr="00DA3EDD">
        <w:rPr>
          <w:rFonts w:ascii="Cambria" w:hAnsi="Cambria" w:cstheme="minorHAnsi"/>
        </w:rPr>
        <w:t>w art. 95 pzp, jeżeli zamawiający przewiduje takie wymagania.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36</w:t>
      </w:r>
    </w:p>
    <w:p w:rsidR="008C475D" w:rsidRPr="00DA3EDD" w:rsidRDefault="008C475D" w:rsidP="00DA3EDD">
      <w:pPr>
        <w:spacing w:after="0" w:line="240" w:lineRule="auto"/>
        <w:rPr>
          <w:rFonts w:ascii="Cambria" w:hAnsi="Cambria" w:cstheme="minorHAnsi"/>
        </w:rPr>
      </w:pPr>
      <w:r w:rsidRPr="00DA3EDD">
        <w:rPr>
          <w:rFonts w:ascii="Cambria" w:hAnsi="Cambria" w:cstheme="minorHAnsi"/>
        </w:rPr>
        <w:t>Wymagania w zakresie zatrudnienia osób, o których mowa w art. 96 ust. 2 pkt 2 pzp, jeżeli zamawiający przewiduje takie wymagania.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rPr>
      </w:pPr>
      <w:r w:rsidRPr="00DA3EDD">
        <w:rPr>
          <w:rFonts w:ascii="Cambria" w:hAnsi="Cambria" w:cstheme="minorHAnsi"/>
          <w:b/>
        </w:rPr>
        <w:t>Rozdział 37</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Informacja o zastrzeżeniu możliwości ubiegania się o udzielenie zamówienia wyłącznie przez wykonawców, o których mowa w art. 94 pzp, jeżeli zamawiający przewiduje takie wymagania.</w:t>
      </w:r>
    </w:p>
    <w:p w:rsidR="008C475D" w:rsidRPr="00DA3EDD" w:rsidRDefault="008C475D"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38</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Informacja o obowiązku osobistego wykonania przez wykonawcę kluczowych zadań, jeżeli zamawiający dokonuje takiego zastrzeżenia zgodnie z art. 60 i art. 121 pzp.</w:t>
      </w:r>
    </w:p>
    <w:p w:rsidR="008C475D" w:rsidRPr="00DA3EDD" w:rsidRDefault="008C475D"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39</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Wymóg lub możliwość złożenia ofert w postaci katalogów elektronicznych lub dołączenia katalogów elektronicznych do oferty, w sytuacji określonej w art. 93 pzp.</w:t>
      </w:r>
    </w:p>
    <w:p w:rsidR="008C475D" w:rsidRPr="00DA3EDD" w:rsidRDefault="008C475D"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40</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Obowiązki, o których mowa w art. 13 ust. 1 – 2 rozporządzenia 2016/679 w sprawie ochrony osób fizycznych w związku z przetwarzaniem danych osobowych i w sprawie swobodnego przepływu takich danych</w:t>
      </w:r>
    </w:p>
    <w:p w:rsidR="008C475D" w:rsidRPr="00DA3EDD" w:rsidRDefault="008C475D" w:rsidP="00DA3EDD">
      <w:pPr>
        <w:spacing w:after="0" w:line="240" w:lineRule="auto"/>
        <w:rPr>
          <w:rFonts w:ascii="Cambria" w:hAnsi="Cambria" w:cstheme="minorHAnsi"/>
        </w:rPr>
      </w:pPr>
    </w:p>
    <w:p w:rsid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II</w:t>
      </w:r>
      <w:r w:rsidRPr="00DA3EDD">
        <w:rPr>
          <w:rFonts w:ascii="Cambria" w:hAnsi="Cambria" w:cstheme="minorHAnsi"/>
          <w:b/>
          <w:sz w:val="32"/>
          <w:szCs w:val="32"/>
        </w:rPr>
        <w:tab/>
      </w:r>
      <w:r w:rsidRPr="00DA3EDD">
        <w:rPr>
          <w:rFonts w:ascii="Cambria" w:hAnsi="Cambria" w:cstheme="minorHAnsi"/>
          <w:b/>
          <w:sz w:val="32"/>
          <w:szCs w:val="32"/>
        </w:rPr>
        <w:tab/>
      </w: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FORMULARZ OFERTY I ZAŁĄCZNIKI</w:t>
      </w:r>
    </w:p>
    <w:p w:rsidR="008C475D" w:rsidRPr="00DA3EDD" w:rsidRDefault="008C475D" w:rsidP="00DA3EDD">
      <w:pPr>
        <w:spacing w:after="0" w:line="240" w:lineRule="auto"/>
        <w:rPr>
          <w:rFonts w:ascii="Cambria" w:hAnsi="Cambria" w:cstheme="minorHAnsi"/>
        </w:rPr>
      </w:pPr>
    </w:p>
    <w:p w:rsidR="008C475D" w:rsidRPr="00DA3EDD" w:rsidRDefault="00DA3EDD" w:rsidP="00DA3EDD">
      <w:pPr>
        <w:spacing w:after="0" w:line="240" w:lineRule="auto"/>
        <w:rPr>
          <w:rFonts w:ascii="Cambria" w:hAnsi="Cambria" w:cstheme="minorHAnsi"/>
        </w:rPr>
      </w:pPr>
      <w:r>
        <w:rPr>
          <w:rFonts w:ascii="Cambria" w:hAnsi="Cambria" w:cstheme="minorHAnsi"/>
        </w:rPr>
        <w:t>-</w:t>
      </w:r>
      <w:r>
        <w:rPr>
          <w:rFonts w:ascii="Cambria" w:hAnsi="Cambria" w:cstheme="minorHAnsi"/>
        </w:rPr>
        <w:tab/>
      </w:r>
      <w:r w:rsidR="008C475D" w:rsidRPr="00DA3EDD">
        <w:rPr>
          <w:rFonts w:ascii="Cambria" w:hAnsi="Cambria" w:cstheme="minorHAnsi"/>
          <w:b/>
        </w:rPr>
        <w:t>Formularz oferty,</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1</w:t>
      </w:r>
    </w:p>
    <w:p w:rsidR="008C475D" w:rsidRPr="00DA3EDD" w:rsidRDefault="008C475D" w:rsidP="00DA3EDD">
      <w:pPr>
        <w:spacing w:after="0" w:line="240" w:lineRule="auto"/>
        <w:ind w:firstLine="708"/>
        <w:rPr>
          <w:rFonts w:ascii="Cambria" w:hAnsi="Cambria" w:cstheme="minorHAnsi"/>
        </w:rPr>
      </w:pPr>
      <w:r w:rsidRPr="00DA3EDD">
        <w:rPr>
          <w:rFonts w:ascii="Cambria" w:hAnsi="Cambria" w:cstheme="minorHAnsi"/>
        </w:rPr>
        <w:t>Jednolity Europejski Dokument Zamówienia (JEDZ - wersja edytowalna formularza),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2</w:t>
      </w:r>
    </w:p>
    <w:p w:rsidR="008C475D" w:rsidRPr="00DA3EDD" w:rsidRDefault="008C475D" w:rsidP="00DA3EDD">
      <w:pPr>
        <w:spacing w:after="0" w:line="240" w:lineRule="auto"/>
        <w:ind w:left="708"/>
        <w:jc w:val="both"/>
        <w:rPr>
          <w:rFonts w:ascii="Cambria" w:hAnsi="Cambria" w:cstheme="minorHAnsi"/>
        </w:rPr>
      </w:pPr>
      <w:r w:rsidRPr="00DA3EDD">
        <w:rPr>
          <w:rFonts w:ascii="Cambria" w:hAnsi="Cambria" w:cstheme="minorHAnsi"/>
        </w:rPr>
        <w:t xml:space="preserve">Oświadczenia wykonawcy, w zakresie art. 108 ust. 1 pkt 5 ustawy, o braku przynależności do tej samej grupy kapitałowej w rozumieniu ustawy z dnia 16 lutego 2007 r. o ochronie konkurencji i konsumentów (Dz. U. z 2020 r. poz. 1076 i 1086), </w:t>
      </w:r>
      <w:r w:rsidR="00DA3EDD">
        <w:rPr>
          <w:rFonts w:ascii="Cambria" w:hAnsi="Cambria" w:cstheme="minorHAnsi"/>
        </w:rPr>
        <w:t xml:space="preserve">                 </w:t>
      </w:r>
      <w:r w:rsidRPr="00DA3EDD">
        <w:rPr>
          <w:rFonts w:ascii="Cambria" w:hAnsi="Cambria" w:cstheme="minorHAnsi"/>
        </w:rPr>
        <w:t xml:space="preserve">z innym wykonawcą, który złożył odrębną ofertę, ofertę częściową,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3</w:t>
      </w:r>
    </w:p>
    <w:p w:rsidR="008C475D" w:rsidRPr="00DA3EDD" w:rsidRDefault="008C475D" w:rsidP="00DA3EDD">
      <w:pPr>
        <w:spacing w:after="0" w:line="240" w:lineRule="auto"/>
        <w:ind w:left="708"/>
        <w:jc w:val="both"/>
        <w:rPr>
          <w:rFonts w:ascii="Cambria" w:hAnsi="Cambria" w:cstheme="minorHAnsi"/>
        </w:rPr>
      </w:pPr>
      <w:r w:rsidRPr="00DA3EDD">
        <w:rPr>
          <w:rFonts w:ascii="Cambria" w:hAnsi="Cambria" w:cstheme="minorHAnsi"/>
        </w:rPr>
        <w:t>Oświadczenia o przynależności do tej samej grupy kapitałowej wraz z dokumentami                        lub informacjami potwierdzającymi przygotowanie oferty, oferty częściowej niezależnie od innego wykonawcy należącego do tej samej grupy kapitałowej,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4</w:t>
      </w:r>
    </w:p>
    <w:p w:rsidR="008C475D" w:rsidRPr="00DA3EDD" w:rsidRDefault="008C475D" w:rsidP="00DA3EDD">
      <w:pPr>
        <w:spacing w:after="0" w:line="240" w:lineRule="auto"/>
        <w:ind w:left="708"/>
        <w:jc w:val="both"/>
        <w:rPr>
          <w:rFonts w:ascii="Cambria" w:hAnsi="Cambria" w:cstheme="minorHAnsi"/>
        </w:rPr>
      </w:pPr>
      <w:r w:rsidRPr="00DA3EDD">
        <w:rPr>
          <w:rFonts w:ascii="Cambria" w:hAnsi="Cambria" w:cstheme="minorHAnsi"/>
        </w:rPr>
        <w:t>Oświadczenia wykonawcy o aktualności informacji zawartych w oświadczeniu, o którym mowa w art. 125 ust. 1 ustawy - w zakresie podstaw wykluczenia z postępowania wskazanych przez zamawiającego</w:t>
      </w:r>
    </w:p>
    <w:p w:rsidR="008C475D" w:rsidRPr="00DA3EDD" w:rsidRDefault="008C475D" w:rsidP="00DA3EDD">
      <w:pPr>
        <w:spacing w:after="0" w:line="240" w:lineRule="auto"/>
        <w:jc w:val="both"/>
        <w:rPr>
          <w:rFonts w:ascii="Cambria" w:hAnsi="Cambria" w:cstheme="minorHAnsi"/>
        </w:rPr>
      </w:pPr>
    </w:p>
    <w:p w:rsidR="008C475D" w:rsidRDefault="008C475D" w:rsidP="00DA3EDD">
      <w:pPr>
        <w:spacing w:after="0" w:line="240" w:lineRule="auto"/>
        <w:jc w:val="both"/>
        <w:rPr>
          <w:rFonts w:ascii="Cambria" w:hAnsi="Cambria" w:cstheme="minorHAnsi"/>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Instrukcja wypełniania (JEDZ),</w:t>
      </w:r>
    </w:p>
    <w:p w:rsidR="00B352F1" w:rsidRDefault="005905F1" w:rsidP="00B352F1">
      <w:pPr>
        <w:spacing w:after="0" w:line="240" w:lineRule="auto"/>
        <w:ind w:left="708"/>
        <w:jc w:val="both"/>
        <w:rPr>
          <w:rFonts w:ascii="Cambria" w:hAnsi="Cambria" w:cstheme="minorHAnsi"/>
        </w:rPr>
      </w:pPr>
      <w:hyperlink r:id="rId12" w:history="1">
        <w:r w:rsidR="00782621" w:rsidRPr="00E27A8C">
          <w:rPr>
            <w:rStyle w:val="Hipercze"/>
            <w:rFonts w:ascii="Cambria" w:hAnsi="Cambria" w:cstheme="minorHAnsi"/>
          </w:rPr>
          <w:t>https://www.uzp.gov.pl/baza-wiedzy/prawo-zamowien-publicznych-regulacje/prawo-krajowe/jednolity-europejski-dokument-zamowienia</w:t>
        </w:r>
      </w:hyperlink>
    </w:p>
    <w:p w:rsidR="00B352F1" w:rsidRDefault="00B352F1" w:rsidP="00DA3EDD">
      <w:pPr>
        <w:spacing w:after="0" w:line="240" w:lineRule="auto"/>
        <w:jc w:val="both"/>
        <w:rPr>
          <w:rFonts w:ascii="Cambria" w:hAnsi="Cambria" w:cstheme="minorHAnsi"/>
        </w:rPr>
      </w:pPr>
    </w:p>
    <w:p w:rsidR="00B352F1" w:rsidRPr="00DA3EDD" w:rsidRDefault="00B352F1" w:rsidP="00DA3EDD">
      <w:pPr>
        <w:spacing w:after="0" w:line="240" w:lineRule="auto"/>
        <w:jc w:val="both"/>
        <w:rPr>
          <w:rFonts w:ascii="Cambria" w:hAnsi="Cambria" w:cstheme="minorHAnsi"/>
        </w:rPr>
      </w:pPr>
    </w:p>
    <w:p w:rsidR="00B35FD7" w:rsidRDefault="008C475D" w:rsidP="00B35FD7">
      <w:pPr>
        <w:spacing w:after="0" w:line="240" w:lineRule="auto"/>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Instrukcja Użytkownika Systemu  miniPortal,</w:t>
      </w:r>
    </w:p>
    <w:p w:rsidR="008C475D" w:rsidRPr="00B35FD7" w:rsidRDefault="005905F1" w:rsidP="00B35FD7">
      <w:pPr>
        <w:spacing w:after="0" w:line="240" w:lineRule="auto"/>
        <w:ind w:firstLine="708"/>
        <w:jc w:val="both"/>
        <w:rPr>
          <w:rFonts w:ascii="Cambria" w:hAnsi="Cambria" w:cstheme="minorHAnsi"/>
          <w:b/>
        </w:rPr>
      </w:pPr>
      <w:hyperlink r:id="rId13" w:history="1">
        <w:r w:rsidR="00B35FD7" w:rsidRPr="00E27A8C">
          <w:rPr>
            <w:rStyle w:val="Hipercze"/>
            <w:rFonts w:ascii="Cambria" w:hAnsi="Cambria" w:cstheme="minorHAnsi"/>
          </w:rPr>
          <w:t>https://miniportal.uzp.gov.pl/Instrukcje</w:t>
        </w:r>
      </w:hyperlink>
    </w:p>
    <w:p w:rsidR="00B35FD7" w:rsidRPr="00DA3EDD" w:rsidRDefault="00B35FD7"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III</w:t>
      </w:r>
      <w:r w:rsidRPr="00DA3EDD">
        <w:rPr>
          <w:rFonts w:ascii="Cambria" w:hAnsi="Cambria" w:cstheme="minorHAnsi"/>
          <w:b/>
          <w:sz w:val="32"/>
          <w:szCs w:val="32"/>
        </w:rPr>
        <w:tab/>
      </w:r>
      <w:r w:rsidRPr="00DA3EDD">
        <w:rPr>
          <w:rFonts w:ascii="Cambria" w:hAnsi="Cambria" w:cstheme="minorHAnsi"/>
          <w:b/>
          <w:sz w:val="32"/>
          <w:szCs w:val="32"/>
        </w:rPr>
        <w:tab/>
      </w: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WZÓR UMOWY</w:t>
      </w:r>
    </w:p>
    <w:p w:rsidR="008C475D" w:rsidRPr="00DA3EDD" w:rsidRDefault="008C475D" w:rsidP="00DA3EDD">
      <w:pPr>
        <w:spacing w:after="0" w:line="240" w:lineRule="auto"/>
        <w:rPr>
          <w:rFonts w:ascii="Cambria" w:hAnsi="Cambria" w:cstheme="minorHAnsi"/>
        </w:rPr>
      </w:pPr>
      <w:r w:rsidRPr="00DA3EDD">
        <w:rPr>
          <w:rFonts w:ascii="Cambria" w:hAnsi="Cambria" w:cstheme="minorHAnsi"/>
        </w:rPr>
        <w:t>Dla każdej z części zamówienia odrębne, ponumerowane wzory umów.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rPr>
          <w:rFonts w:ascii="Cambria" w:hAnsi="Cambria" w:cstheme="minorHAnsi"/>
        </w:rPr>
      </w:pPr>
    </w:p>
    <w:p w:rsidR="00DA3EDD" w:rsidRDefault="008C475D" w:rsidP="00DA3EDD">
      <w:pPr>
        <w:spacing w:after="0" w:line="240" w:lineRule="auto"/>
        <w:jc w:val="both"/>
        <w:rPr>
          <w:rFonts w:ascii="Cambria" w:hAnsi="Cambria" w:cstheme="minorHAnsi"/>
          <w:b/>
          <w:sz w:val="32"/>
          <w:szCs w:val="32"/>
        </w:rPr>
      </w:pPr>
      <w:r w:rsidRPr="00DA3EDD">
        <w:rPr>
          <w:rFonts w:ascii="Cambria" w:hAnsi="Cambria" w:cstheme="minorHAnsi"/>
          <w:b/>
          <w:sz w:val="32"/>
          <w:szCs w:val="32"/>
        </w:rPr>
        <w:t xml:space="preserve">Część </w:t>
      </w:r>
      <w:r w:rsidR="00DA3EDD">
        <w:rPr>
          <w:rFonts w:ascii="Cambria" w:hAnsi="Cambria" w:cstheme="minorHAnsi"/>
          <w:b/>
          <w:sz w:val="32"/>
          <w:szCs w:val="32"/>
        </w:rPr>
        <w:t>IV</w:t>
      </w:r>
      <w:r w:rsidR="00DA3EDD">
        <w:rPr>
          <w:rFonts w:ascii="Cambria" w:hAnsi="Cambria" w:cstheme="minorHAnsi"/>
          <w:b/>
          <w:sz w:val="32"/>
          <w:szCs w:val="32"/>
        </w:rPr>
        <w:tab/>
      </w:r>
      <w:r w:rsidR="00DA3EDD">
        <w:rPr>
          <w:rFonts w:ascii="Cambria" w:hAnsi="Cambria" w:cstheme="minorHAnsi"/>
          <w:b/>
          <w:sz w:val="32"/>
          <w:szCs w:val="32"/>
        </w:rPr>
        <w:tab/>
      </w:r>
    </w:p>
    <w:p w:rsidR="008C475D" w:rsidRPr="00DA3EDD" w:rsidRDefault="00DA3EDD" w:rsidP="00DA3EDD">
      <w:pPr>
        <w:spacing w:after="0" w:line="240" w:lineRule="auto"/>
        <w:jc w:val="both"/>
        <w:rPr>
          <w:rFonts w:ascii="Cambria" w:hAnsi="Cambria" w:cstheme="minorHAnsi"/>
          <w:b/>
          <w:sz w:val="32"/>
          <w:szCs w:val="32"/>
        </w:rPr>
      </w:pPr>
      <w:r>
        <w:rPr>
          <w:rFonts w:ascii="Cambria" w:hAnsi="Cambria" w:cstheme="minorHAnsi"/>
          <w:b/>
          <w:sz w:val="32"/>
          <w:szCs w:val="32"/>
        </w:rPr>
        <w:t xml:space="preserve">SZCZEGÓŁOWY OPIS PRZEDMIOTU </w:t>
      </w:r>
      <w:r w:rsidR="008C475D" w:rsidRPr="00DA3EDD">
        <w:rPr>
          <w:rFonts w:ascii="Cambria" w:hAnsi="Cambria" w:cstheme="minorHAnsi"/>
          <w:b/>
          <w:sz w:val="32"/>
          <w:szCs w:val="32"/>
        </w:rPr>
        <w:t>ZAMÓWIENIA</w:t>
      </w:r>
    </w:p>
    <w:p w:rsidR="008C475D" w:rsidRPr="00DA3EDD" w:rsidRDefault="008C475D" w:rsidP="00DA3EDD">
      <w:pPr>
        <w:spacing w:after="0" w:line="240" w:lineRule="auto"/>
        <w:rPr>
          <w:rFonts w:ascii="Cambria" w:hAnsi="Cambria" w:cstheme="minorHAnsi"/>
        </w:rPr>
      </w:pPr>
      <w:r w:rsidRPr="00DA3EDD">
        <w:rPr>
          <w:rFonts w:ascii="Cambria" w:hAnsi="Cambria" w:cstheme="minorHAnsi"/>
        </w:rPr>
        <w:t>Dla każdej z części zamówienia odrębne, ponumerowane załączniki.</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rPr>
          <w:rFonts w:ascii="Cambria" w:hAnsi="Cambria" w:cstheme="minorHAnsi"/>
          <w:b/>
          <w:sz w:val="40"/>
          <w:szCs w:val="40"/>
        </w:rPr>
      </w:pPr>
    </w:p>
    <w:p w:rsidR="001F3CDA" w:rsidRDefault="001F3CDA" w:rsidP="00DA3EDD">
      <w:pPr>
        <w:spacing w:after="0" w:line="240" w:lineRule="auto"/>
        <w:jc w:val="center"/>
        <w:rPr>
          <w:rFonts w:ascii="Cambria" w:hAnsi="Cambria" w:cstheme="minorHAnsi"/>
          <w:b/>
          <w:sz w:val="40"/>
          <w:szCs w:val="40"/>
        </w:rPr>
      </w:pPr>
    </w:p>
    <w:p w:rsidR="001F3CDA" w:rsidRDefault="001F3CDA" w:rsidP="00DA3EDD">
      <w:pPr>
        <w:spacing w:after="0" w:line="240" w:lineRule="auto"/>
        <w:jc w:val="center"/>
        <w:rPr>
          <w:rFonts w:ascii="Cambria" w:hAnsi="Cambria" w:cstheme="minorHAnsi"/>
          <w:b/>
          <w:sz w:val="40"/>
          <w:szCs w:val="40"/>
        </w:rPr>
      </w:pPr>
    </w:p>
    <w:p w:rsidR="008C475D" w:rsidRPr="00DA3EDD" w:rsidRDefault="008C475D" w:rsidP="00DA3EDD">
      <w:pPr>
        <w:spacing w:after="0" w:line="240" w:lineRule="auto"/>
        <w:jc w:val="center"/>
        <w:rPr>
          <w:rFonts w:ascii="Cambria" w:hAnsi="Cambria" w:cstheme="minorHAnsi"/>
          <w:b/>
          <w:sz w:val="40"/>
          <w:szCs w:val="40"/>
        </w:rPr>
      </w:pPr>
      <w:r w:rsidRPr="00DA3EDD">
        <w:rPr>
          <w:rFonts w:ascii="Cambria" w:hAnsi="Cambria" w:cstheme="minorHAnsi"/>
          <w:b/>
          <w:sz w:val="40"/>
          <w:szCs w:val="40"/>
        </w:rPr>
        <w:t>Część I</w:t>
      </w:r>
    </w:p>
    <w:p w:rsidR="008C475D" w:rsidRPr="00DA3EDD" w:rsidRDefault="008C475D" w:rsidP="00DA3EDD">
      <w:pPr>
        <w:spacing w:after="0" w:line="240" w:lineRule="auto"/>
        <w:jc w:val="center"/>
        <w:rPr>
          <w:rFonts w:ascii="Cambria" w:hAnsi="Cambria" w:cstheme="minorHAnsi"/>
          <w:b/>
          <w:sz w:val="40"/>
          <w:szCs w:val="40"/>
        </w:rPr>
      </w:pPr>
      <w:r w:rsidRPr="00DA3EDD">
        <w:rPr>
          <w:rFonts w:ascii="Cambria" w:hAnsi="Cambria" w:cstheme="minorHAnsi"/>
          <w:b/>
          <w:sz w:val="40"/>
          <w:szCs w:val="40"/>
        </w:rPr>
        <w:t>INSTRUKCJA DLA WYKONAWCÓW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1</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NAZWA ORAZ ADRES ZAMAWIAJĄCEGO, NUMER TELEFONU, ADRES POCZTY ELEKTRONICZNEJ</w:t>
      </w:r>
      <w:r w:rsidR="00DA3EDD">
        <w:rPr>
          <w:rFonts w:ascii="Cambria" w:hAnsi="Cambria" w:cstheme="minorHAnsi"/>
          <w:b/>
        </w:rPr>
        <w:t xml:space="preserve"> </w:t>
      </w:r>
      <w:r w:rsidRPr="00DA3EDD">
        <w:rPr>
          <w:rFonts w:ascii="Cambria" w:hAnsi="Cambria" w:cstheme="minorHAnsi"/>
          <w:b/>
        </w:rPr>
        <w:t>ORAZ STRONY INTERNETOWEJ PROWADZONEGO POSTĘPOWANIA</w:t>
      </w:r>
      <w:r w:rsidRPr="00DA3EDD">
        <w:rPr>
          <w:rFonts w:ascii="Cambria" w:hAnsi="Cambria" w:cstheme="minorHAnsi"/>
        </w:rPr>
        <w:br/>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Zamawiającym jest Gmina - Miasto Tomaszów Mazowiecki w imieniu, której działa Prezydent Miasta Tomaszowa Mazowieckiego.</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Adres zamawiającego: ul. Polskiej Organizacji Wojskowej 10/16, 97-200 Tomaszów Mazowiecki,   woj. Łódzkie, NIP 773-16-56-546, REGON 590648310.</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Numer telefonu: + 48 (44) 724-23-11.</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color w:val="FF0000"/>
        </w:rPr>
      </w:pPr>
      <w:r w:rsidRPr="00DA3EDD">
        <w:rPr>
          <w:rFonts w:ascii="Cambria" w:hAnsi="Cambria" w:cs="Tahoma"/>
        </w:rPr>
        <w:t>Adres poczty elektronicznej:</w:t>
      </w:r>
      <w:r w:rsidRPr="00DA3EDD">
        <w:rPr>
          <w:rFonts w:ascii="Cambria" w:hAnsi="Cambria" w:cs="Tahoma"/>
          <w:color w:val="00B050"/>
        </w:rPr>
        <w:t xml:space="preserve"> </w:t>
      </w:r>
      <w:hyperlink r:id="rId14" w:history="1">
        <w:r w:rsidRPr="00DA3EDD">
          <w:rPr>
            <w:rStyle w:val="Hipercze"/>
            <w:rFonts w:ascii="Cambria" w:eastAsia="StarSymbol" w:hAnsi="Cambria" w:cs="Tahoma"/>
            <w:color w:val="00B050"/>
          </w:rPr>
          <w:t>zam.pub@tomaszow-maz.pl</w:t>
        </w:r>
      </w:hyperlink>
      <w:r w:rsidRPr="00DA3EDD">
        <w:rPr>
          <w:rFonts w:ascii="Cambria" w:hAnsi="Cambria" w:cs="Tahoma"/>
          <w:color w:val="00B050"/>
        </w:rPr>
        <w:t>.</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 xml:space="preserve">Adres strony internetowej prowadzonego postępowania: </w:t>
      </w:r>
    </w:p>
    <w:p w:rsidR="00DA3EDD" w:rsidRPr="00DA3EDD" w:rsidRDefault="005905F1" w:rsidP="00DA3EDD">
      <w:pPr>
        <w:pStyle w:val="Akapitzlist"/>
        <w:ind w:left="360"/>
        <w:rPr>
          <w:rFonts w:ascii="Cambria" w:hAnsi="Cambria" w:cs="CIDFont+F2"/>
          <w:color w:val="FFC000"/>
          <w:sz w:val="22"/>
          <w:szCs w:val="22"/>
          <w:lang w:eastAsia="pl-PL"/>
        </w:rPr>
      </w:pPr>
      <w:hyperlink r:id="rId15" w:history="1">
        <w:r w:rsidR="00DA3EDD" w:rsidRPr="00DA3EDD">
          <w:rPr>
            <w:rStyle w:val="Hipercze"/>
            <w:rFonts w:ascii="Cambria" w:hAnsi="Cambria" w:cs="CIDFont+F2"/>
            <w:sz w:val="22"/>
            <w:szCs w:val="22"/>
            <w:lang w:eastAsia="pl-PL"/>
          </w:rPr>
          <w:t>https://miniportal.uzp.gov.pl/</w:t>
        </w:r>
      </w:hyperlink>
    </w:p>
    <w:p w:rsidR="00DA3EDD" w:rsidRDefault="00DA3EDD" w:rsidP="00DA3EDD">
      <w:pPr>
        <w:pStyle w:val="Akapitzlist"/>
        <w:ind w:left="360"/>
        <w:rPr>
          <w:rFonts w:ascii="Cambria" w:hAnsi="Cambria" w:cs="Tahoma"/>
          <w:bCs/>
          <w:sz w:val="22"/>
          <w:szCs w:val="22"/>
        </w:rPr>
      </w:pPr>
      <w:r w:rsidRPr="00DA3EDD">
        <w:rPr>
          <w:rFonts w:ascii="Cambria" w:hAnsi="Cambria" w:cs="Tahoma"/>
          <w:bCs/>
          <w:sz w:val="22"/>
          <w:szCs w:val="22"/>
        </w:rPr>
        <w:t>a także:</w:t>
      </w:r>
    </w:p>
    <w:p w:rsidR="00995244" w:rsidRPr="00C23417" w:rsidRDefault="005905F1" w:rsidP="00C23417">
      <w:pPr>
        <w:spacing w:after="0" w:line="240" w:lineRule="auto"/>
        <w:ind w:firstLine="360"/>
        <w:rPr>
          <w:rFonts w:ascii="Cambria" w:hAnsi="Cambria"/>
          <w:b/>
        </w:rPr>
      </w:pPr>
      <w:hyperlink r:id="rId16" w:history="1">
        <w:r w:rsidR="00995244" w:rsidRPr="003D76FD">
          <w:rPr>
            <w:rStyle w:val="Hipercze"/>
            <w:rFonts w:ascii="Cambria" w:hAnsi="Cambria"/>
            <w:b/>
          </w:rPr>
          <w:t>http://bip.tomaszow.miasta.pl/public/?id=217167</w:t>
        </w:r>
      </w:hyperlink>
    </w:p>
    <w:p w:rsidR="00DA3EDD" w:rsidRPr="00DA3EDD" w:rsidRDefault="00DA3EDD" w:rsidP="00DA3EDD">
      <w:pPr>
        <w:spacing w:after="0" w:line="240" w:lineRule="auto"/>
        <w:ind w:left="284"/>
        <w:jc w:val="both"/>
        <w:rPr>
          <w:rFonts w:ascii="Cambria" w:hAnsi="Cambria" w:cs="Tahoma"/>
          <w:b/>
        </w:rPr>
      </w:pPr>
      <w:r w:rsidRPr="00DA3EDD">
        <w:rPr>
          <w:rFonts w:ascii="Cambria" w:hAnsi="Cambria" w:cs="Tahoma"/>
          <w:b/>
        </w:rPr>
        <w:t>Jednocześnie zamawiający informuje, że w związku z brakiem legalnej definicji „adres strony internetowej prowadzonego postępowania” – wszelkie dokumenty zamieszczane będą  na stronach określonych powyżej.</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color w:val="00B050"/>
        </w:rPr>
      </w:pPr>
      <w:r w:rsidRPr="00DA3EDD">
        <w:rPr>
          <w:rFonts w:ascii="Cambria" w:hAnsi="Cambria" w:cs="Tahoma"/>
          <w:bCs/>
        </w:rPr>
        <w:t>Skrzynka EPUAP:</w:t>
      </w:r>
      <w:r w:rsidRPr="00DA3EDD">
        <w:rPr>
          <w:rFonts w:ascii="Cambria" w:hAnsi="Cambria" w:cs="Tahoma"/>
          <w:color w:val="00B050"/>
        </w:rPr>
        <w:t xml:space="preserve"> </w:t>
      </w:r>
      <w:hyperlink r:id="rId17" w:history="1">
        <w:r w:rsidRPr="00DA3EDD">
          <w:rPr>
            <w:rStyle w:val="Hipercze"/>
            <w:rFonts w:ascii="Cambria" w:eastAsia="StarSymbol" w:hAnsi="Cambria" w:cs="Tahoma"/>
          </w:rPr>
          <w:t>https://epuap.gov.pl</w:t>
        </w:r>
      </w:hyperlink>
      <w:r w:rsidRPr="00DA3EDD">
        <w:rPr>
          <w:rFonts w:ascii="Cambria" w:hAnsi="Cambria" w:cs="Tahoma"/>
          <w:color w:val="00B050"/>
        </w:rPr>
        <w:t xml:space="preserve"> </w:t>
      </w:r>
      <w:r w:rsidRPr="00DA3EDD">
        <w:rPr>
          <w:rFonts w:ascii="Cambria" w:hAnsi="Cambria"/>
          <w:color w:val="FF0000"/>
        </w:rPr>
        <w:t>(wln5m2j74x),</w:t>
      </w:r>
    </w:p>
    <w:p w:rsidR="00DA3EDD" w:rsidRDefault="00DA3ED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2</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ADRES STRONY INTERNETOWEJ, NA KTÓREJ UDOSTĘPNIANE BĘDĄ ZMIANY</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I WYJAŚNIENIA TREŚCI SWZ ORAZ INNE DOKUMENTY ZAMÓWIENIA BEZPOŚREDNIO</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ZWIĄZANE Z POSTĘPOWANIEM O UDZIELENIE ZAMÓWIENIA</w:t>
      </w:r>
    </w:p>
    <w:p w:rsidR="008C475D" w:rsidRPr="00DA3EDD" w:rsidRDefault="008C475D" w:rsidP="00DA3EDD">
      <w:pPr>
        <w:spacing w:after="0" w:line="240" w:lineRule="auto"/>
        <w:jc w:val="center"/>
        <w:rPr>
          <w:rFonts w:ascii="Cambria" w:hAnsi="Cambria" w:cstheme="minorHAnsi"/>
          <w:b/>
        </w:rPr>
      </w:pPr>
    </w:p>
    <w:p w:rsidR="00995244" w:rsidRPr="00995244" w:rsidRDefault="00DA3EDD" w:rsidP="00995244">
      <w:pPr>
        <w:numPr>
          <w:ilvl w:val="0"/>
          <w:numId w:val="2"/>
        </w:numPr>
        <w:tabs>
          <w:tab w:val="clear" w:pos="720"/>
          <w:tab w:val="num" w:pos="284"/>
        </w:tabs>
        <w:suppressAutoHyphens/>
        <w:spacing w:after="0" w:line="240" w:lineRule="auto"/>
        <w:ind w:hanging="720"/>
        <w:jc w:val="both"/>
        <w:rPr>
          <w:rFonts w:ascii="Cambria" w:hAnsi="Cambria" w:cs="Tahoma"/>
          <w:color w:val="00B050"/>
        </w:rPr>
      </w:pPr>
      <w:r w:rsidRPr="00DA3EDD">
        <w:rPr>
          <w:rFonts w:ascii="Cambria" w:hAnsi="Cambria" w:cs="Tahoma"/>
        </w:rPr>
        <w:t>Adres strony internetowej:</w:t>
      </w:r>
      <w:r w:rsidRPr="00DA3EDD">
        <w:rPr>
          <w:rFonts w:ascii="Cambria" w:hAnsi="Cambria" w:cs="Tahoma"/>
          <w:color w:val="00B050"/>
        </w:rPr>
        <w:t xml:space="preserve"> </w:t>
      </w:r>
      <w:hyperlink r:id="rId18" w:history="1">
        <w:r w:rsidR="00995244" w:rsidRPr="00995244">
          <w:rPr>
            <w:rStyle w:val="Hipercze"/>
            <w:rFonts w:ascii="Cambria" w:hAnsi="Cambria"/>
            <w:b/>
          </w:rPr>
          <w:t>http://bip.tomaszow.miasta.pl/public/?id=217167</w:t>
        </w:r>
      </w:hyperlink>
    </w:p>
    <w:p w:rsidR="00DA3EDD" w:rsidRPr="00DA3EDD" w:rsidRDefault="00DA3EDD" w:rsidP="00DA3EDD">
      <w:pPr>
        <w:numPr>
          <w:ilvl w:val="0"/>
          <w:numId w:val="2"/>
        </w:numPr>
        <w:tabs>
          <w:tab w:val="clear" w:pos="720"/>
          <w:tab w:val="num" w:pos="284"/>
        </w:tabs>
        <w:suppressAutoHyphens/>
        <w:spacing w:after="0" w:line="240" w:lineRule="auto"/>
        <w:ind w:hanging="720"/>
        <w:jc w:val="both"/>
        <w:rPr>
          <w:rFonts w:ascii="Cambria" w:hAnsi="Cambria" w:cs="Tahoma"/>
        </w:rPr>
      </w:pPr>
      <w:r w:rsidRPr="00DA3EDD">
        <w:rPr>
          <w:rFonts w:ascii="Cambria" w:hAnsi="Cambria" w:cs="Tahoma"/>
        </w:rPr>
        <w:t>Po wejściu na wskazaną stronę internetową należy wyszukać właściwe postępowanie.</w:t>
      </w:r>
    </w:p>
    <w:p w:rsidR="00DA3EDD" w:rsidRPr="004507F1" w:rsidRDefault="00DA3EDD" w:rsidP="00DA3EDD">
      <w:pPr>
        <w:numPr>
          <w:ilvl w:val="0"/>
          <w:numId w:val="2"/>
        </w:numPr>
        <w:tabs>
          <w:tab w:val="clear" w:pos="720"/>
          <w:tab w:val="num" w:pos="284"/>
        </w:tabs>
        <w:suppressAutoHyphens/>
        <w:spacing w:after="0" w:line="240" w:lineRule="auto"/>
        <w:ind w:left="284" w:hanging="284"/>
        <w:jc w:val="both"/>
        <w:rPr>
          <w:rFonts w:ascii="Cambria" w:hAnsi="Cambria" w:cs="Tahoma"/>
          <w:color w:val="00B050"/>
        </w:rPr>
      </w:pPr>
      <w:r w:rsidRPr="00DA3EDD">
        <w:rPr>
          <w:rFonts w:ascii="Cambria" w:hAnsi="Cambria" w:cs="CIDFont+F2"/>
          <w:lang w:eastAsia="pl-PL"/>
        </w:rPr>
        <w:t>Zamawiający przekazuje link do prowadzonego postępowania określony w ust. 1 oraz ID postępowania. Dane postępowanie można wyszukać również na Liście wszystkich postępowań w miniPortalu klikając wcześniej opcję „Dla Wykonawców” lub</w:t>
      </w:r>
      <w:r w:rsidRPr="00DA3EDD">
        <w:rPr>
          <w:rFonts w:ascii="Cambria" w:hAnsi="Cambria" w:cs="Tahoma"/>
        </w:rPr>
        <w:t xml:space="preserve"> </w:t>
      </w:r>
      <w:r w:rsidRPr="00DA3EDD">
        <w:rPr>
          <w:rFonts w:ascii="Cambria" w:hAnsi="Cambria" w:cs="CIDFont+F2"/>
          <w:lang w:eastAsia="pl-PL"/>
        </w:rPr>
        <w:t>ze strony głównej z zakładki postępowania:</w:t>
      </w:r>
      <w:r w:rsidRPr="00DA3EDD">
        <w:rPr>
          <w:rFonts w:ascii="Cambria" w:hAnsi="Cambria" w:cs="CIDFont+F2"/>
          <w:color w:val="0563C2"/>
          <w:lang w:eastAsia="pl-PL"/>
        </w:rPr>
        <w:t xml:space="preserve"> </w:t>
      </w:r>
      <w:hyperlink r:id="rId19" w:history="1">
        <w:r w:rsidR="004507F1" w:rsidRPr="004F6875">
          <w:rPr>
            <w:rStyle w:val="Hipercze"/>
            <w:rFonts w:ascii="Cambria" w:hAnsi="Cambria" w:cs="CIDFont+F2"/>
            <w:lang w:eastAsia="pl-PL"/>
          </w:rPr>
          <w:t>https://miniportal.uzp.gov.pl/</w:t>
        </w:r>
      </w:hyperlink>
    </w:p>
    <w:p w:rsidR="004507F1" w:rsidRPr="004507F1" w:rsidRDefault="00DA3EDD" w:rsidP="004507F1">
      <w:pPr>
        <w:numPr>
          <w:ilvl w:val="0"/>
          <w:numId w:val="2"/>
        </w:numPr>
        <w:tabs>
          <w:tab w:val="clear" w:pos="720"/>
          <w:tab w:val="num" w:pos="284"/>
        </w:tabs>
        <w:suppressAutoHyphens/>
        <w:spacing w:after="0" w:line="240" w:lineRule="auto"/>
        <w:ind w:left="284" w:hanging="284"/>
        <w:jc w:val="both"/>
        <w:rPr>
          <w:rFonts w:ascii="Cambria" w:hAnsi="Cambria" w:cs="Tahoma"/>
          <w:color w:val="00B050"/>
        </w:rPr>
      </w:pPr>
      <w:r w:rsidRPr="004507F1">
        <w:rPr>
          <w:rFonts w:ascii="Cambria" w:hAnsi="Cambria" w:cs="CIDFont+F2"/>
          <w:b/>
          <w:color w:val="FF0000"/>
          <w:lang w:eastAsia="pl-PL"/>
        </w:rPr>
        <w:t xml:space="preserve">ID postępowania: </w:t>
      </w:r>
      <w:r w:rsidR="004507F1" w:rsidRPr="004507F1">
        <w:rPr>
          <w:rFonts w:ascii="Cambria" w:hAnsi="Cambria"/>
          <w:b/>
          <w:highlight w:val="yellow"/>
        </w:rPr>
        <w:t>c3edd9f3-eb00-4203-acd7-f7e30c65556f</w:t>
      </w:r>
    </w:p>
    <w:p w:rsidR="00DA3EDD" w:rsidRPr="00DA3EDD" w:rsidRDefault="00DA3EDD" w:rsidP="00DA3EDD">
      <w:pPr>
        <w:pStyle w:val="Akapitzlist"/>
        <w:numPr>
          <w:ilvl w:val="0"/>
          <w:numId w:val="2"/>
        </w:numPr>
        <w:ind w:left="284" w:hanging="284"/>
        <w:jc w:val="both"/>
        <w:rPr>
          <w:rFonts w:ascii="Cambria" w:hAnsi="Cambria" w:cs="Tahoma"/>
          <w:sz w:val="22"/>
          <w:szCs w:val="22"/>
        </w:rPr>
      </w:pPr>
      <w:r w:rsidRPr="00DA3EDD">
        <w:rPr>
          <w:rFonts w:ascii="Cambria" w:hAnsi="Cambria" w:cs="CIDFont+F2"/>
          <w:sz w:val="22"/>
          <w:szCs w:val="22"/>
          <w:lang w:eastAsia="pl-PL"/>
        </w:rPr>
        <w:t>W przypadku ewentualnych rozbieżności pomiędzy ogłoszeniem o zamówieniu a niniejszą SWZ – postanowienia zawarte w SWZ są wiążące.</w:t>
      </w:r>
    </w:p>
    <w:p w:rsidR="00DA3EDD" w:rsidRDefault="00DA3ED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3</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TRYB UDZIELENIA ZAMÓWIENIA</w:t>
      </w:r>
    </w:p>
    <w:p w:rsidR="008C475D" w:rsidRPr="00DA3EDD" w:rsidRDefault="008C475D" w:rsidP="00DA3EDD">
      <w:pPr>
        <w:spacing w:after="0" w:line="240" w:lineRule="auto"/>
        <w:rPr>
          <w:rFonts w:ascii="Cambria" w:hAnsi="Cambria" w:cstheme="minorHAnsi"/>
        </w:rPr>
      </w:pP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t xml:space="preserve">Postępowanie prowadzone w trybie przetargu nieograniczonego w oparciu o art. 132 ustawy Prawo zamówień publicznych (tekst. jedn. Dz. U. z 2021 r. poz. 1129 ze zm.) z zastosowaniem </w:t>
      </w:r>
      <w:r w:rsidRPr="00DA3EDD">
        <w:rPr>
          <w:rFonts w:ascii="Cambria" w:hAnsi="Cambria" w:cstheme="minorHAnsi"/>
          <w:b/>
          <w:color w:val="0070C0"/>
          <w:sz w:val="22"/>
          <w:szCs w:val="22"/>
          <w:u w:val="single"/>
        </w:rPr>
        <w:t>odwróconej kolejności ofert</w:t>
      </w:r>
      <w:r w:rsidRPr="00DA3EDD">
        <w:rPr>
          <w:rFonts w:ascii="Cambria" w:hAnsi="Cambria" w:cstheme="minorHAnsi"/>
          <w:color w:val="0070C0"/>
          <w:sz w:val="22"/>
          <w:szCs w:val="22"/>
        </w:rPr>
        <w:t>,</w:t>
      </w:r>
      <w:r w:rsidRPr="00DA3EDD">
        <w:rPr>
          <w:rFonts w:ascii="Cambria" w:hAnsi="Cambria" w:cstheme="minorHAnsi"/>
          <w:sz w:val="22"/>
          <w:szCs w:val="22"/>
        </w:rPr>
        <w:t xml:space="preserve"> o której mowa w art. 139 pzp i rozdziale 32 SWZ.</w:t>
      </w: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lastRenderedPageBreak/>
        <w:t>Niniejsze postępowanie jest jawne a zamawiający nie ogranicza dostępu do informacji związanych z tym postępowaniem a także nie określa w SWZ wymagań dotyczących zachowania poufnego charakteru informacji przekazanych wykonawcom w toku postępowania.</w:t>
      </w: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t xml:space="preserve">Zamówienie będzie finansowane z środków zewnętrznych - </w:t>
      </w:r>
      <w:r w:rsidRPr="00DA3EDD">
        <w:rPr>
          <w:rFonts w:ascii="Cambria" w:hAnsi="Cambria" w:cstheme="minorHAnsi"/>
          <w:b/>
          <w:sz w:val="22"/>
          <w:szCs w:val="22"/>
        </w:rPr>
        <w:t>w ramach programu „ROZWÓJ LOKALNY” dofinansowanego z Mechanizmu Finansowego EOG oraz Norweskiego Mechanizmu Finansowego</w:t>
      </w:r>
    </w:p>
    <w:p w:rsidR="00DA3EDD" w:rsidRPr="00DA3EDD" w:rsidRDefault="00DA3EDD" w:rsidP="00DA3EDD">
      <w:pPr>
        <w:spacing w:after="0" w:line="240" w:lineRule="auto"/>
        <w:rPr>
          <w:rFonts w:ascii="Cambria" w:hAnsi="Cambria" w:cstheme="minorHAnsi"/>
          <w:b/>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4</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OPIS PRZEDMIOTU ZAMÓWIENIA</w:t>
      </w:r>
    </w:p>
    <w:p w:rsidR="002708A6" w:rsidRPr="002708A6" w:rsidRDefault="002708A6" w:rsidP="002708A6">
      <w:pPr>
        <w:spacing w:after="0" w:line="240" w:lineRule="auto"/>
        <w:rPr>
          <w:rFonts w:ascii="Cambria" w:hAnsi="Cambria" w:cstheme="minorHAnsi"/>
        </w:rPr>
      </w:pPr>
    </w:p>
    <w:p w:rsidR="001F3CDA" w:rsidRPr="001F3CDA" w:rsidRDefault="002708A6" w:rsidP="001F3CDA">
      <w:pPr>
        <w:pStyle w:val="Default"/>
        <w:numPr>
          <w:ilvl w:val="0"/>
          <w:numId w:val="3"/>
        </w:numPr>
        <w:tabs>
          <w:tab w:val="clear" w:pos="720"/>
          <w:tab w:val="num" w:pos="0"/>
          <w:tab w:val="num" w:pos="426"/>
        </w:tabs>
        <w:ind w:left="426" w:hanging="426"/>
        <w:jc w:val="both"/>
        <w:rPr>
          <w:rFonts w:ascii="Cambria" w:hAnsi="Cambria" w:cs="Tahoma"/>
          <w:b/>
          <w:color w:val="auto"/>
          <w:sz w:val="22"/>
          <w:szCs w:val="22"/>
        </w:rPr>
      </w:pPr>
      <w:r w:rsidRPr="002708A6">
        <w:rPr>
          <w:rFonts w:ascii="Cambria" w:hAnsi="Cambria" w:cs="Tahoma"/>
          <w:sz w:val="22"/>
          <w:szCs w:val="22"/>
        </w:rPr>
        <w:t xml:space="preserve">Przedmiotem zamówienia jest: </w:t>
      </w:r>
      <w:r w:rsidR="001F3CDA" w:rsidRPr="001F3CDA">
        <w:rPr>
          <w:rFonts w:ascii="Cambria" w:hAnsi="Cambria"/>
          <w:b/>
          <w:color w:val="0070C0"/>
          <w:sz w:val="22"/>
          <w:szCs w:val="22"/>
        </w:rPr>
        <w:t xml:space="preserve">Dostawa sprzętu multimedialnego, komputerowego, oprogramowania oraz kosztów wykonania okablowania wraz z adaptacją pomieszczenia pod serwerownie w ramach projektu pn. „TOMASZÓW MAZOWIECKI - ARENA POZYTYWNEJ ENERGII: wzmocnienie spójności społecznej i gospodarczej oraz podniesienie jakości środowiska naturalnego w Tomaszowie Mazowieckim” finansowanego w ramach Programu „Rozwój Lokalny” ze środków Mechanizmu Finansowego EOG 2014-2021. </w:t>
      </w:r>
    </w:p>
    <w:p w:rsidR="001F3CDA" w:rsidRPr="001F3CDA" w:rsidRDefault="001F3CDA" w:rsidP="001F3CDA">
      <w:pPr>
        <w:pStyle w:val="Default"/>
        <w:ind w:left="426"/>
        <w:jc w:val="both"/>
        <w:rPr>
          <w:rFonts w:ascii="Cambria" w:hAnsi="Cambria" w:cs="Tahoma"/>
          <w:b/>
          <w:sz w:val="22"/>
          <w:szCs w:val="22"/>
        </w:rPr>
      </w:pPr>
    </w:p>
    <w:p w:rsidR="002708A6" w:rsidRPr="002708A6" w:rsidRDefault="002708A6" w:rsidP="002708A6">
      <w:pPr>
        <w:pStyle w:val="Default"/>
        <w:jc w:val="both"/>
        <w:rPr>
          <w:rFonts w:ascii="Cambria" w:hAnsi="Cambria" w:cs="Tahoma"/>
          <w:color w:val="00B050"/>
          <w:sz w:val="22"/>
          <w:szCs w:val="22"/>
        </w:rPr>
      </w:pPr>
    </w:p>
    <w:p w:rsidR="002708A6" w:rsidRPr="002708A6" w:rsidRDefault="002708A6" w:rsidP="00F054A4">
      <w:pPr>
        <w:pStyle w:val="Default"/>
        <w:numPr>
          <w:ilvl w:val="0"/>
          <w:numId w:val="3"/>
        </w:numPr>
        <w:tabs>
          <w:tab w:val="clear" w:pos="720"/>
          <w:tab w:val="num" w:pos="426"/>
        </w:tabs>
        <w:ind w:left="426" w:hanging="426"/>
        <w:jc w:val="both"/>
        <w:rPr>
          <w:rFonts w:ascii="Cambria" w:hAnsi="Cambria" w:cs="Tahoma"/>
          <w:color w:val="00B050"/>
          <w:sz w:val="22"/>
          <w:szCs w:val="22"/>
        </w:rPr>
      </w:pPr>
      <w:r w:rsidRPr="002708A6">
        <w:rPr>
          <w:rFonts w:ascii="Cambria" w:hAnsi="Cambria" w:cs="Tahoma"/>
          <w:sz w:val="22"/>
          <w:szCs w:val="22"/>
        </w:rPr>
        <w:t xml:space="preserve">Zamówienie podzielono </w:t>
      </w:r>
      <w:r w:rsidR="00841856">
        <w:rPr>
          <w:rFonts w:ascii="Cambria" w:hAnsi="Cambria" w:cs="Tahoma"/>
          <w:b/>
          <w:sz w:val="22"/>
          <w:szCs w:val="22"/>
        </w:rPr>
        <w:t>na 4</w:t>
      </w:r>
      <w:r w:rsidR="00246BDA">
        <w:rPr>
          <w:rFonts w:ascii="Cambria" w:hAnsi="Cambria" w:cs="Tahoma"/>
          <w:b/>
          <w:sz w:val="22"/>
          <w:szCs w:val="22"/>
        </w:rPr>
        <w:t xml:space="preserve"> </w:t>
      </w:r>
      <w:r w:rsidRPr="002708A6">
        <w:rPr>
          <w:rFonts w:ascii="Cambria" w:hAnsi="Cambria" w:cs="Tahoma"/>
          <w:b/>
          <w:sz w:val="22"/>
          <w:szCs w:val="22"/>
        </w:rPr>
        <w:t>części</w:t>
      </w:r>
      <w:r w:rsidRPr="002708A6">
        <w:rPr>
          <w:rFonts w:ascii="Cambria" w:hAnsi="Cambria" w:cs="Tahoma"/>
          <w:sz w:val="22"/>
          <w:szCs w:val="22"/>
        </w:rPr>
        <w:t xml:space="preserve"> zgodnie z niżej wskazanym zakresem dla każdej części. </w:t>
      </w:r>
    </w:p>
    <w:p w:rsidR="002708A6" w:rsidRPr="002708A6" w:rsidRDefault="002708A6" w:rsidP="002708A6">
      <w:pPr>
        <w:pStyle w:val="Standard"/>
        <w:tabs>
          <w:tab w:val="left" w:pos="709"/>
        </w:tabs>
        <w:overflowPunct w:val="0"/>
        <w:rPr>
          <w:rFonts w:ascii="Cambria" w:hAnsi="Cambria" w:cs="Times New Roman"/>
          <w:b/>
          <w:bCs/>
          <w:color w:val="0070C0"/>
          <w:sz w:val="22"/>
          <w:szCs w:val="22"/>
        </w:rPr>
      </w:pPr>
    </w:p>
    <w:p w:rsidR="001F3CDA" w:rsidRDefault="002708A6" w:rsidP="002708A6">
      <w:pPr>
        <w:pStyle w:val="Standard"/>
        <w:tabs>
          <w:tab w:val="left" w:pos="709"/>
        </w:tabs>
        <w:overflowPunct w:val="0"/>
        <w:rPr>
          <w:rFonts w:ascii="Cambria" w:hAnsi="Cambria" w:cs="Times New Roman"/>
          <w:bCs/>
          <w:color w:val="0070C0"/>
          <w:sz w:val="22"/>
          <w:szCs w:val="22"/>
        </w:rPr>
      </w:pPr>
      <w:r w:rsidRPr="002708A6">
        <w:rPr>
          <w:rFonts w:ascii="Cambria" w:hAnsi="Cambria" w:cs="Times New Roman"/>
          <w:bCs/>
          <w:color w:val="0070C0"/>
          <w:sz w:val="22"/>
          <w:szCs w:val="22"/>
        </w:rPr>
        <w:tab/>
      </w:r>
      <w:r w:rsidRPr="002708A6">
        <w:rPr>
          <w:rFonts w:ascii="Cambria" w:hAnsi="Cambria" w:cs="Times New Roman"/>
          <w:bCs/>
          <w:color w:val="0070C0"/>
          <w:sz w:val="22"/>
          <w:szCs w:val="22"/>
        </w:rPr>
        <w:tab/>
      </w:r>
    </w:p>
    <w:p w:rsidR="001F3CDA" w:rsidRPr="001F3CDA" w:rsidRDefault="001F3CDA" w:rsidP="002708A6">
      <w:pPr>
        <w:pStyle w:val="Standard"/>
        <w:tabs>
          <w:tab w:val="left" w:pos="709"/>
        </w:tabs>
        <w:overflowPunct w:val="0"/>
        <w:rPr>
          <w:rFonts w:ascii="Cambria" w:hAnsi="Cambria" w:cs="Times New Roman"/>
          <w:bCs/>
          <w:color w:val="0070C0"/>
          <w:sz w:val="22"/>
          <w:szCs w:val="22"/>
        </w:rPr>
      </w:pPr>
    </w:p>
    <w:p w:rsidR="001F3CDA" w:rsidRDefault="001F3CDA" w:rsidP="001F3CDA">
      <w:pPr>
        <w:pStyle w:val="Standard"/>
        <w:tabs>
          <w:tab w:val="left" w:pos="709"/>
          <w:tab w:val="left" w:pos="851"/>
          <w:tab w:val="left" w:pos="993"/>
        </w:tabs>
        <w:overflowPunct w:val="0"/>
        <w:ind w:left="2124" w:hanging="2124"/>
        <w:rPr>
          <w:rFonts w:ascii="Cambria" w:hAnsi="Cambria" w:cs="Arial"/>
          <w:sz w:val="22"/>
          <w:szCs w:val="22"/>
        </w:rPr>
      </w:pPr>
      <w:r>
        <w:rPr>
          <w:rFonts w:ascii="Cambria" w:hAnsi="Cambria" w:cs="Arial"/>
          <w:b/>
          <w:bCs/>
          <w:sz w:val="22"/>
          <w:szCs w:val="22"/>
        </w:rPr>
        <w:tab/>
      </w:r>
      <w:r w:rsidRPr="001F3CDA">
        <w:rPr>
          <w:rFonts w:ascii="Cambria" w:hAnsi="Cambria" w:cs="Arial"/>
          <w:b/>
          <w:bCs/>
          <w:color w:val="0070C0"/>
          <w:sz w:val="22"/>
          <w:szCs w:val="22"/>
        </w:rPr>
        <w:t>Część 1.</w:t>
      </w:r>
      <w:r w:rsidRPr="001F3CDA">
        <w:rPr>
          <w:rFonts w:ascii="Cambria" w:hAnsi="Cambria" w:cs="Arial"/>
          <w:b/>
          <w:bCs/>
          <w:sz w:val="22"/>
          <w:szCs w:val="22"/>
        </w:rPr>
        <w:t xml:space="preserve"> </w:t>
      </w:r>
      <w:r>
        <w:rPr>
          <w:rFonts w:ascii="Cambria" w:hAnsi="Cambria" w:cs="Arial"/>
          <w:b/>
          <w:bCs/>
          <w:sz w:val="22"/>
          <w:szCs w:val="22"/>
        </w:rPr>
        <w:tab/>
      </w:r>
      <w:r w:rsidRPr="001F3CDA">
        <w:rPr>
          <w:rFonts w:ascii="Cambria" w:hAnsi="Cambria" w:cs="Arial"/>
          <w:sz w:val="22"/>
          <w:szCs w:val="22"/>
        </w:rPr>
        <w:t>Dostawa fabrycznie nowych (nieużywanych) urządzeń wielofunkcyjnych kolor – szt. 4</w:t>
      </w:r>
    </w:p>
    <w:p w:rsidR="001F3CDA" w:rsidRPr="001F3CDA" w:rsidRDefault="001F3CDA" w:rsidP="001F3CDA">
      <w:pPr>
        <w:pStyle w:val="Standard"/>
        <w:tabs>
          <w:tab w:val="left" w:pos="709"/>
          <w:tab w:val="left" w:pos="851"/>
          <w:tab w:val="left" w:pos="993"/>
        </w:tabs>
        <w:overflowPunct w:val="0"/>
        <w:ind w:left="2124" w:hanging="2124"/>
        <w:rPr>
          <w:rFonts w:ascii="Cambria" w:hAnsi="Cambria" w:cs="Arial"/>
          <w:sz w:val="22"/>
          <w:szCs w:val="22"/>
        </w:rPr>
      </w:pPr>
    </w:p>
    <w:p w:rsidR="001F3CDA" w:rsidRDefault="001F3CDA" w:rsidP="001F3CDA">
      <w:pPr>
        <w:pStyle w:val="Standard"/>
        <w:tabs>
          <w:tab w:val="left" w:pos="709"/>
          <w:tab w:val="left" w:pos="851"/>
          <w:tab w:val="left" w:pos="993"/>
        </w:tabs>
        <w:overflowPunct w:val="0"/>
        <w:ind w:left="2124" w:hanging="2124"/>
        <w:rPr>
          <w:rFonts w:ascii="Cambria" w:hAnsi="Cambria" w:cs="Arial"/>
          <w:sz w:val="22"/>
          <w:szCs w:val="22"/>
        </w:rPr>
      </w:pPr>
      <w:r>
        <w:rPr>
          <w:rFonts w:ascii="Cambria" w:hAnsi="Cambria" w:cs="Arial"/>
          <w:b/>
          <w:bCs/>
          <w:sz w:val="22"/>
          <w:szCs w:val="22"/>
        </w:rPr>
        <w:tab/>
      </w:r>
      <w:r w:rsidRPr="001F3CDA">
        <w:rPr>
          <w:rFonts w:ascii="Cambria" w:hAnsi="Cambria" w:cs="Arial"/>
          <w:b/>
          <w:bCs/>
          <w:color w:val="0070C0"/>
          <w:sz w:val="22"/>
          <w:szCs w:val="22"/>
        </w:rPr>
        <w:t>Część 2.</w:t>
      </w:r>
      <w:r w:rsidRPr="001F3CDA">
        <w:rPr>
          <w:rFonts w:ascii="Cambria" w:hAnsi="Cambria" w:cs="Arial"/>
          <w:b/>
          <w:bCs/>
          <w:sz w:val="22"/>
          <w:szCs w:val="22"/>
        </w:rPr>
        <w:t xml:space="preserve"> </w:t>
      </w:r>
      <w:r>
        <w:rPr>
          <w:rFonts w:ascii="Cambria" w:hAnsi="Cambria" w:cs="Arial"/>
          <w:b/>
          <w:bCs/>
          <w:sz w:val="22"/>
          <w:szCs w:val="22"/>
        </w:rPr>
        <w:tab/>
      </w:r>
      <w:r w:rsidRPr="001F3CDA">
        <w:rPr>
          <w:rFonts w:ascii="Cambria" w:hAnsi="Cambria" w:cs="Arial"/>
          <w:sz w:val="22"/>
          <w:szCs w:val="22"/>
        </w:rPr>
        <w:t xml:space="preserve">Wykonanie okablowania strukturalnego w pomieszczeniach Ośrodka Rehabilitacji Dzieci Niepełnosprawnych w Tomaszowie Maz. (ORDN) wraz z adaptacją pomieszczenia </w:t>
      </w:r>
      <w:r>
        <w:rPr>
          <w:rFonts w:ascii="Cambria" w:hAnsi="Cambria" w:cs="Arial"/>
          <w:sz w:val="22"/>
          <w:szCs w:val="22"/>
        </w:rPr>
        <w:t xml:space="preserve"> </w:t>
      </w:r>
      <w:r w:rsidRPr="001F3CDA">
        <w:rPr>
          <w:rFonts w:ascii="Cambria" w:hAnsi="Cambria" w:cs="Arial"/>
          <w:sz w:val="22"/>
          <w:szCs w:val="22"/>
        </w:rPr>
        <w:t>na serwerownię</w:t>
      </w:r>
    </w:p>
    <w:p w:rsidR="001F3CDA" w:rsidRPr="001F3CDA" w:rsidRDefault="001F3CDA" w:rsidP="001F3CDA">
      <w:pPr>
        <w:pStyle w:val="Standard"/>
        <w:tabs>
          <w:tab w:val="left" w:pos="709"/>
          <w:tab w:val="left" w:pos="851"/>
          <w:tab w:val="left" w:pos="993"/>
        </w:tabs>
        <w:overflowPunct w:val="0"/>
        <w:ind w:left="2124" w:hanging="2124"/>
        <w:rPr>
          <w:rFonts w:ascii="Cambria" w:hAnsi="Cambria" w:cs="Arial"/>
          <w:sz w:val="22"/>
          <w:szCs w:val="22"/>
        </w:rPr>
      </w:pPr>
    </w:p>
    <w:p w:rsidR="001F3CDA" w:rsidRDefault="001F3CDA" w:rsidP="001F3CDA">
      <w:pPr>
        <w:pStyle w:val="Standard"/>
        <w:tabs>
          <w:tab w:val="left" w:pos="709"/>
          <w:tab w:val="left" w:pos="851"/>
          <w:tab w:val="left" w:pos="993"/>
        </w:tabs>
        <w:overflowPunct w:val="0"/>
        <w:rPr>
          <w:rFonts w:ascii="Cambria" w:hAnsi="Cambria" w:cs="Arial"/>
          <w:bCs/>
          <w:sz w:val="22"/>
          <w:szCs w:val="22"/>
        </w:rPr>
      </w:pPr>
      <w:r>
        <w:rPr>
          <w:rFonts w:ascii="Cambria" w:hAnsi="Cambria" w:cs="Arial"/>
          <w:b/>
          <w:bCs/>
          <w:sz w:val="22"/>
          <w:szCs w:val="22"/>
        </w:rPr>
        <w:tab/>
      </w:r>
      <w:r w:rsidRPr="001F3CDA">
        <w:rPr>
          <w:rFonts w:ascii="Cambria" w:hAnsi="Cambria" w:cs="Arial"/>
          <w:b/>
          <w:bCs/>
          <w:color w:val="0070C0"/>
          <w:sz w:val="22"/>
          <w:szCs w:val="22"/>
        </w:rPr>
        <w:t>Część 3.</w:t>
      </w:r>
      <w:r w:rsidRPr="001F3CDA">
        <w:rPr>
          <w:rFonts w:ascii="Cambria" w:hAnsi="Cambria" w:cs="Arial"/>
          <w:b/>
          <w:bCs/>
          <w:sz w:val="22"/>
          <w:szCs w:val="22"/>
        </w:rPr>
        <w:t xml:space="preserve"> </w:t>
      </w:r>
      <w:r>
        <w:rPr>
          <w:rFonts w:ascii="Cambria" w:hAnsi="Cambria" w:cs="Arial"/>
          <w:b/>
          <w:bCs/>
          <w:sz w:val="22"/>
          <w:szCs w:val="22"/>
        </w:rPr>
        <w:tab/>
      </w:r>
      <w:r w:rsidRPr="001F3CDA">
        <w:rPr>
          <w:rFonts w:ascii="Cambria" w:hAnsi="Cambria" w:cs="Arial"/>
          <w:bCs/>
          <w:sz w:val="22"/>
          <w:szCs w:val="22"/>
        </w:rPr>
        <w:t>Zakup oprogramowania do zdalnej pomocy technicznej – 1 licencja.</w:t>
      </w:r>
    </w:p>
    <w:p w:rsidR="001F3CDA" w:rsidRPr="001F3CDA" w:rsidRDefault="001F3CDA" w:rsidP="001F3CDA">
      <w:pPr>
        <w:pStyle w:val="Standard"/>
        <w:tabs>
          <w:tab w:val="left" w:pos="709"/>
          <w:tab w:val="left" w:pos="851"/>
          <w:tab w:val="left" w:pos="993"/>
        </w:tabs>
        <w:overflowPunct w:val="0"/>
        <w:rPr>
          <w:rFonts w:ascii="Cambria" w:hAnsi="Cambria" w:cs="Arial"/>
          <w:bCs/>
          <w:sz w:val="22"/>
          <w:szCs w:val="22"/>
        </w:rPr>
      </w:pPr>
    </w:p>
    <w:p w:rsidR="001F3CDA" w:rsidRPr="001F3CDA" w:rsidRDefault="001F3CDA" w:rsidP="001F3CDA">
      <w:pPr>
        <w:pStyle w:val="Standard"/>
        <w:tabs>
          <w:tab w:val="left" w:pos="709"/>
          <w:tab w:val="left" w:pos="851"/>
          <w:tab w:val="left" w:pos="993"/>
        </w:tabs>
        <w:overflowPunct w:val="0"/>
        <w:ind w:left="2124" w:hanging="2124"/>
        <w:rPr>
          <w:rFonts w:ascii="Cambria" w:hAnsi="Cambria" w:cs="Arial"/>
          <w:bCs/>
          <w:sz w:val="22"/>
          <w:szCs w:val="22"/>
        </w:rPr>
      </w:pPr>
      <w:r>
        <w:rPr>
          <w:rFonts w:ascii="Cambria" w:hAnsi="Cambria" w:cs="Arial"/>
          <w:b/>
          <w:sz w:val="22"/>
          <w:szCs w:val="22"/>
        </w:rPr>
        <w:tab/>
      </w:r>
      <w:r w:rsidRPr="001F3CDA">
        <w:rPr>
          <w:rFonts w:ascii="Cambria" w:hAnsi="Cambria" w:cs="Arial"/>
          <w:b/>
          <w:color w:val="0070C0"/>
          <w:sz w:val="22"/>
          <w:szCs w:val="22"/>
        </w:rPr>
        <w:t>Część 4.</w:t>
      </w:r>
      <w:r w:rsidRPr="001F3CDA">
        <w:rPr>
          <w:rFonts w:ascii="Cambria" w:hAnsi="Cambria" w:cs="Arial"/>
          <w:bCs/>
          <w:sz w:val="22"/>
          <w:szCs w:val="22"/>
        </w:rPr>
        <w:t xml:space="preserve"> </w:t>
      </w:r>
      <w:r>
        <w:rPr>
          <w:rFonts w:ascii="Cambria" w:hAnsi="Cambria" w:cs="Arial"/>
          <w:bCs/>
          <w:sz w:val="22"/>
          <w:szCs w:val="22"/>
        </w:rPr>
        <w:tab/>
      </w:r>
      <w:r w:rsidRPr="001F3CDA">
        <w:rPr>
          <w:rFonts w:ascii="Cambria" w:hAnsi="Cambria" w:cs="Arial"/>
          <w:bCs/>
          <w:sz w:val="22"/>
          <w:szCs w:val="22"/>
        </w:rPr>
        <w:t>Dostawa rollupu multimedialnego na potrzeby or</w:t>
      </w:r>
      <w:r>
        <w:rPr>
          <w:rFonts w:ascii="Cambria" w:hAnsi="Cambria" w:cs="Arial"/>
          <w:bCs/>
          <w:sz w:val="22"/>
          <w:szCs w:val="22"/>
        </w:rPr>
        <w:t xml:space="preserve">ganizacji konferencji prasowych </w:t>
      </w:r>
      <w:r w:rsidRPr="001F3CDA">
        <w:rPr>
          <w:rFonts w:ascii="Cambria" w:hAnsi="Cambria" w:cs="Arial"/>
          <w:bCs/>
          <w:sz w:val="22"/>
          <w:szCs w:val="22"/>
        </w:rPr>
        <w:t>i briefingów - szt. 1</w:t>
      </w:r>
    </w:p>
    <w:p w:rsidR="001F3CDA" w:rsidRPr="001F3CDA" w:rsidRDefault="001F3CDA" w:rsidP="001F3CDA">
      <w:pPr>
        <w:pStyle w:val="Standard"/>
        <w:tabs>
          <w:tab w:val="left" w:pos="709"/>
          <w:tab w:val="left" w:pos="851"/>
          <w:tab w:val="left" w:pos="993"/>
        </w:tabs>
        <w:overflowPunct w:val="0"/>
        <w:jc w:val="both"/>
        <w:rPr>
          <w:rFonts w:ascii="Cambria" w:hAnsi="Cambria" w:cs="Arial"/>
          <w:b/>
          <w:sz w:val="22"/>
          <w:szCs w:val="22"/>
        </w:rPr>
      </w:pPr>
    </w:p>
    <w:p w:rsidR="001F3CDA" w:rsidRDefault="001F3CDA" w:rsidP="002708A6">
      <w:pPr>
        <w:pStyle w:val="Standard"/>
        <w:tabs>
          <w:tab w:val="left" w:pos="709"/>
        </w:tabs>
        <w:overflowPunct w:val="0"/>
        <w:rPr>
          <w:rFonts w:ascii="Cambria" w:hAnsi="Cambria" w:cs="Times New Roman"/>
          <w:bCs/>
          <w:color w:val="0070C0"/>
          <w:sz w:val="22"/>
          <w:szCs w:val="22"/>
        </w:rPr>
      </w:pPr>
    </w:p>
    <w:p w:rsidR="00734E8F" w:rsidRPr="00734E8F" w:rsidRDefault="00734E8F" w:rsidP="00734E8F">
      <w:pPr>
        <w:pStyle w:val="Akapitzlist"/>
        <w:ind w:left="284"/>
        <w:contextualSpacing/>
        <w:jc w:val="both"/>
        <w:rPr>
          <w:rFonts w:ascii="Cambria" w:hAnsi="Cambria" w:cs="Arial"/>
          <w:sz w:val="22"/>
          <w:szCs w:val="22"/>
        </w:rPr>
      </w:pPr>
      <w:r w:rsidRPr="00734E8F">
        <w:rPr>
          <w:rFonts w:ascii="Cambria" w:hAnsi="Cambria" w:cs="Arial"/>
          <w:bCs/>
          <w:sz w:val="22"/>
          <w:szCs w:val="22"/>
        </w:rPr>
        <w:t>Systemy informatyczne mają być zgodne</w:t>
      </w:r>
      <w:r w:rsidR="001F3CDA">
        <w:rPr>
          <w:rFonts w:ascii="Cambria" w:hAnsi="Cambria" w:cs="Arial"/>
          <w:bCs/>
          <w:sz w:val="22"/>
          <w:szCs w:val="22"/>
        </w:rPr>
        <w:t xml:space="preserve"> </w:t>
      </w:r>
      <w:r w:rsidRPr="00734E8F">
        <w:rPr>
          <w:rFonts w:ascii="Cambria" w:hAnsi="Cambria" w:cs="Arial"/>
          <w:bCs/>
          <w:sz w:val="22"/>
          <w:szCs w:val="22"/>
        </w:rPr>
        <w:t>z rozdziałem IV</w:t>
      </w:r>
      <w:r w:rsidRPr="00734E8F">
        <w:rPr>
          <w:rFonts w:ascii="Cambria" w:hAnsi="Cambria" w:cs="Arial"/>
          <w:sz w:val="22"/>
          <w:szCs w:val="22"/>
        </w:rPr>
        <w:t>ROZPORZĄDZENIA RADY MINISTRÓW z dnia 12 kwietnia 2012 r. w sprawie Krajowych Ram Interoperacyjności, minimalnych wymagań dla rejestrów publicznych i wymiany informacji w postaci</w:t>
      </w:r>
      <w:r>
        <w:rPr>
          <w:rFonts w:ascii="Cambria" w:hAnsi="Cambria" w:cs="Arial"/>
          <w:sz w:val="22"/>
          <w:szCs w:val="22"/>
        </w:rPr>
        <w:t xml:space="preserve"> </w:t>
      </w:r>
      <w:r w:rsidRPr="00734E8F">
        <w:rPr>
          <w:rFonts w:ascii="Cambria" w:hAnsi="Cambria" w:cs="Arial"/>
          <w:sz w:val="22"/>
          <w:szCs w:val="22"/>
        </w:rPr>
        <w:t>elektronicznej oraz minimalnych wymagań dla systemów t</w:t>
      </w:r>
      <w:r>
        <w:rPr>
          <w:rFonts w:ascii="Cambria" w:hAnsi="Cambria" w:cs="Arial"/>
          <w:sz w:val="22"/>
          <w:szCs w:val="22"/>
        </w:rPr>
        <w:t xml:space="preserve">eleinformatycznych                                     (t.j. Dz .U. </w:t>
      </w:r>
      <w:r w:rsidRPr="00734E8F">
        <w:rPr>
          <w:rFonts w:ascii="Cambria" w:hAnsi="Cambria" w:cs="Arial"/>
          <w:sz w:val="22"/>
          <w:szCs w:val="22"/>
        </w:rPr>
        <w:t>z 2017 r. poz. 2247).</w:t>
      </w:r>
    </w:p>
    <w:p w:rsidR="00734E8F" w:rsidRPr="00734E8F" w:rsidRDefault="00734E8F" w:rsidP="00734E8F">
      <w:pPr>
        <w:pStyle w:val="Akapitzlist"/>
        <w:ind w:left="284"/>
        <w:contextualSpacing/>
        <w:jc w:val="both"/>
        <w:rPr>
          <w:rFonts w:ascii="Cambria" w:hAnsi="Cambria" w:cs="Arial"/>
          <w:sz w:val="22"/>
          <w:szCs w:val="22"/>
        </w:rPr>
      </w:pPr>
      <w:r w:rsidRPr="00734E8F">
        <w:rPr>
          <w:rFonts w:ascii="Cambria" w:hAnsi="Cambria" w:cs="Arial"/>
          <w:sz w:val="22"/>
          <w:szCs w:val="22"/>
        </w:rPr>
        <w:t xml:space="preserve">Oprogramowanie ma być dostarczone zgodnie z polskim i unijnym prawem, </w:t>
      </w:r>
      <w:r w:rsidRPr="00734E8F">
        <w:rPr>
          <w:rFonts w:ascii="Cambria" w:hAnsi="Cambria" w:cs="Arial"/>
          <w:sz w:val="22"/>
          <w:szCs w:val="22"/>
        </w:rPr>
        <w:br/>
        <w:t>tak żeby Zamawiający w przypadku kontroli zewnętrznej posiadał wszystkie niezbędne dokumenty świadczące o nabyciu oprogramowania i sprzętu w sposób legalny. Pod pojęciem „wszystkie niezbędne dokumenty” rozumieć należy informacje przedstawione w formie papierowej lub elektronicznej świadczące o tym,    że dostawca oprogramowania nabył sprzęt w</w:t>
      </w:r>
      <w:r>
        <w:rPr>
          <w:rFonts w:ascii="Cambria" w:hAnsi="Cambria" w:cs="Arial"/>
          <w:sz w:val="22"/>
          <w:szCs w:val="22"/>
        </w:rPr>
        <w:t xml:space="preserve"> sposób legalny, posiada prawo </w:t>
      </w:r>
      <w:r w:rsidRPr="00734E8F">
        <w:rPr>
          <w:rFonts w:ascii="Cambria" w:hAnsi="Cambria" w:cs="Arial"/>
          <w:sz w:val="22"/>
          <w:szCs w:val="22"/>
        </w:rPr>
        <w:t>do jego odsprzedaży lub jest licencjonowa</w:t>
      </w:r>
      <w:r>
        <w:rPr>
          <w:rFonts w:ascii="Cambria" w:hAnsi="Cambria" w:cs="Arial"/>
          <w:sz w:val="22"/>
          <w:szCs w:val="22"/>
        </w:rPr>
        <w:t xml:space="preserve">nym sprzedawcą firmy Microsoft </w:t>
      </w:r>
      <w:r w:rsidRPr="00734E8F">
        <w:rPr>
          <w:rFonts w:ascii="Cambria" w:hAnsi="Cambria" w:cs="Arial"/>
          <w:sz w:val="22"/>
          <w:szCs w:val="22"/>
        </w:rPr>
        <w:t>lub równoważnej.</w:t>
      </w:r>
    </w:p>
    <w:p w:rsidR="00734E8F" w:rsidRPr="00F468E3" w:rsidRDefault="00734E8F" w:rsidP="002708A6">
      <w:pPr>
        <w:pStyle w:val="Standard"/>
        <w:tabs>
          <w:tab w:val="left" w:pos="709"/>
        </w:tabs>
        <w:overflowPunct w:val="0"/>
        <w:jc w:val="both"/>
        <w:rPr>
          <w:rFonts w:ascii="Cambria" w:hAnsi="Cambria" w:cs="Times New Roman"/>
          <w:b/>
          <w:sz w:val="22"/>
          <w:szCs w:val="22"/>
          <w:u w:val="single"/>
        </w:rPr>
      </w:pPr>
    </w:p>
    <w:p w:rsidR="002708A6" w:rsidRPr="002708A6" w:rsidRDefault="002708A6" w:rsidP="0070012E">
      <w:pPr>
        <w:pStyle w:val="Standard"/>
        <w:tabs>
          <w:tab w:val="left" w:pos="426"/>
        </w:tabs>
        <w:overflowPunct w:val="0"/>
        <w:ind w:left="420" w:hanging="420"/>
        <w:jc w:val="both"/>
        <w:rPr>
          <w:rFonts w:ascii="Cambria" w:eastAsiaTheme="minorHAnsi" w:hAnsi="Cambria" w:cs="Calibri"/>
          <w:sz w:val="22"/>
          <w:szCs w:val="22"/>
          <w:lang w:eastAsia="en-US"/>
        </w:rPr>
      </w:pPr>
      <w:r w:rsidRPr="00F468E3">
        <w:rPr>
          <w:rFonts w:ascii="Cambria" w:hAnsi="Cambria" w:cs="Tahoma"/>
          <w:sz w:val="22"/>
          <w:szCs w:val="22"/>
        </w:rPr>
        <w:t xml:space="preserve">3.   </w:t>
      </w:r>
      <w:r w:rsidRPr="00F468E3">
        <w:rPr>
          <w:rFonts w:ascii="Cambria" w:hAnsi="Cambria" w:cs="Tahoma"/>
          <w:sz w:val="22"/>
          <w:szCs w:val="22"/>
        </w:rPr>
        <w:tab/>
        <w:t>Szczegółowy</w:t>
      </w:r>
      <w:r w:rsidRPr="002708A6">
        <w:rPr>
          <w:rFonts w:ascii="Cambria" w:hAnsi="Cambria" w:cs="Tahoma"/>
          <w:sz w:val="22"/>
          <w:szCs w:val="22"/>
        </w:rPr>
        <w:t xml:space="preserve"> opis przedmiotu zamówienia stanowią załączniki zawarte w części IV SWZ</w:t>
      </w:r>
      <w:r w:rsidR="00C23417">
        <w:rPr>
          <w:rFonts w:ascii="Cambria" w:hAnsi="Cambria" w:cs="Tahoma"/>
          <w:sz w:val="22"/>
          <w:szCs w:val="22"/>
        </w:rPr>
        <w:t xml:space="preserve"> </w:t>
      </w:r>
      <w:r w:rsidRPr="002708A6">
        <w:rPr>
          <w:rFonts w:ascii="Cambria" w:hAnsi="Cambria" w:cs="Tahoma"/>
          <w:sz w:val="22"/>
          <w:szCs w:val="22"/>
        </w:rPr>
        <w:t xml:space="preserve"> (dla każdej części z osobna). Dostarczony przedmiot umowy </w:t>
      </w:r>
      <w:r w:rsidRPr="002708A6">
        <w:rPr>
          <w:rFonts w:ascii="Cambria" w:eastAsiaTheme="minorHAnsi" w:hAnsi="Cambria" w:cs="Calibri"/>
          <w:sz w:val="22"/>
          <w:szCs w:val="22"/>
          <w:lang w:eastAsia="en-US"/>
        </w:rPr>
        <w:t>będzie fabrycznie nowy, nieużywany, nieregenerowany, kompletny, wolny od jakichkolwiek wad fizycznych</w:t>
      </w:r>
      <w:r w:rsidR="00C23417">
        <w:rPr>
          <w:rFonts w:ascii="Cambria" w:eastAsiaTheme="minorHAnsi" w:hAnsi="Cambria" w:cs="Calibri"/>
          <w:sz w:val="22"/>
          <w:szCs w:val="22"/>
          <w:lang w:eastAsia="en-US"/>
        </w:rPr>
        <w:t xml:space="preserve">                        </w:t>
      </w:r>
      <w:r w:rsidRPr="002708A6">
        <w:rPr>
          <w:rFonts w:ascii="Cambria" w:eastAsiaTheme="minorHAnsi" w:hAnsi="Cambria" w:cs="Calibri"/>
          <w:sz w:val="22"/>
          <w:szCs w:val="22"/>
          <w:lang w:eastAsia="en-US"/>
        </w:rPr>
        <w:t xml:space="preserve"> i prawnych, sprawny technicznie w oryginalnych nienaruszonych opakowaniach, pochodzi </w:t>
      </w:r>
      <w:r w:rsidR="00C23417">
        <w:rPr>
          <w:rFonts w:ascii="Cambria" w:eastAsiaTheme="minorHAnsi" w:hAnsi="Cambria" w:cs="Calibri"/>
          <w:sz w:val="22"/>
          <w:szCs w:val="22"/>
          <w:lang w:eastAsia="en-US"/>
        </w:rPr>
        <w:t xml:space="preserve">             </w:t>
      </w:r>
      <w:r w:rsidRPr="002708A6">
        <w:rPr>
          <w:rFonts w:ascii="Cambria" w:eastAsiaTheme="minorHAnsi" w:hAnsi="Cambria" w:cs="Calibri"/>
          <w:sz w:val="22"/>
          <w:szCs w:val="22"/>
          <w:lang w:eastAsia="en-US"/>
        </w:rPr>
        <w:t>z oficjalnego kanału dystrybucyjnego producenta oraz że nie jest obciążony prawami na rzecz osób trzecich. Przez stwierdzenie „fabrycznie nowy" należy rozumieć sprzęt opakowany oryginalnie (opakowanie musi być nienaruszone i posiadać zabezpieczenie zastosowane przez producenta). Przez "wadę fizyczną" należy rozumieć również jakąkolwiek niezgodność ze szczegółowym opisem przedmiotu zamówienia.</w:t>
      </w:r>
    </w:p>
    <w:p w:rsidR="002708A6" w:rsidRPr="002708A6" w:rsidRDefault="002708A6" w:rsidP="002708A6">
      <w:pPr>
        <w:pStyle w:val="Standard"/>
        <w:tabs>
          <w:tab w:val="left" w:pos="426"/>
        </w:tabs>
        <w:overflowPunct w:val="0"/>
        <w:ind w:left="420" w:hanging="420"/>
        <w:jc w:val="both"/>
        <w:rPr>
          <w:rFonts w:ascii="Cambria" w:hAnsi="Cambria"/>
          <w:sz w:val="22"/>
          <w:szCs w:val="22"/>
        </w:rPr>
      </w:pPr>
      <w:r w:rsidRPr="002708A6">
        <w:rPr>
          <w:rFonts w:ascii="Cambria" w:eastAsiaTheme="minorHAnsi" w:hAnsi="Cambria" w:cs="Calibri"/>
          <w:sz w:val="22"/>
          <w:szCs w:val="22"/>
          <w:lang w:eastAsia="en-US"/>
        </w:rPr>
        <w:tab/>
        <w:t xml:space="preserve">Zamawiający przygotował i prowadzi postępowanie w </w:t>
      </w:r>
      <w:r w:rsidRPr="002708A6">
        <w:rPr>
          <w:rFonts w:ascii="Cambria" w:hAnsi="Cambria"/>
          <w:sz w:val="22"/>
          <w:szCs w:val="22"/>
        </w:rPr>
        <w:t>sposób zapewniający zachowanie uczciwej konkurencji oraz równe traktowanie wykonawców a działając w granicach określonych przepisami sprecyzował przedmiot zamówienia żądając produktów</w:t>
      </w:r>
      <w:r w:rsidR="00C23417">
        <w:rPr>
          <w:rFonts w:ascii="Cambria" w:hAnsi="Cambria"/>
          <w:sz w:val="22"/>
          <w:szCs w:val="22"/>
        </w:rPr>
        <w:t xml:space="preserve">                             </w:t>
      </w:r>
      <w:r w:rsidRPr="002708A6">
        <w:rPr>
          <w:rFonts w:ascii="Cambria" w:hAnsi="Cambria"/>
          <w:sz w:val="22"/>
          <w:szCs w:val="22"/>
        </w:rPr>
        <w:t xml:space="preserve"> o określonych minimalnych standardach jakościowych i technicznych o cechach, które spełniają</w:t>
      </w:r>
      <w:r w:rsidRPr="002708A6">
        <w:rPr>
          <w:rFonts w:ascii="Cambria" w:eastAsiaTheme="minorHAnsi" w:hAnsi="Cambria" w:cs="Calibri"/>
          <w:sz w:val="22"/>
          <w:szCs w:val="22"/>
          <w:lang w:eastAsia="en-US"/>
        </w:rPr>
        <w:t xml:space="preserve"> </w:t>
      </w:r>
      <w:r w:rsidRPr="002708A6">
        <w:rPr>
          <w:rFonts w:ascii="Cambria" w:hAnsi="Cambria"/>
          <w:sz w:val="22"/>
          <w:szCs w:val="22"/>
        </w:rPr>
        <w:t>jeg</w:t>
      </w:r>
      <w:r w:rsidR="00BE7819">
        <w:rPr>
          <w:rFonts w:ascii="Cambria" w:hAnsi="Cambria"/>
          <w:sz w:val="22"/>
          <w:szCs w:val="22"/>
        </w:rPr>
        <w:t xml:space="preserve">o potrzeby. Posiadając wiedzę </w:t>
      </w:r>
      <w:r w:rsidRPr="002708A6">
        <w:rPr>
          <w:rFonts w:ascii="Cambria" w:hAnsi="Cambria"/>
          <w:sz w:val="22"/>
          <w:szCs w:val="22"/>
        </w:rPr>
        <w:t xml:space="preserve">o przeznaczeniu zamawianego przedmiotu zamówienia zamawiający ma prawo do określenia adekwatnego określenia ich wszystkich parametrów. Opis przedmiotu zamówienia co wielokrotnie wskazuje orzecznictwo powinien umożliwiać wykonawcom jednakowy dostęp do zamówienia i nie może powodować nieuzasadnionych przeszkód w otwarciu zamówień publicznych </w:t>
      </w:r>
      <w:r w:rsidR="00C23417">
        <w:rPr>
          <w:rFonts w:ascii="Cambria" w:hAnsi="Cambria"/>
          <w:sz w:val="22"/>
          <w:szCs w:val="22"/>
        </w:rPr>
        <w:t xml:space="preserve">                                     </w:t>
      </w:r>
      <w:r w:rsidRPr="002708A6">
        <w:rPr>
          <w:rFonts w:ascii="Cambria" w:hAnsi="Cambria"/>
          <w:sz w:val="22"/>
          <w:szCs w:val="22"/>
        </w:rPr>
        <w:t xml:space="preserve">na konkurencję, co nie oznacza, że zasada konkurencji ma prowadzić do sytuacji, w której </w:t>
      </w:r>
      <w:r w:rsidR="00C23417">
        <w:rPr>
          <w:rFonts w:ascii="Cambria" w:hAnsi="Cambria"/>
          <w:sz w:val="22"/>
          <w:szCs w:val="22"/>
        </w:rPr>
        <w:t xml:space="preserve">                   </w:t>
      </w:r>
      <w:r w:rsidRPr="002708A6">
        <w:rPr>
          <w:rFonts w:ascii="Cambria" w:hAnsi="Cambria"/>
          <w:sz w:val="22"/>
          <w:szCs w:val="22"/>
        </w:rPr>
        <w:t xml:space="preserve">o zamówienie muszą móc ubiegać się wszyscy wykonawcy, którzy oferują rzeczy zbliżone, podobne do tych wymaganych przez zamawiającego. </w:t>
      </w:r>
    </w:p>
    <w:p w:rsidR="002708A6" w:rsidRPr="002708A6" w:rsidRDefault="002708A6" w:rsidP="00BE7819">
      <w:pPr>
        <w:pStyle w:val="Standard"/>
        <w:tabs>
          <w:tab w:val="left" w:pos="426"/>
        </w:tabs>
        <w:overflowPunct w:val="0"/>
        <w:ind w:left="420" w:hanging="420"/>
        <w:jc w:val="both"/>
        <w:rPr>
          <w:rFonts w:ascii="Cambria" w:hAnsi="Cambria"/>
          <w:sz w:val="22"/>
          <w:szCs w:val="22"/>
        </w:rPr>
      </w:pPr>
      <w:r w:rsidRPr="002708A6">
        <w:rPr>
          <w:rFonts w:ascii="Cambria" w:hAnsi="Cambria"/>
          <w:sz w:val="22"/>
          <w:szCs w:val="22"/>
        </w:rPr>
        <w:tab/>
        <w:t>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uzasadnienia w obiektywnych potrzebach i interesach zamawiającego. Jak wskazano w uchwale z dnia 4 marca 2021 (KIO/KD/21) - pomimo konieczności zachowania zasady uczciwej konkurencji, zamawiający ma prawo opisać przedmiot zamówienia w sposób uwzględniający jego rzeczywiste potrzeby. Tym samym zamawiający nie ma obowiązku zapewnienia możliwości realizacji przedmiotu zamówienia wszystkim podmiotom działającym na rynku danej branży.</w:t>
      </w:r>
    </w:p>
    <w:p w:rsidR="002708A6" w:rsidRPr="002708A6" w:rsidRDefault="002708A6" w:rsidP="002708A6">
      <w:pPr>
        <w:pStyle w:val="Standard"/>
        <w:tabs>
          <w:tab w:val="left" w:pos="426"/>
        </w:tabs>
        <w:overflowPunct w:val="0"/>
        <w:ind w:left="420" w:hanging="420"/>
        <w:jc w:val="both"/>
        <w:rPr>
          <w:rFonts w:ascii="Cambria" w:hAnsi="Cambria"/>
          <w:sz w:val="22"/>
          <w:szCs w:val="22"/>
        </w:rPr>
      </w:pPr>
      <w:r w:rsidRPr="002708A6">
        <w:rPr>
          <w:rFonts w:ascii="Cambria" w:hAnsi="Cambria"/>
          <w:sz w:val="22"/>
          <w:szCs w:val="22"/>
        </w:rPr>
        <w:tab/>
        <w:t>W ocenie zamawiającego co potwierdza także orzecznictwo sądowe np.: (wyrok z dnia 21 marca 2013 r., III SA/Łd 1089/12 WSA w Łodzi) - że żaden przepis prawa nie może być automatycznie stosowany w oderwaniu od realiów konkretnego stanu faktycznego z pominięciem skutków jakie może wywołać jego zastosowanie. W orzecznictwie KIO kilkakrotnie podnoszono, że Prawo zamówień publicznych nie powinna być stosowana i interpretowana jedynie przez pryzmat pojmowanej absolutnie zasady równej konkurencji, a w oderwaniu od innego celu jej regulacji, jakim jest zapewnienie dokonywania racjonalnych i celowych zakupów. Nie powinna być również stosowana w swoistej próżni legislacyjnej, nie uwzględniającej zasad wyrażonych w innych przepisach, w szczególności wyrażonych w ustawie o finansach publicznych. Dopuszczenie stosowania przepisów ustawy prowadzące do narzucenia zamawiającym dokonywania zakupów, które nie odpowiadają ich potrzebom i utrudniają prowadzenie statutowej działalności nie daje się pogodzić z postulatem racjonalności ustawodawcy.</w:t>
      </w:r>
    </w:p>
    <w:p w:rsidR="002708A6" w:rsidRPr="002708A6" w:rsidRDefault="002708A6" w:rsidP="00C23417">
      <w:pPr>
        <w:pStyle w:val="Standard"/>
        <w:tabs>
          <w:tab w:val="left" w:pos="426"/>
        </w:tabs>
        <w:overflowPunct w:val="0"/>
        <w:jc w:val="both"/>
        <w:rPr>
          <w:rFonts w:ascii="Cambria" w:eastAsiaTheme="minorHAnsi" w:hAnsi="Cambria" w:cs="Calibri"/>
          <w:sz w:val="22"/>
          <w:szCs w:val="22"/>
          <w:lang w:eastAsia="en-US"/>
        </w:rPr>
      </w:pPr>
    </w:p>
    <w:p w:rsidR="002708A6" w:rsidRPr="002708A6" w:rsidRDefault="002708A6" w:rsidP="002708A6">
      <w:pPr>
        <w:widowControl w:val="0"/>
        <w:tabs>
          <w:tab w:val="left" w:pos="567"/>
        </w:tabs>
        <w:spacing w:after="0" w:line="240" w:lineRule="auto"/>
        <w:ind w:left="425" w:hanging="425"/>
        <w:jc w:val="both"/>
        <w:rPr>
          <w:rFonts w:ascii="Cambria" w:hAnsi="Cambria" w:cs="Tahoma"/>
        </w:rPr>
      </w:pPr>
      <w:r w:rsidRPr="002708A6">
        <w:rPr>
          <w:rFonts w:ascii="Cambria" w:hAnsi="Cambria" w:cs="Tahoma"/>
        </w:rPr>
        <w:t>4.</w:t>
      </w:r>
      <w:r w:rsidRPr="002708A6">
        <w:rPr>
          <w:rFonts w:ascii="Cambria" w:hAnsi="Cambria" w:cs="Tahoma"/>
        </w:rPr>
        <w:tab/>
        <w:t>Sposób realizacji przedmiotu zamówienia został określony w części III SWZ – wzorze umowy (dla każdej części z osobna).</w:t>
      </w:r>
    </w:p>
    <w:p w:rsidR="002708A6" w:rsidRPr="002708A6" w:rsidRDefault="002708A6" w:rsidP="002708A6">
      <w:pPr>
        <w:widowControl w:val="0"/>
        <w:tabs>
          <w:tab w:val="left" w:pos="567"/>
        </w:tabs>
        <w:spacing w:after="0" w:line="240" w:lineRule="auto"/>
        <w:ind w:left="425" w:hanging="425"/>
        <w:jc w:val="both"/>
        <w:rPr>
          <w:rFonts w:ascii="Cambria" w:hAnsi="Cambria" w:cs="Tahoma"/>
        </w:rPr>
      </w:pPr>
      <w:r w:rsidRPr="002708A6">
        <w:rPr>
          <w:rFonts w:ascii="Cambria" w:hAnsi="Cambria" w:cs="Tahoma"/>
        </w:rPr>
        <w:t>5.</w:t>
      </w:r>
      <w:r w:rsidRPr="002708A6">
        <w:rPr>
          <w:rFonts w:ascii="Cambria" w:hAnsi="Cambria" w:cs="Tahoma"/>
        </w:rPr>
        <w:tab/>
        <w:t>Nomenklatura Wspólnego Słownika Zamówień (CPV):</w:t>
      </w:r>
    </w:p>
    <w:p w:rsidR="002708A6" w:rsidRPr="002708A6" w:rsidRDefault="002708A6" w:rsidP="002708A6">
      <w:pPr>
        <w:pStyle w:val="Tekstpodstawowy"/>
        <w:spacing w:after="0" w:line="240" w:lineRule="auto"/>
        <w:rPr>
          <w:rFonts w:ascii="Cambria" w:hAnsi="Cambria" w:cs="Tahoma"/>
          <w:shd w:val="clear" w:color="FFFFFF" w:fill="FFFFFF"/>
        </w:rPr>
      </w:pPr>
    </w:p>
    <w:p w:rsidR="00246BDA" w:rsidRPr="00841856" w:rsidRDefault="002708A6" w:rsidP="00841856">
      <w:pPr>
        <w:pStyle w:val="Tekstpodstawowy"/>
        <w:spacing w:after="0" w:line="240" w:lineRule="auto"/>
        <w:ind w:firstLine="426"/>
        <w:rPr>
          <w:rFonts w:ascii="Cambria" w:hAnsi="Cambria" w:cs="EUAlbertina"/>
          <w:i/>
        </w:rPr>
      </w:pPr>
      <w:r w:rsidRPr="002708A6">
        <w:rPr>
          <w:rFonts w:ascii="Cambria" w:hAnsi="Cambria" w:cs="EUAlbertina"/>
          <w:i/>
        </w:rPr>
        <w:lastRenderedPageBreak/>
        <w:t xml:space="preserve">Część 1 </w:t>
      </w:r>
      <w:r w:rsidRPr="002708A6">
        <w:rPr>
          <w:rFonts w:ascii="Cambria" w:hAnsi="Cambria" w:cs="EUAlbertina"/>
          <w:i/>
        </w:rPr>
        <w:tab/>
        <w:t xml:space="preserve">- </w:t>
      </w:r>
      <w:r w:rsidRPr="002708A6">
        <w:rPr>
          <w:rFonts w:ascii="Cambria" w:hAnsi="Cambria" w:cs="EUAlbertina"/>
          <w:i/>
        </w:rPr>
        <w:tab/>
        <w:t>30232110-8 Drukarki</w:t>
      </w:r>
    </w:p>
    <w:p w:rsidR="002708A6" w:rsidRPr="002708A6" w:rsidRDefault="00841856" w:rsidP="002708A6">
      <w:pPr>
        <w:pStyle w:val="Tekstpodstawowy"/>
        <w:spacing w:after="0" w:line="240" w:lineRule="auto"/>
        <w:ind w:firstLine="426"/>
        <w:rPr>
          <w:rFonts w:ascii="Cambria" w:hAnsi="Cambria" w:cs="EUAlbertina"/>
          <w:i/>
        </w:rPr>
      </w:pPr>
      <w:r>
        <w:rPr>
          <w:rFonts w:ascii="Cambria" w:hAnsi="Cambria" w:cs="EUAlbertina"/>
          <w:i/>
        </w:rPr>
        <w:t>Część 2</w:t>
      </w:r>
      <w:r w:rsidR="002708A6" w:rsidRPr="002708A6">
        <w:rPr>
          <w:rFonts w:ascii="Cambria" w:hAnsi="Cambria" w:cs="EUAlbertina"/>
          <w:i/>
        </w:rPr>
        <w:tab/>
        <w:t>-</w:t>
      </w:r>
      <w:r w:rsidR="002708A6" w:rsidRPr="002708A6">
        <w:rPr>
          <w:rFonts w:ascii="Cambria" w:hAnsi="Cambria" w:cs="EUAlbertina"/>
          <w:i/>
        </w:rPr>
        <w:tab/>
        <w:t>45314320-0 Instalowanie okablowania komputerowego</w:t>
      </w:r>
    </w:p>
    <w:p w:rsidR="002708A6" w:rsidRPr="002708A6" w:rsidRDefault="002708A6" w:rsidP="002708A6">
      <w:pPr>
        <w:pStyle w:val="Tekstpodstawowy"/>
        <w:spacing w:after="0" w:line="240" w:lineRule="auto"/>
        <w:ind w:left="1416" w:firstLine="708"/>
        <w:rPr>
          <w:rFonts w:ascii="Cambria" w:hAnsi="Cambria" w:cs="EUAlbertina"/>
          <w:i/>
        </w:rPr>
      </w:pPr>
      <w:r w:rsidRPr="002708A6">
        <w:rPr>
          <w:rFonts w:ascii="Cambria" w:hAnsi="Cambria" w:cs="EUAlbertina"/>
          <w:i/>
        </w:rPr>
        <w:t>48820000-2 Serwery</w:t>
      </w:r>
    </w:p>
    <w:p w:rsidR="002708A6" w:rsidRPr="002708A6" w:rsidRDefault="002708A6" w:rsidP="002708A6">
      <w:pPr>
        <w:pStyle w:val="Tekstpodstawowy"/>
        <w:spacing w:after="0" w:line="240" w:lineRule="auto"/>
        <w:ind w:left="1416" w:firstLine="708"/>
        <w:rPr>
          <w:rFonts w:ascii="Cambria" w:hAnsi="Cambria" w:cs="EUAlbertina"/>
          <w:i/>
        </w:rPr>
      </w:pPr>
      <w:r w:rsidRPr="002708A6">
        <w:rPr>
          <w:rFonts w:ascii="Cambria" w:hAnsi="Cambria" w:cs="EUAlbertina"/>
          <w:i/>
        </w:rPr>
        <w:t>31224400-6 Kable przy</w:t>
      </w:r>
      <w:r w:rsidRPr="002708A6">
        <w:rPr>
          <w:rFonts w:ascii="Cambria" w:hAnsi="Cambria" w:cs="EUAlbertina+01"/>
          <w:i/>
        </w:rPr>
        <w:t>łą</w:t>
      </w:r>
      <w:r w:rsidRPr="002708A6">
        <w:rPr>
          <w:rFonts w:ascii="Cambria" w:hAnsi="Cambria" w:cs="EUAlbertina"/>
          <w:i/>
        </w:rPr>
        <w:t>czeniowe</w:t>
      </w:r>
    </w:p>
    <w:p w:rsidR="002708A6" w:rsidRPr="002708A6" w:rsidRDefault="002708A6" w:rsidP="002708A6">
      <w:pPr>
        <w:pStyle w:val="Tekstpodstawowy"/>
        <w:spacing w:after="0" w:line="240" w:lineRule="auto"/>
        <w:ind w:left="1416" w:firstLine="708"/>
        <w:rPr>
          <w:rFonts w:ascii="Cambria" w:hAnsi="Cambria" w:cs="EUAlbertina"/>
          <w:i/>
        </w:rPr>
      </w:pPr>
      <w:r w:rsidRPr="002708A6">
        <w:rPr>
          <w:rFonts w:ascii="Cambria" w:hAnsi="Cambria" w:cs="EUAlbertina"/>
          <w:i/>
        </w:rPr>
        <w:t>39717200-3 Urz</w:t>
      </w:r>
      <w:r w:rsidRPr="002708A6">
        <w:rPr>
          <w:rFonts w:ascii="Cambria" w:hAnsi="Cambria" w:cs="EUAlbertina+01"/>
          <w:i/>
        </w:rPr>
        <w:t>ą</w:t>
      </w:r>
      <w:r w:rsidRPr="002708A6">
        <w:rPr>
          <w:rFonts w:ascii="Cambria" w:hAnsi="Cambria" w:cs="EUAlbertina"/>
          <w:i/>
        </w:rPr>
        <w:t>dzenia klimatyzacyjne</w:t>
      </w:r>
    </w:p>
    <w:p w:rsidR="00246BDA" w:rsidRPr="002708A6" w:rsidRDefault="002708A6" w:rsidP="00841856">
      <w:pPr>
        <w:pStyle w:val="Tekstpodstawowy"/>
        <w:spacing w:after="0" w:line="240" w:lineRule="auto"/>
        <w:ind w:left="1416" w:firstLine="708"/>
        <w:rPr>
          <w:rFonts w:ascii="Cambria" w:hAnsi="Cambria" w:cs="EUAlbertina"/>
          <w:i/>
        </w:rPr>
      </w:pPr>
      <w:r w:rsidRPr="002708A6">
        <w:rPr>
          <w:rFonts w:ascii="Cambria" w:hAnsi="Cambria" w:cs="EUAlbertina"/>
          <w:i/>
        </w:rPr>
        <w:t>44221200-7 Drzwi</w:t>
      </w:r>
    </w:p>
    <w:p w:rsidR="00841856" w:rsidRDefault="00841856" w:rsidP="00841856">
      <w:pPr>
        <w:pStyle w:val="Tekstpodstawowy"/>
        <w:spacing w:after="0" w:line="240" w:lineRule="auto"/>
        <w:ind w:firstLine="426"/>
        <w:rPr>
          <w:rFonts w:ascii="Cambria" w:hAnsi="Cambria" w:cs="EUAlbertina"/>
          <w:i/>
        </w:rPr>
      </w:pPr>
      <w:r>
        <w:rPr>
          <w:rFonts w:ascii="Cambria" w:hAnsi="Cambria" w:cs="EUAlbertina"/>
          <w:i/>
        </w:rPr>
        <w:t>Część 3</w:t>
      </w:r>
      <w:r w:rsidR="002708A6" w:rsidRPr="002708A6">
        <w:rPr>
          <w:rFonts w:ascii="Cambria" w:hAnsi="Cambria" w:cs="EUAlbertina"/>
          <w:i/>
        </w:rPr>
        <w:tab/>
        <w:t>-</w:t>
      </w:r>
      <w:r w:rsidR="002708A6" w:rsidRPr="002708A6">
        <w:rPr>
          <w:rFonts w:ascii="Cambria" w:hAnsi="Cambria" w:cs="EUAlbertina"/>
          <w:i/>
        </w:rPr>
        <w:tab/>
        <w:t>48900000-7 Ró</w:t>
      </w:r>
      <w:r w:rsidR="002708A6" w:rsidRPr="002708A6">
        <w:rPr>
          <w:rFonts w:ascii="Cambria" w:hAnsi="Cambria" w:cs="EUAlbertina+01"/>
          <w:i/>
        </w:rPr>
        <w:t>ż</w:t>
      </w:r>
      <w:r w:rsidR="002708A6" w:rsidRPr="002708A6">
        <w:rPr>
          <w:rFonts w:ascii="Cambria" w:hAnsi="Cambria" w:cs="EUAlbertina"/>
          <w:i/>
        </w:rPr>
        <w:t>ne pakiety oprogramowania i systemy komputerowe</w:t>
      </w:r>
    </w:p>
    <w:p w:rsidR="00841856" w:rsidRDefault="00841856" w:rsidP="00841856">
      <w:pPr>
        <w:pStyle w:val="Tekstpodstawowy"/>
        <w:spacing w:after="0" w:line="240" w:lineRule="auto"/>
        <w:ind w:firstLine="426"/>
        <w:rPr>
          <w:rFonts w:ascii="Cambria" w:hAnsi="Cambria" w:cs="EUAlbertina"/>
          <w:i/>
        </w:rPr>
      </w:pPr>
      <w:r>
        <w:rPr>
          <w:rFonts w:ascii="Cambria" w:hAnsi="Cambria" w:cs="EUAlbertina"/>
          <w:i/>
        </w:rPr>
        <w:t>Część 4</w:t>
      </w:r>
      <w:r>
        <w:rPr>
          <w:rFonts w:ascii="Cambria" w:hAnsi="Cambria" w:cs="EUAlbertina"/>
          <w:i/>
        </w:rPr>
        <w:tab/>
        <w:t>-</w:t>
      </w:r>
      <w:r>
        <w:rPr>
          <w:rFonts w:ascii="Cambria" w:hAnsi="Cambria" w:cs="EUAlbertina"/>
          <w:i/>
        </w:rPr>
        <w:tab/>
        <w:t>32322000-6 Urządzenia multimedialne</w:t>
      </w:r>
    </w:p>
    <w:p w:rsidR="00246BDA" w:rsidRPr="002708A6" w:rsidRDefault="00246BDA" w:rsidP="002708A6">
      <w:pPr>
        <w:pStyle w:val="Tekstpodstawowy"/>
        <w:spacing w:after="0" w:line="240" w:lineRule="auto"/>
        <w:ind w:firstLine="426"/>
        <w:rPr>
          <w:rFonts w:ascii="Cambria" w:hAnsi="Cambria" w:cs="EUAlbertina"/>
          <w:i/>
        </w:rPr>
      </w:pPr>
    </w:p>
    <w:p w:rsidR="00BE7819" w:rsidRDefault="00BE7819" w:rsidP="00C23417">
      <w:pPr>
        <w:spacing w:after="0" w:line="240" w:lineRule="auto"/>
        <w:rPr>
          <w:rFonts w:ascii="Cambria" w:hAnsi="Cambria" w:cstheme="minorHAnsi"/>
          <w:b/>
        </w:rPr>
      </w:pP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ROZDZIAŁ 5</w:t>
      </w: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INFORMACJA O PRZEDMIOTOWYCH</w:t>
      </w: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ŚRODKACH DOWODOWYCH</w:t>
      </w:r>
    </w:p>
    <w:p w:rsidR="008C475D" w:rsidRDefault="008C475D" w:rsidP="00DA3EDD">
      <w:pPr>
        <w:spacing w:after="0" w:line="240" w:lineRule="auto"/>
        <w:rPr>
          <w:rFonts w:ascii="Cambria" w:hAnsi="Cambria" w:cstheme="minorHAnsi"/>
        </w:rPr>
      </w:pPr>
    </w:p>
    <w:p w:rsidR="00BE7819" w:rsidRPr="00BE7819" w:rsidRDefault="00BE7819" w:rsidP="00BE7819">
      <w:pPr>
        <w:spacing w:after="0" w:line="240" w:lineRule="auto"/>
        <w:rPr>
          <w:rFonts w:ascii="Cambria" w:hAnsi="Cambria" w:cstheme="minorHAnsi"/>
          <w:i/>
        </w:rPr>
      </w:pPr>
    </w:p>
    <w:p w:rsidR="00BE7819" w:rsidRPr="00BE7819"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s="Tahoma"/>
          <w:color w:val="auto"/>
          <w:sz w:val="22"/>
          <w:szCs w:val="22"/>
        </w:rPr>
        <w:t xml:space="preserve">Zamawiający </w:t>
      </w:r>
      <w:r w:rsidRPr="00BE7819">
        <w:rPr>
          <w:rFonts w:ascii="Cambria" w:hAnsi="Cambria" w:cs="Tahoma"/>
          <w:color w:val="auto"/>
          <w:sz w:val="22"/>
          <w:szCs w:val="22"/>
          <w:u w:val="single"/>
        </w:rPr>
        <w:t>nie wymaga</w:t>
      </w:r>
      <w:r w:rsidRPr="00BE7819">
        <w:rPr>
          <w:rFonts w:ascii="Cambria" w:hAnsi="Cambria" w:cs="Tahoma"/>
          <w:color w:val="auto"/>
          <w:sz w:val="22"/>
          <w:szCs w:val="22"/>
        </w:rPr>
        <w:t xml:space="preserve"> przedłożenia wraz z ofertą przedmiotowych środków dowodowych,  o których mowa w art. 104 -107 pzp</w:t>
      </w:r>
    </w:p>
    <w:p w:rsidR="00BE7819" w:rsidRPr="00BE7819" w:rsidRDefault="00BE7819" w:rsidP="00F054A4">
      <w:pPr>
        <w:pStyle w:val="Default"/>
        <w:numPr>
          <w:ilvl w:val="0"/>
          <w:numId w:val="8"/>
        </w:numPr>
        <w:tabs>
          <w:tab w:val="num" w:pos="284"/>
        </w:tabs>
        <w:ind w:left="284" w:hanging="426"/>
        <w:jc w:val="both"/>
        <w:rPr>
          <w:rFonts w:ascii="Cambria" w:hAnsi="Cambria" w:cs="Tahoma"/>
          <w:b/>
          <w:color w:val="auto"/>
          <w:sz w:val="22"/>
          <w:szCs w:val="22"/>
        </w:rPr>
      </w:pPr>
      <w:r w:rsidRPr="00BE7819">
        <w:rPr>
          <w:rFonts w:ascii="Cambria" w:hAnsi="Cambria" w:cs="Tahoma"/>
          <w:color w:val="auto"/>
          <w:sz w:val="22"/>
          <w:szCs w:val="22"/>
        </w:rPr>
        <w:t xml:space="preserve">Jednocześnie zamawiający informuje, że wykonawca, który </w:t>
      </w:r>
      <w:r w:rsidRPr="00BE7819">
        <w:rPr>
          <w:rFonts w:ascii="Cambria" w:hAnsi="Cambria" w:cs="Tahoma"/>
          <w:b/>
          <w:color w:val="auto"/>
          <w:sz w:val="22"/>
          <w:szCs w:val="22"/>
        </w:rPr>
        <w:t>oferuje przedmiot zamówienia równoważny – winien do oferty załączyć stosowny dokument, który potwierdzi równoważność w zakresie opisanym przez zamawiającego. Dokument ten będzie traktowany jako „dokument przedmiotowy” i będzie podlegał uzupełnieniu. Równoważność  została opisana w części IV SWZ.</w:t>
      </w:r>
    </w:p>
    <w:p w:rsidR="00BE7819" w:rsidRPr="00BE7819"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olor w:val="auto"/>
          <w:sz w:val="22"/>
          <w:szCs w:val="22"/>
        </w:rPr>
        <w:t xml:space="preserve">Jeżeli wykonawca nie złoży przedmiotowego środka dowodowego, o którym mowa w ust. 2 </w:t>
      </w:r>
      <w:r w:rsidRPr="00BE7819">
        <w:rPr>
          <w:rFonts w:ascii="Cambria" w:hAnsi="Cambria"/>
          <w:strike/>
          <w:color w:val="auto"/>
          <w:sz w:val="22"/>
          <w:szCs w:val="22"/>
        </w:rPr>
        <w:t xml:space="preserve">  </w:t>
      </w:r>
      <w:r w:rsidRPr="00BE7819">
        <w:rPr>
          <w:rFonts w:ascii="Cambria" w:hAnsi="Cambria"/>
          <w:color w:val="auto"/>
          <w:sz w:val="22"/>
          <w:szCs w:val="22"/>
        </w:rPr>
        <w:t>zamawiający na podst. art. 107 ust. 2 pzp - wezwie do jego złożenia lub uzupełnienia w wyznaczonym terminie.</w:t>
      </w:r>
    </w:p>
    <w:p w:rsidR="00BE7819" w:rsidRPr="0070012E"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olor w:val="auto"/>
          <w:sz w:val="22"/>
          <w:szCs w:val="22"/>
        </w:rPr>
        <w:t xml:space="preserve">Zamawiający będzie miał prawo zgodnie z art. 107 ust. 4 pzp - żądać od wykonawców wyjaśnień dotyczących treści przedmiotowego środka dowodowego. </w:t>
      </w:r>
    </w:p>
    <w:p w:rsidR="00BE7819" w:rsidRPr="00BE7819" w:rsidRDefault="00BE7819" w:rsidP="00BE7819">
      <w:pPr>
        <w:spacing w:after="0" w:line="240" w:lineRule="auto"/>
        <w:ind w:left="426"/>
        <w:jc w:val="both"/>
        <w:rPr>
          <w:rFonts w:ascii="Cambria" w:hAnsi="Cambria"/>
          <w:i/>
        </w:rPr>
      </w:pPr>
      <w:r w:rsidRPr="00BE7819">
        <w:rPr>
          <w:rFonts w:ascii="Cambria" w:hAnsi="Cambria"/>
          <w:i/>
        </w:rPr>
        <w:t xml:space="preserve">Przedmiotowy środek dowodowy w niniejszym postępowaniu dotyczący produktów równoważnych służy ocenie zgodności zaoferowanego przedmiotu zamówienia z opisem zawartym w dokumentach zamówienia i stanowi podstawę weryfikacji poprawności merytorycznej oferty. Innymi słowy na bazie tego dokumentu (oświadczenia), zamawiający oceni czy wykonawca oferuje przedmiot zamówienia zgodny z opisem przedmiotu zamówienia w zakresie wybranych elementów. </w:t>
      </w:r>
    </w:p>
    <w:p w:rsidR="00BE7819" w:rsidRPr="00BE7819" w:rsidRDefault="00BE7819" w:rsidP="0070012E">
      <w:pPr>
        <w:spacing w:after="0" w:line="240" w:lineRule="auto"/>
        <w:ind w:left="426"/>
        <w:jc w:val="both"/>
        <w:rPr>
          <w:rFonts w:ascii="Cambria" w:hAnsi="Cambria"/>
          <w:i/>
        </w:rPr>
      </w:pPr>
      <w:r w:rsidRPr="00BE7819">
        <w:rPr>
          <w:rFonts w:ascii="Cambria" w:hAnsi="Cambria"/>
          <w:i/>
        </w:rPr>
        <w:t xml:space="preserve">Definicja </w:t>
      </w:r>
      <w:r w:rsidRPr="00BE7819">
        <w:rPr>
          <w:rStyle w:val="Uwydatnienie"/>
          <w:rFonts w:ascii="Cambria" w:hAnsi="Cambria"/>
        </w:rPr>
        <w:t>przedmiotowych środków dowodowych</w:t>
      </w:r>
      <w:r w:rsidRPr="00BE7819">
        <w:rPr>
          <w:rFonts w:ascii="Cambria" w:hAnsi="Cambria"/>
          <w:i/>
        </w:rPr>
        <w:t xml:space="preserve"> zawarta została w </w:t>
      </w:r>
      <w:hyperlink r:id="rId20" w:anchor="/document/18903829?unitId=art(7)pkt(20)&amp;cm=DOCUMENT" w:history="1">
        <w:r w:rsidRPr="00BE7819">
          <w:rPr>
            <w:rStyle w:val="Hipercze"/>
            <w:rFonts w:ascii="Cambria" w:eastAsia="StarSymbol" w:hAnsi="Cambria"/>
            <w:i/>
          </w:rPr>
          <w:t>art. 7 pkt 20</w:t>
        </w:r>
      </w:hyperlink>
      <w:r w:rsidRPr="00BE7819">
        <w:rPr>
          <w:rFonts w:ascii="Cambria" w:hAnsi="Cambria"/>
          <w:i/>
        </w:rPr>
        <w:t xml:space="preserve"> ustawy pzp. Są to więc </w:t>
      </w:r>
      <w:r w:rsidRPr="00BE7819">
        <w:rPr>
          <w:rStyle w:val="Uwydatnienie"/>
          <w:rFonts w:ascii="Cambria" w:hAnsi="Cambria"/>
        </w:rPr>
        <w:t>środki</w:t>
      </w:r>
      <w:r w:rsidRPr="00BE7819">
        <w:rPr>
          <w:rFonts w:ascii="Cambria" w:hAnsi="Cambria"/>
          <w:i/>
        </w:rPr>
        <w:t xml:space="preserve"> służące potwierdzeniu zgodności oferowanych dostaw, usług lub robót budowlanych</w:t>
      </w:r>
      <w:r>
        <w:rPr>
          <w:rFonts w:ascii="Cambria" w:hAnsi="Cambria"/>
          <w:i/>
        </w:rPr>
        <w:t xml:space="preserve"> </w:t>
      </w:r>
      <w:r w:rsidRPr="00BE7819">
        <w:rPr>
          <w:rFonts w:ascii="Cambria" w:hAnsi="Cambria"/>
          <w:i/>
        </w:rPr>
        <w:t xml:space="preserve">z wymaganiami, cechami lub kryteriami określonymi w opisie przedmiotu zamówienia  lub opisie kryteriów oceny ofert, lub wymaganiami związanymi z realizacją zamówienia. W niniejszym postępowaniu - mają one służyć co wskazano już powyżej jako możliwość zweryfikowania poprawności merytorycznej treści oferty. Taka definicja oznacza, że katalog </w:t>
      </w:r>
      <w:r w:rsidRPr="00BE7819">
        <w:rPr>
          <w:rStyle w:val="Uwydatnienie"/>
          <w:rFonts w:ascii="Cambria" w:hAnsi="Cambria"/>
        </w:rPr>
        <w:t>przedmiotowych środków dowodowych</w:t>
      </w:r>
      <w:r w:rsidRPr="00BE7819">
        <w:rPr>
          <w:rFonts w:ascii="Cambria" w:hAnsi="Cambria"/>
          <w:i/>
        </w:rPr>
        <w:t xml:space="preserve"> jest w istocie katalogiem otwartym, ponieważ ustawodawca nie określił wprost zamkniętego katalogu samych </w:t>
      </w:r>
      <w:r w:rsidRPr="00BE7819">
        <w:rPr>
          <w:rStyle w:val="Uwydatnienie"/>
          <w:rFonts w:ascii="Cambria" w:hAnsi="Cambria"/>
        </w:rPr>
        <w:t>środków</w:t>
      </w:r>
      <w:r w:rsidRPr="00BE7819">
        <w:rPr>
          <w:rFonts w:ascii="Cambria" w:hAnsi="Cambria"/>
          <w:i/>
        </w:rPr>
        <w:t xml:space="preserve">, lecz wskazał jedynie jaką mają pełnić funkcję w postępowaniu o udzielenie zamówienia publicznego. Warto zwrócić uwagę, że ustawa pzp - nie daje też zamawiającemu nieograniczonej swobody w żądaniu </w:t>
      </w:r>
      <w:r w:rsidRPr="00BE7819">
        <w:rPr>
          <w:rStyle w:val="Uwydatnienie"/>
          <w:rFonts w:ascii="Cambria" w:hAnsi="Cambria"/>
        </w:rPr>
        <w:t>przedmiotowych środków dowodowych</w:t>
      </w:r>
      <w:r w:rsidRPr="00BE7819">
        <w:rPr>
          <w:rFonts w:ascii="Cambria" w:hAnsi="Cambria"/>
          <w:i/>
        </w:rPr>
        <w:t xml:space="preserve">. Przepis </w:t>
      </w:r>
      <w:hyperlink r:id="rId21" w:anchor="/document/18903829?unitId=art(106)ust(2)&amp;cm=DOCUMENT" w:history="1">
        <w:r w:rsidRPr="00BE7819">
          <w:rPr>
            <w:rStyle w:val="Hipercze"/>
            <w:rFonts w:ascii="Cambria" w:eastAsia="StarSymbol" w:hAnsi="Cambria"/>
            <w:i/>
          </w:rPr>
          <w:t>art. 106 ust. 2</w:t>
        </w:r>
      </w:hyperlink>
      <w:r w:rsidRPr="00BE7819">
        <w:rPr>
          <w:rFonts w:ascii="Cambria" w:hAnsi="Cambria"/>
          <w:i/>
        </w:rPr>
        <w:t xml:space="preserve"> stanowi, </w:t>
      </w:r>
      <w:r>
        <w:rPr>
          <w:rFonts w:ascii="Cambria" w:hAnsi="Cambria"/>
          <w:i/>
        </w:rPr>
        <w:t xml:space="preserve"> </w:t>
      </w:r>
      <w:r w:rsidRPr="00BE7819">
        <w:rPr>
          <w:rFonts w:ascii="Cambria" w:hAnsi="Cambria"/>
          <w:i/>
        </w:rPr>
        <w:t xml:space="preserve">że zamawiający może żądać </w:t>
      </w:r>
      <w:r w:rsidRPr="00BE7819">
        <w:rPr>
          <w:rStyle w:val="Uwydatnienie"/>
          <w:rFonts w:ascii="Cambria" w:hAnsi="Cambria"/>
        </w:rPr>
        <w:t>przedmiotowych środków dowodowych</w:t>
      </w:r>
      <w:r w:rsidRPr="00BE7819">
        <w:rPr>
          <w:rFonts w:ascii="Cambria" w:hAnsi="Cambria"/>
          <w:i/>
        </w:rPr>
        <w:t xml:space="preserve"> tylko proporcjonalnych   do przedmiotu zamówienia i tylko z nim związanych. W pełni aktualna  na okoliczność  żądania </w:t>
      </w:r>
      <w:r w:rsidRPr="00BE7819">
        <w:rPr>
          <w:rStyle w:val="Uwydatnienie"/>
          <w:rFonts w:ascii="Cambria" w:hAnsi="Cambria"/>
        </w:rPr>
        <w:t>przedmiotowych środków dowodowych</w:t>
      </w:r>
      <w:r w:rsidRPr="00BE7819">
        <w:rPr>
          <w:rFonts w:ascii="Cambria" w:hAnsi="Cambria"/>
          <w:i/>
        </w:rPr>
        <w:t xml:space="preserve"> będzie także zasada proporcjonalności, która stanowi,</w:t>
      </w:r>
      <w:r>
        <w:rPr>
          <w:rFonts w:ascii="Cambria" w:hAnsi="Cambria"/>
          <w:i/>
        </w:rPr>
        <w:t xml:space="preserve">  </w:t>
      </w:r>
      <w:r w:rsidRPr="00BE7819">
        <w:rPr>
          <w:rFonts w:ascii="Cambria" w:hAnsi="Cambria"/>
          <w:i/>
        </w:rPr>
        <w:t xml:space="preserve">że zamawiający może żądać od wykonawców wyłącznie </w:t>
      </w:r>
      <w:r w:rsidRPr="00BE7819">
        <w:rPr>
          <w:rStyle w:val="Uwydatnienie"/>
          <w:rFonts w:ascii="Cambria" w:hAnsi="Cambria"/>
        </w:rPr>
        <w:t>środków dowodowych</w:t>
      </w:r>
      <w:r w:rsidRPr="00BE7819">
        <w:rPr>
          <w:rFonts w:ascii="Cambria" w:hAnsi="Cambria"/>
          <w:i/>
        </w:rPr>
        <w:t xml:space="preserve"> niezbędnych  do przeprowadzenia postępowania. Biorąc pod uwagę </w:t>
      </w:r>
      <w:r w:rsidRPr="00BE7819">
        <w:rPr>
          <w:rFonts w:ascii="Cambria" w:hAnsi="Cambria"/>
          <w:i/>
        </w:rPr>
        <w:lastRenderedPageBreak/>
        <w:t xml:space="preserve">powyższe wymóg złożenia wraz z ofertą wykazu określającego parametry oferowanego produktu w ocenie zamawiającego spełnia powyższe wymogi. </w:t>
      </w:r>
    </w:p>
    <w:p w:rsidR="00BE7819" w:rsidRPr="00BE7819" w:rsidRDefault="00BE7819" w:rsidP="0070012E">
      <w:pPr>
        <w:spacing w:after="0" w:line="240" w:lineRule="auto"/>
        <w:ind w:left="426"/>
        <w:jc w:val="both"/>
        <w:rPr>
          <w:rFonts w:ascii="Cambria" w:hAnsi="Cambria"/>
          <w:i/>
        </w:rPr>
      </w:pPr>
      <w:r w:rsidRPr="00BE7819">
        <w:rPr>
          <w:rFonts w:ascii="Cambria" w:hAnsi="Cambria"/>
          <w:i/>
        </w:rPr>
        <w:t xml:space="preserve">Tym samym, kiedy wykonawca oferuje produkt równoważny - zamawiający zgodnie z art. 107 ust. 1 pzp wymaga złożenia przedmiotowego środka dowodowego wraz z ofertą. </w:t>
      </w:r>
    </w:p>
    <w:p w:rsidR="00BE7819" w:rsidRPr="00BE7819" w:rsidRDefault="00BE7819" w:rsidP="0070012E">
      <w:pPr>
        <w:spacing w:after="0" w:line="240" w:lineRule="auto"/>
        <w:ind w:left="426"/>
        <w:jc w:val="both"/>
        <w:rPr>
          <w:rFonts w:ascii="Cambria" w:hAnsi="Cambria"/>
          <w:i/>
        </w:rPr>
      </w:pPr>
      <w:r w:rsidRPr="00BE7819">
        <w:rPr>
          <w:rFonts w:ascii="Cambria" w:hAnsi="Cambria"/>
          <w:i/>
        </w:rPr>
        <w:t xml:space="preserve">Jeżeli wykonawca nie złoży przedmiotowego środka dowodowego </w:t>
      </w:r>
      <w:r w:rsidRPr="00BE7819">
        <w:rPr>
          <w:rFonts w:ascii="Cambria" w:hAnsi="Cambria"/>
          <w:i/>
          <w:strike/>
        </w:rPr>
        <w:t xml:space="preserve">   </w:t>
      </w:r>
      <w:r>
        <w:rPr>
          <w:rFonts w:ascii="Cambria" w:hAnsi="Cambria"/>
          <w:i/>
          <w:strike/>
        </w:rPr>
        <w:t xml:space="preserve"> </w:t>
      </w:r>
      <w:r w:rsidRPr="00BE7819">
        <w:rPr>
          <w:rFonts w:ascii="Cambria" w:hAnsi="Cambria"/>
          <w:i/>
        </w:rPr>
        <w:t>zamawiający na podst. art. 107 ust. 2 pzp - wezwie do jego złożenia lub uzupełnienia w wyznaczonym terminie.</w:t>
      </w:r>
    </w:p>
    <w:p w:rsidR="00BE7819" w:rsidRPr="00BE7819" w:rsidRDefault="00BE7819" w:rsidP="0070012E">
      <w:pPr>
        <w:pStyle w:val="Akapitzlist"/>
        <w:ind w:left="426"/>
        <w:jc w:val="both"/>
        <w:rPr>
          <w:rFonts w:ascii="Cambria" w:hAnsi="Cambria"/>
          <w:i/>
          <w:sz w:val="22"/>
          <w:szCs w:val="22"/>
        </w:rPr>
      </w:pPr>
      <w:r w:rsidRPr="00BE7819">
        <w:rPr>
          <w:rFonts w:ascii="Cambria" w:hAnsi="Cambria"/>
          <w:i/>
          <w:sz w:val="22"/>
          <w:szCs w:val="22"/>
        </w:rPr>
        <w:t xml:space="preserve">Zamawiający będzie miał prawo zgodnie z art. 107 ust. 4 pzp - żądać od wykonawców wyjaśnień dotyczących treści przedmiotowego środka dowodowego. </w:t>
      </w:r>
    </w:p>
    <w:p w:rsidR="00BE7819" w:rsidRPr="00BE7819" w:rsidRDefault="00BE7819" w:rsidP="0070012E">
      <w:pPr>
        <w:pStyle w:val="Akapitzlist"/>
        <w:ind w:left="426"/>
        <w:jc w:val="both"/>
        <w:rPr>
          <w:rFonts w:ascii="Cambria" w:hAnsi="Cambria" w:cs="TimesNewRomanPSMT"/>
          <w:i/>
          <w:sz w:val="22"/>
          <w:szCs w:val="22"/>
        </w:rPr>
      </w:pPr>
      <w:r w:rsidRPr="00BE7819">
        <w:rPr>
          <w:rFonts w:ascii="Cambria" w:hAnsi="Cambria"/>
          <w:i/>
          <w:sz w:val="22"/>
          <w:szCs w:val="22"/>
        </w:rPr>
        <w:t>Zgodnie z art. 218 ust. 2 pzp treść oferty musi być zgodna z wymaganiam</w:t>
      </w:r>
      <w:r>
        <w:rPr>
          <w:rFonts w:ascii="Cambria" w:hAnsi="Cambria"/>
          <w:i/>
          <w:sz w:val="22"/>
          <w:szCs w:val="22"/>
        </w:rPr>
        <w:t xml:space="preserve">i zamawiającego określonymi   </w:t>
      </w:r>
      <w:r w:rsidRPr="00BE7819">
        <w:rPr>
          <w:rFonts w:ascii="Cambria" w:hAnsi="Cambria"/>
          <w:i/>
          <w:sz w:val="22"/>
          <w:szCs w:val="22"/>
        </w:rPr>
        <w:t xml:space="preserve">w dokumentach zamówienia a co za tym idzie oferowany produkt zgodny być musi z opisanym przez zamawiającego. </w:t>
      </w:r>
      <w:r w:rsidRPr="00BE7819">
        <w:rPr>
          <w:rFonts w:ascii="Cambria" w:hAnsi="Cambria" w:cs="TimesNewRomanPSMT"/>
          <w:i/>
          <w:sz w:val="22"/>
          <w:szCs w:val="22"/>
        </w:rPr>
        <w:t>Adresatem normy prawnej wyrażonej w powyższym przepisie jest wykonawca składający ofertę. To w jego interesie leży, aby złożona przez niego oferta by</w:t>
      </w:r>
      <w:r>
        <w:rPr>
          <w:rFonts w:ascii="Cambria" w:hAnsi="Cambria" w:cs="TimesNewRomanPSMT"/>
          <w:i/>
          <w:sz w:val="22"/>
          <w:szCs w:val="22"/>
        </w:rPr>
        <w:t xml:space="preserve">ła pod względem treści zgodna  </w:t>
      </w:r>
      <w:r w:rsidRPr="00BE7819">
        <w:rPr>
          <w:rFonts w:ascii="Cambria" w:hAnsi="Cambria" w:cs="TimesNewRomanPSMT"/>
          <w:i/>
          <w:sz w:val="22"/>
          <w:szCs w:val="22"/>
        </w:rPr>
        <w:t xml:space="preserve">z warunkami określonymi w specyfikacji. </w:t>
      </w:r>
      <w:r w:rsidR="0070012E">
        <w:rPr>
          <w:rFonts w:ascii="Cambria" w:hAnsi="Cambria" w:cs="TimesNewRomanPSMT"/>
          <w:i/>
          <w:sz w:val="22"/>
          <w:szCs w:val="22"/>
        </w:rPr>
        <w:t xml:space="preserve">                         </w:t>
      </w:r>
      <w:r w:rsidRPr="00BE7819">
        <w:rPr>
          <w:rFonts w:ascii="Cambria" w:hAnsi="Cambria" w:cs="TimesNewRomanPSMT"/>
          <w:i/>
          <w:sz w:val="22"/>
          <w:szCs w:val="22"/>
        </w:rPr>
        <w:t>W przeciwnym wypadku wykonawca naraża się na negatywne konsekwencje skutkujące obowiązkiem odrzucenia oferty przez zamawiającego.</w:t>
      </w:r>
      <w:r w:rsidRPr="00BE7819">
        <w:rPr>
          <w:rFonts w:ascii="Cambria" w:hAnsi="Cambria"/>
          <w:i/>
          <w:sz w:val="22"/>
          <w:szCs w:val="22"/>
        </w:rPr>
        <w:t xml:space="preserve">  W orzecznictwie KIO </w:t>
      </w:r>
    </w:p>
    <w:p w:rsidR="00BE7819" w:rsidRPr="0070012E" w:rsidRDefault="00BE7819" w:rsidP="0070012E">
      <w:pPr>
        <w:pStyle w:val="Akapitzlist"/>
        <w:ind w:left="426"/>
        <w:jc w:val="both"/>
        <w:rPr>
          <w:rStyle w:val="Pogrubienie"/>
          <w:rFonts w:ascii="Cambria" w:hAnsi="Cambria"/>
          <w:b w:val="0"/>
          <w:bCs w:val="0"/>
          <w:i/>
          <w:sz w:val="22"/>
          <w:szCs w:val="22"/>
        </w:rPr>
      </w:pPr>
      <w:r w:rsidRPr="00BE7819">
        <w:rPr>
          <w:rFonts w:ascii="Cambria" w:hAnsi="Cambria"/>
          <w:i/>
          <w:sz w:val="22"/>
          <w:szCs w:val="22"/>
        </w:rPr>
        <w:t xml:space="preserve">podkreśla się, że niezgodność treści oferty z treścią SWZ powinna być oceniania  </w:t>
      </w:r>
      <w:r w:rsidR="0070012E">
        <w:rPr>
          <w:rFonts w:ascii="Cambria" w:hAnsi="Cambria"/>
          <w:i/>
          <w:sz w:val="22"/>
          <w:szCs w:val="22"/>
        </w:rPr>
        <w:t xml:space="preserve">                                       </w:t>
      </w:r>
      <w:r w:rsidRPr="00BE7819">
        <w:rPr>
          <w:rFonts w:ascii="Cambria" w:hAnsi="Cambria"/>
          <w:i/>
          <w:sz w:val="22"/>
          <w:szCs w:val="22"/>
        </w:rPr>
        <w:t xml:space="preserve">z uwzględnieniem definicji oferty zawartej w art. 66 § 1 Kodeksu cywilnego, tj. niezgodności oświadczenia woli wykonawcy  </w:t>
      </w:r>
      <w:r w:rsidR="0070012E">
        <w:rPr>
          <w:rFonts w:ascii="Cambria" w:hAnsi="Cambria"/>
          <w:i/>
          <w:sz w:val="22"/>
          <w:szCs w:val="22"/>
        </w:rPr>
        <w:t xml:space="preserve"> </w:t>
      </w:r>
      <w:r w:rsidRPr="0070012E">
        <w:rPr>
          <w:rFonts w:ascii="Cambria" w:hAnsi="Cambria"/>
          <w:i/>
          <w:sz w:val="22"/>
          <w:szCs w:val="22"/>
        </w:rPr>
        <w:t xml:space="preserve"> z istotnymi wymaganiami zamawiającego, odnoszącymi się do merytorycznego zakresu przedmiotu zamówienia, a więc materialnej sprzeczności zakresu zobowiązania zawartego w ofercie z zakresem zobowiązania, którego spełnienia zamawiający oczekuje, zgodnie z postanowieniami np</w:t>
      </w:r>
      <w:r w:rsidRPr="0070012E">
        <w:rPr>
          <w:rFonts w:ascii="Cambria" w:hAnsi="Cambria"/>
          <w:b/>
          <w:i/>
          <w:sz w:val="22"/>
          <w:szCs w:val="22"/>
        </w:rPr>
        <w:t xml:space="preserve">. </w:t>
      </w:r>
      <w:r w:rsidRPr="0070012E">
        <w:rPr>
          <w:rStyle w:val="Pogrubienie"/>
          <w:rFonts w:ascii="Cambria" w:hAnsi="Cambria"/>
          <w:i/>
          <w:sz w:val="22"/>
          <w:szCs w:val="22"/>
        </w:rPr>
        <w:t>KIO 399/17;   KIO 438/17; KIO 439/17.</w:t>
      </w:r>
    </w:p>
    <w:p w:rsidR="00BE7819" w:rsidRPr="00BE7819" w:rsidRDefault="00BE7819" w:rsidP="0070012E">
      <w:pPr>
        <w:pStyle w:val="Akapitzlist"/>
        <w:ind w:left="426"/>
        <w:jc w:val="both"/>
        <w:rPr>
          <w:rFonts w:ascii="Cambria" w:hAnsi="Cambria"/>
          <w:i/>
          <w:sz w:val="22"/>
          <w:szCs w:val="22"/>
        </w:rPr>
      </w:pPr>
      <w:r w:rsidRPr="00BE7819">
        <w:rPr>
          <w:rFonts w:ascii="Cambria" w:hAnsi="Cambria"/>
          <w:i/>
          <w:sz w:val="22"/>
          <w:szCs w:val="22"/>
        </w:rPr>
        <w:t xml:space="preserve">Dlatego też w przypadku, kiedy z treści przedmiotowego środka dowodowego będzie wynikać,                              że oferowany asortyment nie spełnia minimalnych wymogów określonych przez zamawiającego </w:t>
      </w:r>
      <w:r>
        <w:rPr>
          <w:rFonts w:ascii="Cambria" w:hAnsi="Cambria"/>
          <w:i/>
          <w:sz w:val="22"/>
          <w:szCs w:val="22"/>
        </w:rPr>
        <w:t xml:space="preserve">  </w:t>
      </w:r>
      <w:r w:rsidRPr="00BE7819">
        <w:rPr>
          <w:rFonts w:ascii="Cambria" w:hAnsi="Cambria"/>
          <w:i/>
          <w:sz w:val="22"/>
          <w:szCs w:val="22"/>
        </w:rPr>
        <w:t xml:space="preserve">– zamawiający odrzuci ofertę na podst. art. 226 ust. 1 pkt 5 pzp – uznając, </w:t>
      </w:r>
      <w:r w:rsidR="0070012E">
        <w:rPr>
          <w:rFonts w:ascii="Cambria" w:hAnsi="Cambria"/>
          <w:i/>
          <w:sz w:val="22"/>
          <w:szCs w:val="22"/>
        </w:rPr>
        <w:t xml:space="preserve">               </w:t>
      </w:r>
      <w:r w:rsidRPr="00BE7819">
        <w:rPr>
          <w:rFonts w:ascii="Cambria" w:hAnsi="Cambria"/>
          <w:i/>
          <w:sz w:val="22"/>
          <w:szCs w:val="22"/>
        </w:rPr>
        <w:t xml:space="preserve">że jej treść jest niezgodna   z warunkami zamówienia. Powyższe dotyczy także sytuacji, kiedy wykonawca nie wypełni któregokolwiek pola tabeli (nie wskaże co oferuje). </w:t>
      </w:r>
    </w:p>
    <w:p w:rsidR="00BE7819" w:rsidRPr="00BE7819" w:rsidRDefault="00BE7819" w:rsidP="0070012E">
      <w:pPr>
        <w:pStyle w:val="Akapitzlist"/>
        <w:ind w:left="426"/>
        <w:jc w:val="both"/>
        <w:rPr>
          <w:rFonts w:ascii="Cambria" w:hAnsi="Cambria"/>
          <w:i/>
          <w:sz w:val="22"/>
          <w:szCs w:val="22"/>
        </w:rPr>
      </w:pPr>
      <w:r w:rsidRPr="00BE7819">
        <w:rPr>
          <w:rFonts w:ascii="Cambria" w:hAnsi="Cambria"/>
          <w:i/>
          <w:sz w:val="22"/>
          <w:szCs w:val="22"/>
        </w:rPr>
        <w:t xml:space="preserve">W takim przypadku zamawiający nie będzie wzywał do uzupełnienia przedmiotowego środka dowodowego jak również nie będzie żądał od wykonawców wyjaśnień. </w:t>
      </w:r>
    </w:p>
    <w:p w:rsidR="00BE7819" w:rsidRPr="00BE7819" w:rsidRDefault="00BE7819" w:rsidP="0070012E">
      <w:pPr>
        <w:pStyle w:val="Akapitzlist"/>
        <w:ind w:left="426"/>
        <w:jc w:val="both"/>
        <w:rPr>
          <w:rFonts w:ascii="Cambria" w:hAnsi="Cambria"/>
          <w:bCs/>
          <w:i/>
          <w:sz w:val="22"/>
          <w:szCs w:val="22"/>
        </w:rPr>
      </w:pPr>
      <w:r w:rsidRPr="00BE7819">
        <w:rPr>
          <w:rFonts w:ascii="Cambria" w:hAnsi="Cambria"/>
          <w:i/>
          <w:sz w:val="22"/>
          <w:szCs w:val="22"/>
        </w:rPr>
        <w:t>A zatem jeżeli zaoferowany przedmiot zamówienia nie spełnia oczek</w:t>
      </w:r>
      <w:r>
        <w:rPr>
          <w:rFonts w:ascii="Cambria" w:hAnsi="Cambria"/>
          <w:i/>
          <w:sz w:val="22"/>
          <w:szCs w:val="22"/>
        </w:rPr>
        <w:t xml:space="preserve">iwań zamawiającego </w:t>
      </w:r>
      <w:r w:rsidR="0070012E">
        <w:rPr>
          <w:rFonts w:ascii="Cambria" w:hAnsi="Cambria"/>
          <w:i/>
          <w:sz w:val="22"/>
          <w:szCs w:val="22"/>
        </w:rPr>
        <w:t xml:space="preserve">                     </w:t>
      </w:r>
      <w:r>
        <w:rPr>
          <w:rFonts w:ascii="Cambria" w:hAnsi="Cambria"/>
          <w:i/>
          <w:sz w:val="22"/>
          <w:szCs w:val="22"/>
        </w:rPr>
        <w:t xml:space="preserve">to wówczas  </w:t>
      </w:r>
      <w:r w:rsidRPr="00BE7819">
        <w:rPr>
          <w:rFonts w:ascii="Cambria" w:hAnsi="Cambria"/>
          <w:i/>
          <w:sz w:val="22"/>
          <w:szCs w:val="22"/>
        </w:rPr>
        <w:t xml:space="preserve">na podstawie przytoczonego powyżej przepisu zamawiający zobligowany jest do odrzucenia takiej oferty. Jak stanowi orzecznictwo „niezgodność treści oferty z siwz ma mieć charakter zasadniczy i nieusuwalny, dotyczyć powinna sfery niezgodności zobowiązania zamawianego w siwz/swz oraz zobowiązania oferowanego w ofercie tudzież polegać może na sporządzeniu i przedstawienia oferty w sposób niezgodny  z wymaganiami SWZ </w:t>
      </w:r>
      <w:r w:rsidR="0070012E">
        <w:rPr>
          <w:rFonts w:ascii="Cambria" w:hAnsi="Cambria"/>
          <w:i/>
          <w:sz w:val="22"/>
          <w:szCs w:val="22"/>
        </w:rPr>
        <w:t xml:space="preserve">                             </w:t>
      </w:r>
      <w:r w:rsidRPr="00BE7819">
        <w:rPr>
          <w:rFonts w:ascii="Cambria" w:hAnsi="Cambria"/>
          <w:i/>
          <w:sz w:val="22"/>
          <w:szCs w:val="22"/>
        </w:rPr>
        <w:t>(z zaznaczeniem, iż chodzi tu o wymagania SWZ dotyczące sposobu wyrażenia, opisania</w:t>
      </w:r>
      <w:r w:rsidR="0070012E">
        <w:rPr>
          <w:rFonts w:ascii="Cambria" w:hAnsi="Cambria"/>
          <w:i/>
          <w:sz w:val="22"/>
          <w:szCs w:val="22"/>
        </w:rPr>
        <w:t xml:space="preserve">                     </w:t>
      </w:r>
      <w:r w:rsidRPr="00BE7819">
        <w:rPr>
          <w:rFonts w:ascii="Cambria" w:hAnsi="Cambria"/>
          <w:i/>
          <w:sz w:val="22"/>
          <w:szCs w:val="22"/>
        </w:rPr>
        <w:t xml:space="preserve"> i potwierdzenia zobowiązania/świadczenia ofertowego, a więc wymagania, co do treści oferty,  a nie wymagania co do jej formy; a także możliwe być winno wskazanie i wykazanie na czym konkretnie niezgodność ta polega – co konkretnie w ofercie nie jest zgodne i w jaki sposób </w:t>
      </w:r>
      <w:r w:rsidR="0070012E">
        <w:rPr>
          <w:rFonts w:ascii="Cambria" w:hAnsi="Cambria"/>
          <w:i/>
          <w:sz w:val="22"/>
          <w:szCs w:val="22"/>
        </w:rPr>
        <w:t xml:space="preserve">                     </w:t>
      </w:r>
      <w:r w:rsidRPr="00BE7819">
        <w:rPr>
          <w:rFonts w:ascii="Cambria" w:hAnsi="Cambria"/>
          <w:i/>
          <w:sz w:val="22"/>
          <w:szCs w:val="22"/>
        </w:rPr>
        <w:t>z konkret</w:t>
      </w:r>
      <w:r>
        <w:rPr>
          <w:rFonts w:ascii="Cambria" w:hAnsi="Cambria"/>
          <w:i/>
          <w:sz w:val="22"/>
          <w:szCs w:val="22"/>
        </w:rPr>
        <w:t xml:space="preserve">nie wskazanymi  </w:t>
      </w:r>
      <w:r w:rsidRPr="00BE7819">
        <w:rPr>
          <w:rFonts w:ascii="Cambria" w:hAnsi="Cambria"/>
          <w:i/>
          <w:sz w:val="22"/>
          <w:szCs w:val="22"/>
        </w:rPr>
        <w:t xml:space="preserve">i skwantyfikowanymi fragmentami czy normami SWZ. (…) Takie stanowiska wynika np. z wyroku </w:t>
      </w:r>
      <w:r w:rsidRPr="00BE7819">
        <w:rPr>
          <w:rFonts w:ascii="Cambria" w:hAnsi="Cambria"/>
          <w:bCs/>
          <w:i/>
          <w:sz w:val="22"/>
          <w:szCs w:val="22"/>
        </w:rPr>
        <w:t>KIO 1292/11 z dnia 29 czerwca 2011 r.</w:t>
      </w:r>
    </w:p>
    <w:p w:rsidR="00BE7819" w:rsidRPr="00BE7819" w:rsidRDefault="00BE7819" w:rsidP="0070012E">
      <w:pPr>
        <w:spacing w:after="0" w:line="240" w:lineRule="auto"/>
        <w:jc w:val="both"/>
        <w:rPr>
          <w:rFonts w:ascii="Cambria" w:hAnsi="Cambria" w:cstheme="minorHAnsi"/>
          <w:i/>
        </w:rPr>
      </w:pPr>
    </w:p>
    <w:p w:rsidR="0070012E" w:rsidRDefault="0070012E" w:rsidP="00DA3EDD">
      <w:pPr>
        <w:spacing w:after="0" w:line="240" w:lineRule="auto"/>
        <w:rPr>
          <w:rFonts w:ascii="Cambria" w:hAnsi="Cambria" w:cstheme="minorHAnsi"/>
        </w:rPr>
      </w:pPr>
    </w:p>
    <w:p w:rsidR="0070012E" w:rsidRDefault="0070012E" w:rsidP="0070012E">
      <w:pPr>
        <w:spacing w:after="0" w:line="240" w:lineRule="auto"/>
        <w:rPr>
          <w:rFonts w:ascii="Cambria" w:hAnsi="Cambria" w:cstheme="minorHAnsi"/>
        </w:rPr>
      </w:pPr>
    </w:p>
    <w:p w:rsidR="0070012E" w:rsidRPr="0070012E" w:rsidRDefault="0070012E" w:rsidP="0070012E">
      <w:pPr>
        <w:spacing w:after="0"/>
        <w:ind w:left="426" w:hanging="426"/>
        <w:jc w:val="center"/>
        <w:rPr>
          <w:rFonts w:ascii="Cambria" w:hAnsi="Cambria" w:cs="Tahoma"/>
          <w:b/>
        </w:rPr>
      </w:pPr>
      <w:r w:rsidRPr="0070012E">
        <w:rPr>
          <w:rFonts w:ascii="Cambria" w:hAnsi="Cambria" w:cs="Tahoma"/>
          <w:b/>
        </w:rPr>
        <w:t>ROZDZIAŁ 6</w:t>
      </w:r>
    </w:p>
    <w:p w:rsidR="0070012E" w:rsidRPr="0070012E" w:rsidRDefault="0070012E" w:rsidP="0070012E">
      <w:pPr>
        <w:spacing w:after="0"/>
        <w:jc w:val="center"/>
        <w:rPr>
          <w:rFonts w:ascii="Cambria" w:hAnsi="Cambria" w:cs="Tahoma"/>
          <w:b/>
        </w:rPr>
      </w:pPr>
      <w:r w:rsidRPr="0070012E">
        <w:rPr>
          <w:rFonts w:ascii="Cambria" w:hAnsi="Cambria"/>
          <w:b/>
        </w:rPr>
        <w:t>TERMIN WYKONANIA ZAMÓWIENIA</w:t>
      </w:r>
    </w:p>
    <w:p w:rsidR="0070012E" w:rsidRPr="0070012E" w:rsidRDefault="0070012E" w:rsidP="00F054A4">
      <w:pPr>
        <w:numPr>
          <w:ilvl w:val="0"/>
          <w:numId w:val="4"/>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cs="Tahoma"/>
        </w:rPr>
        <w:t>Wykonawca zobowiązany jest zrealizować przedmiot zamówienia w okresie:</w:t>
      </w:r>
    </w:p>
    <w:p w:rsidR="0070012E" w:rsidRPr="0070012E" w:rsidRDefault="0070012E" w:rsidP="0070012E">
      <w:pPr>
        <w:pStyle w:val="Standard"/>
        <w:tabs>
          <w:tab w:val="left" w:pos="709"/>
        </w:tabs>
        <w:overflowPunct w:val="0"/>
        <w:jc w:val="both"/>
        <w:rPr>
          <w:rFonts w:ascii="Cambria" w:hAnsi="Cambria" w:cs="Times New Roman"/>
          <w:b/>
          <w:bCs/>
          <w:color w:val="000000" w:themeColor="text1"/>
          <w:sz w:val="22"/>
          <w:szCs w:val="22"/>
          <w:u w:val="single"/>
        </w:rPr>
      </w:pPr>
      <w:r w:rsidRPr="0070012E">
        <w:rPr>
          <w:rFonts w:ascii="Cambria" w:hAnsi="Cambria" w:cs="Times New Roman"/>
          <w:b/>
          <w:bCs/>
          <w:color w:val="000000" w:themeColor="text1"/>
          <w:sz w:val="22"/>
          <w:szCs w:val="22"/>
          <w:u w:val="single"/>
        </w:rPr>
        <w:t xml:space="preserve">CZĘŚĆ 1 w </w:t>
      </w:r>
      <w:r w:rsidRPr="0070012E">
        <w:rPr>
          <w:rFonts w:ascii="Cambria" w:hAnsi="Cambria" w:cs="Tahoma"/>
          <w:b/>
          <w:color w:val="000000" w:themeColor="text1"/>
          <w:sz w:val="22"/>
          <w:szCs w:val="22"/>
        </w:rPr>
        <w:t>terminie  - nie dłuższym niż 60 dni kalendarzowych od dnia podpisania umowy.</w:t>
      </w:r>
    </w:p>
    <w:p w:rsidR="0070012E" w:rsidRPr="0070012E" w:rsidRDefault="00841856" w:rsidP="0070012E">
      <w:pPr>
        <w:pStyle w:val="Standard"/>
        <w:tabs>
          <w:tab w:val="left" w:pos="709"/>
        </w:tabs>
        <w:overflowPunct w:val="0"/>
        <w:jc w:val="both"/>
        <w:rPr>
          <w:rFonts w:ascii="Cambria" w:hAnsi="Cambria" w:cs="Times New Roman"/>
          <w:b/>
          <w:bCs/>
          <w:color w:val="000000" w:themeColor="text1"/>
          <w:sz w:val="22"/>
          <w:szCs w:val="22"/>
          <w:u w:val="single"/>
        </w:rPr>
      </w:pPr>
      <w:r>
        <w:rPr>
          <w:rFonts w:ascii="Cambria" w:hAnsi="Cambria" w:cs="Times New Roman"/>
          <w:b/>
          <w:bCs/>
          <w:color w:val="000000" w:themeColor="text1"/>
          <w:sz w:val="22"/>
          <w:szCs w:val="22"/>
          <w:u w:val="single"/>
        </w:rPr>
        <w:t>CZĘŚĆ 2</w:t>
      </w:r>
      <w:r w:rsidR="0070012E" w:rsidRPr="0070012E">
        <w:rPr>
          <w:rFonts w:ascii="Cambria" w:hAnsi="Cambria" w:cs="Times New Roman"/>
          <w:b/>
          <w:bCs/>
          <w:color w:val="000000" w:themeColor="text1"/>
          <w:sz w:val="22"/>
          <w:szCs w:val="22"/>
          <w:u w:val="single"/>
        </w:rPr>
        <w:t xml:space="preserve"> w </w:t>
      </w:r>
      <w:r w:rsidR="0070012E" w:rsidRPr="0070012E">
        <w:rPr>
          <w:rFonts w:ascii="Cambria" w:hAnsi="Cambria" w:cs="Tahoma"/>
          <w:b/>
          <w:color w:val="000000" w:themeColor="text1"/>
          <w:sz w:val="22"/>
          <w:szCs w:val="22"/>
        </w:rPr>
        <w:t>terminie  - nie dłuższym niż 60 dni kalendarzowych od dnia podpisania umowy.</w:t>
      </w:r>
    </w:p>
    <w:p w:rsidR="0070012E" w:rsidRPr="00841856" w:rsidRDefault="00841856" w:rsidP="00841856">
      <w:pPr>
        <w:pStyle w:val="Standard"/>
        <w:tabs>
          <w:tab w:val="left" w:pos="709"/>
        </w:tabs>
        <w:overflowPunct w:val="0"/>
        <w:jc w:val="both"/>
        <w:rPr>
          <w:rFonts w:ascii="Cambria" w:hAnsi="Cambria" w:cs="Times New Roman"/>
          <w:b/>
          <w:bCs/>
          <w:color w:val="000000" w:themeColor="text1"/>
          <w:sz w:val="22"/>
          <w:szCs w:val="22"/>
          <w:u w:val="single"/>
        </w:rPr>
      </w:pPr>
      <w:r>
        <w:rPr>
          <w:rFonts w:ascii="Cambria" w:hAnsi="Cambria" w:cs="Times New Roman"/>
          <w:b/>
          <w:bCs/>
          <w:color w:val="000000" w:themeColor="text1"/>
          <w:sz w:val="22"/>
          <w:szCs w:val="22"/>
          <w:u w:val="single"/>
        </w:rPr>
        <w:t>CZĘŚĆ 3</w:t>
      </w:r>
      <w:r w:rsidR="0070012E" w:rsidRPr="0070012E">
        <w:rPr>
          <w:rFonts w:ascii="Cambria" w:hAnsi="Cambria" w:cs="Times New Roman"/>
          <w:b/>
          <w:bCs/>
          <w:color w:val="000000" w:themeColor="text1"/>
          <w:sz w:val="22"/>
          <w:szCs w:val="22"/>
          <w:u w:val="single"/>
        </w:rPr>
        <w:t xml:space="preserve"> w </w:t>
      </w:r>
      <w:r w:rsidR="0070012E" w:rsidRPr="0070012E">
        <w:rPr>
          <w:rFonts w:ascii="Cambria" w:hAnsi="Cambria" w:cs="Tahoma"/>
          <w:b/>
          <w:color w:val="000000" w:themeColor="text1"/>
          <w:sz w:val="22"/>
          <w:szCs w:val="22"/>
        </w:rPr>
        <w:t>terminie  - nie dłuższym niż 60 dni kalendarzowych od dnia podpisania umowy.</w:t>
      </w:r>
    </w:p>
    <w:p w:rsidR="00841856" w:rsidRPr="0070012E" w:rsidRDefault="00841856" w:rsidP="00841856">
      <w:pPr>
        <w:pStyle w:val="Standard"/>
        <w:tabs>
          <w:tab w:val="left" w:pos="709"/>
        </w:tabs>
        <w:overflowPunct w:val="0"/>
        <w:jc w:val="both"/>
        <w:rPr>
          <w:rFonts w:ascii="Cambria" w:hAnsi="Cambria" w:cs="Times New Roman"/>
          <w:b/>
          <w:bCs/>
          <w:color w:val="000000" w:themeColor="text1"/>
          <w:sz w:val="22"/>
          <w:szCs w:val="22"/>
          <w:u w:val="single"/>
        </w:rPr>
      </w:pPr>
      <w:r>
        <w:rPr>
          <w:rFonts w:ascii="Cambria" w:hAnsi="Cambria" w:cs="Times New Roman"/>
          <w:b/>
          <w:bCs/>
          <w:color w:val="000000" w:themeColor="text1"/>
          <w:sz w:val="22"/>
          <w:szCs w:val="22"/>
          <w:u w:val="single"/>
        </w:rPr>
        <w:t>CZĘŚĆ 4</w:t>
      </w:r>
      <w:r w:rsidRPr="0070012E">
        <w:rPr>
          <w:rFonts w:ascii="Cambria" w:hAnsi="Cambria" w:cs="Times New Roman"/>
          <w:b/>
          <w:bCs/>
          <w:color w:val="000000" w:themeColor="text1"/>
          <w:sz w:val="22"/>
          <w:szCs w:val="22"/>
          <w:u w:val="single"/>
        </w:rPr>
        <w:t xml:space="preserve"> w </w:t>
      </w:r>
      <w:r w:rsidR="003E150F">
        <w:rPr>
          <w:rFonts w:ascii="Cambria" w:hAnsi="Cambria" w:cs="Tahoma"/>
          <w:b/>
          <w:color w:val="000000" w:themeColor="text1"/>
          <w:sz w:val="22"/>
          <w:szCs w:val="22"/>
        </w:rPr>
        <w:t>terminie  - nie dłuższym niż 21</w:t>
      </w:r>
      <w:r w:rsidRPr="0070012E">
        <w:rPr>
          <w:rFonts w:ascii="Cambria" w:hAnsi="Cambria" w:cs="Tahoma"/>
          <w:b/>
          <w:color w:val="000000" w:themeColor="text1"/>
          <w:sz w:val="22"/>
          <w:szCs w:val="22"/>
        </w:rPr>
        <w:t xml:space="preserve"> dni kalendarzowych od dnia podpisania umowy.</w:t>
      </w:r>
    </w:p>
    <w:p w:rsidR="00841856" w:rsidRDefault="00841856" w:rsidP="0070012E">
      <w:pPr>
        <w:spacing w:after="0" w:line="240" w:lineRule="auto"/>
        <w:jc w:val="both"/>
        <w:rPr>
          <w:rFonts w:ascii="Cambria" w:hAnsi="Cambria" w:cs="Tahoma"/>
        </w:rPr>
      </w:pPr>
    </w:p>
    <w:p w:rsidR="00841856" w:rsidRPr="0070012E" w:rsidRDefault="00841856" w:rsidP="0070012E">
      <w:pPr>
        <w:spacing w:after="0" w:line="240" w:lineRule="auto"/>
        <w:jc w:val="both"/>
        <w:rPr>
          <w:rFonts w:ascii="Cambria" w:hAnsi="Cambria" w:cs="Tahoma"/>
        </w:rPr>
      </w:pPr>
    </w:p>
    <w:p w:rsidR="0070012E" w:rsidRPr="0070012E" w:rsidRDefault="0070012E" w:rsidP="00F054A4">
      <w:pPr>
        <w:numPr>
          <w:ilvl w:val="0"/>
          <w:numId w:val="4"/>
        </w:numPr>
        <w:tabs>
          <w:tab w:val="clear" w:pos="720"/>
          <w:tab w:val="num" w:pos="426"/>
        </w:tabs>
        <w:suppressAutoHyphens/>
        <w:spacing w:after="0" w:line="240" w:lineRule="auto"/>
        <w:ind w:left="426" w:hanging="426"/>
        <w:jc w:val="both"/>
        <w:rPr>
          <w:rFonts w:ascii="Cambria" w:hAnsi="Cambria" w:cs="Tahoma"/>
        </w:rPr>
      </w:pPr>
      <w:r w:rsidRPr="0070012E">
        <w:rPr>
          <w:rFonts w:ascii="Cambria" w:eastAsia="Bookman Old Style" w:hAnsi="Cambria" w:cs="Tahoma"/>
        </w:rPr>
        <w:t xml:space="preserve">Szczegółowo warunki realizacji zamówienia zostały określone w części III SWZ, tj. we wzorze umowy.  </w:t>
      </w:r>
    </w:p>
    <w:p w:rsidR="0070012E" w:rsidRDefault="0070012E" w:rsidP="00C23417">
      <w:pPr>
        <w:rPr>
          <w:rFonts w:asciiTheme="majorHAnsi" w:hAnsiTheme="majorHAnsi" w:cs="Tahoma"/>
          <w:b/>
        </w:rPr>
      </w:pPr>
    </w:p>
    <w:p w:rsidR="0070012E" w:rsidRPr="0070012E" w:rsidRDefault="0070012E" w:rsidP="0070012E">
      <w:pPr>
        <w:spacing w:after="0" w:line="20" w:lineRule="atLeast"/>
        <w:ind w:left="426" w:hanging="426"/>
        <w:jc w:val="center"/>
        <w:rPr>
          <w:rFonts w:ascii="Cambria" w:hAnsi="Cambria" w:cs="Tahoma"/>
          <w:b/>
        </w:rPr>
      </w:pPr>
      <w:r w:rsidRPr="0070012E">
        <w:rPr>
          <w:rFonts w:ascii="Cambria" w:hAnsi="Cambria" w:cs="Tahoma"/>
          <w:b/>
        </w:rPr>
        <w:t>ROZDZIAŁ 7</w:t>
      </w:r>
    </w:p>
    <w:p w:rsidR="0070012E" w:rsidRPr="0070012E" w:rsidRDefault="0070012E" w:rsidP="0070012E">
      <w:pPr>
        <w:pStyle w:val="WW-Tekstpodstawowywcity2"/>
        <w:spacing w:line="20" w:lineRule="atLeast"/>
        <w:jc w:val="center"/>
        <w:rPr>
          <w:rFonts w:ascii="Cambria" w:eastAsiaTheme="minorHAnsi" w:hAnsi="Cambria"/>
          <w:b/>
          <w:sz w:val="22"/>
          <w:szCs w:val="22"/>
          <w:lang w:eastAsia="en-US"/>
        </w:rPr>
      </w:pPr>
      <w:r w:rsidRPr="0070012E">
        <w:rPr>
          <w:rFonts w:ascii="Cambria" w:eastAsiaTheme="minorHAnsi" w:hAnsi="Cambria"/>
          <w:b/>
          <w:sz w:val="22"/>
          <w:szCs w:val="22"/>
          <w:lang w:eastAsia="en-US"/>
        </w:rPr>
        <w:t xml:space="preserve">PODSTAWY WYKLUCZENIA, </w:t>
      </w:r>
    </w:p>
    <w:p w:rsidR="0070012E" w:rsidRPr="0070012E" w:rsidRDefault="0070012E" w:rsidP="0070012E">
      <w:pPr>
        <w:pStyle w:val="WW-Tekstpodstawowywcity2"/>
        <w:spacing w:line="20" w:lineRule="atLeast"/>
        <w:jc w:val="center"/>
        <w:rPr>
          <w:rFonts w:ascii="Cambria" w:hAnsi="Cambria" w:cs="Tahoma"/>
          <w:b/>
          <w:dstrike/>
          <w:sz w:val="22"/>
          <w:szCs w:val="22"/>
        </w:rPr>
      </w:pPr>
      <w:r w:rsidRPr="0070012E">
        <w:rPr>
          <w:rFonts w:ascii="Cambria" w:eastAsiaTheme="minorHAnsi" w:hAnsi="Cambria"/>
          <w:b/>
          <w:sz w:val="22"/>
          <w:szCs w:val="22"/>
          <w:lang w:eastAsia="en-US"/>
        </w:rPr>
        <w:t>O KTÓRYCH MOWA W ART. 108 PZP</w:t>
      </w:r>
    </w:p>
    <w:p w:rsidR="0070012E" w:rsidRPr="0070012E" w:rsidRDefault="0070012E" w:rsidP="0070012E">
      <w:pPr>
        <w:spacing w:after="0" w:line="20" w:lineRule="atLeast"/>
        <w:rPr>
          <w:rFonts w:ascii="Cambria" w:hAnsi="Cambria" w:cs="Tahoma"/>
          <w:b/>
        </w:rPr>
      </w:pPr>
    </w:p>
    <w:p w:rsidR="0070012E" w:rsidRPr="0070012E" w:rsidRDefault="0070012E" w:rsidP="00F054A4">
      <w:pPr>
        <w:numPr>
          <w:ilvl w:val="0"/>
          <w:numId w:val="9"/>
        </w:numPr>
        <w:tabs>
          <w:tab w:val="clear" w:pos="720"/>
          <w:tab w:val="num" w:pos="426"/>
        </w:tabs>
        <w:suppressAutoHyphens/>
        <w:spacing w:after="0" w:line="20" w:lineRule="atLeast"/>
        <w:ind w:hanging="720"/>
        <w:jc w:val="both"/>
        <w:rPr>
          <w:rFonts w:ascii="Cambria" w:hAnsi="Cambria" w:cs="Tahoma"/>
        </w:rPr>
      </w:pPr>
      <w:r w:rsidRPr="0070012E">
        <w:rPr>
          <w:rFonts w:ascii="Cambria" w:hAnsi="Cambria" w:cs="Tahoma"/>
        </w:rPr>
        <w:t xml:space="preserve">Zamawiający z postępowania wykluczy wykonawcę: </w:t>
      </w:r>
    </w:p>
    <w:p w:rsidR="0070012E" w:rsidRPr="0070012E" w:rsidRDefault="0070012E" w:rsidP="0070012E">
      <w:pPr>
        <w:pStyle w:val="Akapitzlist"/>
        <w:suppressAutoHyphens w:val="0"/>
        <w:autoSpaceDE w:val="0"/>
        <w:autoSpaceDN w:val="0"/>
        <w:adjustRightInd w:val="0"/>
        <w:spacing w:line="20" w:lineRule="atLeast"/>
        <w:rPr>
          <w:rFonts w:ascii="Cambria" w:eastAsiaTheme="minorHAnsi" w:hAnsi="Cambria"/>
          <w:sz w:val="22"/>
          <w:szCs w:val="22"/>
          <w:lang w:eastAsia="en-US"/>
        </w:rPr>
      </w:pPr>
      <w:r w:rsidRPr="0070012E">
        <w:rPr>
          <w:rFonts w:ascii="Cambria" w:eastAsiaTheme="minorHAnsi" w:hAnsi="Cambria"/>
          <w:sz w:val="22"/>
          <w:szCs w:val="22"/>
          <w:lang w:eastAsia="en-US"/>
        </w:rPr>
        <w:t xml:space="preserve">1) będącego osobą fizyczną, którego prawomocnie skazano za przestępstwo: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 </w:t>
      </w:r>
      <w:r w:rsidRPr="00841856">
        <w:rPr>
          <w:rFonts w:ascii="Cambria" w:eastAsiaTheme="minorHAnsi" w:hAnsi="Cambria"/>
          <w:sz w:val="22"/>
          <w:szCs w:val="22"/>
          <w:lang w:eastAsia="en-US"/>
        </w:rPr>
        <w:t xml:space="preserve">handlu ludźmi, o którym mowa w art. 189a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841856">
        <w:rPr>
          <w:rFonts w:ascii="Cambria" w:hAnsi="Cambria"/>
          <w:sz w:val="22"/>
          <w:szCs w:val="22"/>
        </w:rPr>
        <w:t>(Dz. U. poz. 769 oraz z 2020 r. poz. 2023),</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przeciwko obrotowi gospodarczemu, o których mowa w art. 296–307</w:t>
      </w:r>
      <w:r w:rsidRPr="0070012E">
        <w:rPr>
          <w:rFonts w:ascii="Cambria" w:eastAsiaTheme="minorHAnsi" w:hAnsi="Cambria"/>
          <w:sz w:val="22"/>
          <w:szCs w:val="22"/>
          <w:lang w:eastAsia="en-US"/>
        </w:rPr>
        <w:t xml:space="preserve"> Kodeksu karnego, przestępstwo oszustwa, o którym mowa w art. 286 Kodeksu karnego, przestępstwo przeciwko wiarygodności dokumentów, o których mowa w art. 270–277d Kodeksu karnego, lub przestępstwo skarbowe,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70012E" w:rsidRPr="0070012E" w:rsidRDefault="0070012E" w:rsidP="0070012E">
      <w:pPr>
        <w:pStyle w:val="Akapitzlist"/>
        <w:suppressAutoHyphens w:val="0"/>
        <w:autoSpaceDE w:val="0"/>
        <w:autoSpaceDN w:val="0"/>
        <w:adjustRightInd w:val="0"/>
        <w:spacing w:line="20" w:lineRule="atLeast"/>
        <w:jc w:val="both"/>
        <w:rPr>
          <w:rFonts w:ascii="Cambria" w:eastAsiaTheme="minorHAnsi" w:hAnsi="Cambria"/>
          <w:sz w:val="22"/>
          <w:szCs w:val="22"/>
          <w:lang w:eastAsia="en-US"/>
        </w:rPr>
      </w:pPr>
      <w:r w:rsidRPr="0070012E">
        <w:rPr>
          <w:rFonts w:ascii="Cambria" w:eastAsiaTheme="minorHAnsi" w:hAnsi="Cambria"/>
          <w:sz w:val="22"/>
          <w:szCs w:val="22"/>
          <w:lang w:eastAsia="en-US"/>
        </w:rPr>
        <w:t>– lub za odpowiedni czyn zabroniony określony w przepisach prawa obcego,</w:t>
      </w:r>
    </w:p>
    <w:p w:rsidR="0070012E" w:rsidRPr="0070012E" w:rsidRDefault="0070012E" w:rsidP="0070012E">
      <w:pPr>
        <w:spacing w:after="0" w:line="20" w:lineRule="atLeast"/>
        <w:ind w:left="993" w:hanging="284"/>
        <w:jc w:val="both"/>
        <w:rPr>
          <w:rFonts w:ascii="Cambria" w:hAnsi="Cambria"/>
        </w:rPr>
      </w:pPr>
      <w:r w:rsidRPr="0070012E">
        <w:rPr>
          <w:rFonts w:ascii="Cambria" w:hAnsi="Cambria"/>
        </w:rPr>
        <w:t xml:space="preserve">2) </w:t>
      </w:r>
      <w:r w:rsidRPr="0070012E">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w:t>
      </w:r>
      <w:r>
        <w:rPr>
          <w:rFonts w:ascii="Cambria" w:hAnsi="Cambria"/>
        </w:rPr>
        <w:t xml:space="preserve">                   </w:t>
      </w:r>
      <w:r w:rsidRPr="0070012E">
        <w:rPr>
          <w:rFonts w:ascii="Cambria" w:hAnsi="Cambria"/>
        </w:rPr>
        <w:t xml:space="preserve"> za przestępstwo, o którym mowa w pkt 1,</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hAnsi="Cambria" w:cs="Tahoma"/>
          <w:sz w:val="22"/>
          <w:szCs w:val="22"/>
        </w:rPr>
        <w:t xml:space="preserve">3) </w:t>
      </w:r>
      <w:r w:rsidRPr="0070012E">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eastAsiaTheme="minorHAnsi" w:hAnsi="Cambria"/>
          <w:sz w:val="22"/>
          <w:szCs w:val="22"/>
          <w:lang w:eastAsia="en-US"/>
        </w:rPr>
        <w:t>4)</w:t>
      </w:r>
      <w:r w:rsidRPr="0070012E">
        <w:rPr>
          <w:rFonts w:ascii="Cambria" w:eastAsiaTheme="minorHAnsi" w:hAnsi="Cambria"/>
          <w:sz w:val="22"/>
          <w:szCs w:val="22"/>
          <w:lang w:eastAsia="en-US"/>
        </w:rPr>
        <w:tab/>
        <w:t>wobec którego prawomocnie orzeczono zakaz ubiegania się o zamówienia publiczne,</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eastAsiaTheme="minorHAnsi" w:hAnsi="Cambria"/>
          <w:sz w:val="22"/>
          <w:szCs w:val="22"/>
          <w:lang w:eastAsia="en-US"/>
        </w:rPr>
        <w:lastRenderedPageBreak/>
        <w:t>5)</w:t>
      </w:r>
      <w:r w:rsidRPr="0070012E">
        <w:rPr>
          <w:rFonts w:ascii="Cambria" w:eastAsiaTheme="minorHAnsi" w:hAnsi="Cambria"/>
          <w:sz w:val="22"/>
          <w:szCs w:val="22"/>
          <w:lang w:eastAsia="en-US"/>
        </w:rPr>
        <w:tab/>
        <w:t>jeżeli zamawiający może stwierdzić, na podstawie wiarygodnych przesłanek,</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 że wykonawca zawarł z innymi wykonawcami porozumienie mające na celu zakłócenie konkurencji,</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70012E" w:rsidRPr="0070012E" w:rsidRDefault="0070012E" w:rsidP="0070012E">
      <w:pPr>
        <w:pStyle w:val="Akapitzlist"/>
        <w:spacing w:line="20" w:lineRule="atLeast"/>
        <w:ind w:left="993" w:hanging="284"/>
        <w:jc w:val="both"/>
        <w:rPr>
          <w:rFonts w:ascii="Cambria" w:hAnsi="Cambria" w:cs="Tahoma"/>
          <w:sz w:val="22"/>
          <w:szCs w:val="22"/>
        </w:rPr>
      </w:pPr>
      <w:r w:rsidRPr="0070012E">
        <w:rPr>
          <w:rFonts w:ascii="Cambria" w:eastAsiaTheme="minorHAnsi" w:hAnsi="Cambria"/>
          <w:sz w:val="22"/>
          <w:szCs w:val="22"/>
          <w:lang w:eastAsia="en-US"/>
        </w:rPr>
        <w:t>6)</w:t>
      </w:r>
      <w:r w:rsidRPr="0070012E">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w:t>
      </w:r>
      <w:r>
        <w:rPr>
          <w:rFonts w:ascii="Cambria" w:eastAsiaTheme="minorHAnsi" w:hAnsi="Cambria"/>
          <w:sz w:val="22"/>
          <w:szCs w:val="22"/>
          <w:lang w:eastAsia="en-US"/>
        </w:rPr>
        <w:t xml:space="preserve">y z udziału </w:t>
      </w:r>
      <w:r w:rsidRPr="0070012E">
        <w:rPr>
          <w:rFonts w:ascii="Cambria" w:eastAsiaTheme="minorHAnsi" w:hAnsi="Cambria"/>
          <w:sz w:val="22"/>
          <w:szCs w:val="22"/>
          <w:lang w:eastAsia="en-US"/>
        </w:rPr>
        <w:t>w postępowaniu o udzielenie zamówienia.</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 xml:space="preserve">Wykonawca może zostać wykluczony przez zamawiającego na każdym etapie postępowania                         o udzielenie zamówienia. </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wyczerpująco wyjaśnił fakty i okoliczności związane z przestępstwem, wykroczeniem</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lub swoim nieprawidłowym postępowaniem oraz spowodowanymi przez nie szkodami, aktywnie współpracując odpowiednio z właściwymi orga</w:t>
      </w:r>
      <w:r>
        <w:rPr>
          <w:rFonts w:ascii="Cambria" w:eastAsiaTheme="minorHAnsi" w:hAnsi="Cambria"/>
          <w:sz w:val="22"/>
          <w:szCs w:val="22"/>
          <w:lang w:eastAsia="en-US"/>
        </w:rPr>
        <w:t xml:space="preserve">nami, w tym organami ścigania, </w:t>
      </w:r>
      <w:r w:rsidRPr="0070012E">
        <w:rPr>
          <w:rFonts w:ascii="Cambria" w:eastAsiaTheme="minorHAnsi" w:hAnsi="Cambria"/>
          <w:sz w:val="22"/>
          <w:szCs w:val="22"/>
          <w:lang w:eastAsia="en-US"/>
        </w:rPr>
        <w:t xml:space="preserve">lub zamawiającym;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zerwał wszelkie powiązania z osobami lub podmiotami odpowiedzialnymi                                za nieprawidłowe postępowanie wykonawcy,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zreorganizował personel,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wdrożył system sprawozdawczości i kontroli,</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utworzył struktury audytu wewnętrznego do monitorowania przestrzegania przepisów, wewnętrznych regulacji lub standardów,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Wykluczenie wykonawcy następuje:</w:t>
      </w:r>
    </w:p>
    <w:p w:rsidR="0070012E" w:rsidRPr="0070012E" w:rsidRDefault="0070012E" w:rsidP="00F054A4">
      <w:pPr>
        <w:pStyle w:val="Akapitzlist"/>
        <w:widowControl/>
        <w:numPr>
          <w:ilvl w:val="0"/>
          <w:numId w:val="11"/>
        </w:numPr>
        <w:suppressAutoHyphens w:val="0"/>
        <w:autoSpaceDE w:val="0"/>
        <w:autoSpaceDN w:val="0"/>
        <w:adjustRightInd w:val="0"/>
        <w:spacing w:line="20" w:lineRule="atLeast"/>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70012E" w:rsidRPr="0070012E" w:rsidRDefault="0070012E" w:rsidP="00F054A4">
      <w:pPr>
        <w:pStyle w:val="Akapitzlist"/>
        <w:widowControl/>
        <w:numPr>
          <w:ilvl w:val="0"/>
          <w:numId w:val="11"/>
        </w:numPr>
        <w:suppressAutoHyphens w:val="0"/>
        <w:autoSpaceDE w:val="0"/>
        <w:autoSpaceDN w:val="0"/>
        <w:adjustRightInd w:val="0"/>
        <w:spacing w:line="20" w:lineRule="atLeast"/>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 przypadkach, o których mowa w: </w:t>
      </w:r>
    </w:p>
    <w:p w:rsidR="0070012E" w:rsidRPr="0070012E" w:rsidRDefault="0070012E" w:rsidP="0070012E">
      <w:pPr>
        <w:pStyle w:val="Akapitzlist"/>
        <w:suppressAutoHyphens w:val="0"/>
        <w:autoSpaceDE w:val="0"/>
        <w:autoSpaceDN w:val="0"/>
        <w:adjustRightInd w:val="0"/>
        <w:spacing w:line="20" w:lineRule="atLeast"/>
        <w:ind w:left="1410" w:hanging="330"/>
        <w:rPr>
          <w:rFonts w:ascii="Cambria" w:eastAsiaTheme="minorHAnsi" w:hAnsi="Cambria"/>
          <w:sz w:val="22"/>
          <w:szCs w:val="22"/>
          <w:lang w:eastAsia="en-US"/>
        </w:rPr>
      </w:pPr>
      <w:r w:rsidRPr="0070012E">
        <w:rPr>
          <w:rFonts w:ascii="Cambria" w:eastAsiaTheme="minorHAnsi" w:hAnsi="Cambria"/>
          <w:sz w:val="22"/>
          <w:szCs w:val="22"/>
          <w:lang w:eastAsia="en-US"/>
        </w:rPr>
        <w:t xml:space="preserve">a) </w:t>
      </w:r>
      <w:r w:rsidRPr="0070012E">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70012E" w:rsidRPr="0070012E"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 xml:space="preserve">3) </w:t>
      </w:r>
      <w:r w:rsidRPr="0070012E">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70012E" w:rsidRPr="0070012E"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4)</w:t>
      </w:r>
      <w:r w:rsidRPr="0070012E">
        <w:rPr>
          <w:rFonts w:ascii="Cambria" w:eastAsiaTheme="minorHAnsi" w:hAnsi="Cambria"/>
          <w:sz w:val="22"/>
          <w:szCs w:val="22"/>
          <w:lang w:eastAsia="en-US"/>
        </w:rPr>
        <w:tab/>
        <w:t xml:space="preserve">w przypadkach, o których mowa w ust. 1 pkt 5, na okres 3 lat od zaistnienia </w:t>
      </w:r>
      <w:r w:rsidRPr="0070012E">
        <w:rPr>
          <w:rFonts w:ascii="Cambria" w:eastAsiaTheme="minorHAnsi" w:hAnsi="Cambria"/>
          <w:sz w:val="22"/>
          <w:szCs w:val="22"/>
          <w:lang w:eastAsia="en-US"/>
        </w:rPr>
        <w:lastRenderedPageBreak/>
        <w:t>zdarzenia będącego podstawą wykluczenia.</w:t>
      </w:r>
    </w:p>
    <w:p w:rsidR="0070012E" w:rsidRPr="0070012E"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5)</w:t>
      </w:r>
      <w:r w:rsidRPr="0070012E">
        <w:rPr>
          <w:rFonts w:ascii="Cambria" w:eastAsiaTheme="minorHAnsi" w:hAnsi="Cambria"/>
          <w:sz w:val="22"/>
          <w:szCs w:val="22"/>
          <w:lang w:eastAsia="en-US"/>
        </w:rPr>
        <w:tab/>
      </w:r>
      <w:r w:rsidRPr="0070012E">
        <w:rPr>
          <w:rFonts w:ascii="Cambria" w:hAnsi="Cambria"/>
          <w:sz w:val="22"/>
          <w:szCs w:val="22"/>
        </w:rPr>
        <w:t>w przypadkach, o których mowa w ust. 1 pkt 6 w postępowaniu o udzielenie zamówienia, w którym zaistniało zdarzenie będące podstawą wykluczenia.</w:t>
      </w:r>
    </w:p>
    <w:p w:rsidR="0070012E" w:rsidRPr="0070012E" w:rsidRDefault="0070012E" w:rsidP="0070012E">
      <w:pPr>
        <w:pStyle w:val="WW-Tekstpodstawowywcity2"/>
        <w:spacing w:line="20" w:lineRule="atLeast"/>
        <w:ind w:left="284" w:hanging="284"/>
        <w:rPr>
          <w:rFonts w:ascii="Cambria" w:hAnsi="Cambria"/>
          <w:sz w:val="22"/>
          <w:szCs w:val="22"/>
        </w:rPr>
      </w:pPr>
      <w:r w:rsidRPr="0070012E">
        <w:rPr>
          <w:rFonts w:ascii="Cambria" w:eastAsiaTheme="minorHAnsi" w:hAnsi="Cambria"/>
          <w:sz w:val="22"/>
          <w:szCs w:val="22"/>
          <w:lang w:eastAsia="en-US"/>
        </w:rPr>
        <w:t xml:space="preserve">6. </w:t>
      </w:r>
      <w:r w:rsidRPr="0070012E">
        <w:rPr>
          <w:rFonts w:ascii="Cambria" w:eastAsiaTheme="minorHAnsi" w:hAnsi="Cambria"/>
          <w:sz w:val="22"/>
          <w:szCs w:val="22"/>
          <w:lang w:eastAsia="en-US"/>
        </w:rPr>
        <w:tab/>
      </w:r>
      <w:r w:rsidRPr="0070012E">
        <w:rPr>
          <w:rFonts w:ascii="Cambria" w:hAnsi="Cambria"/>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70012E" w:rsidRPr="0070012E" w:rsidRDefault="0070012E" w:rsidP="0070012E">
      <w:pPr>
        <w:pStyle w:val="WW-Tekstpodstawowywcity2"/>
        <w:spacing w:line="20" w:lineRule="atLeast"/>
        <w:ind w:left="284" w:hanging="284"/>
        <w:rPr>
          <w:rFonts w:ascii="Cambria" w:hAnsi="Cambria"/>
          <w:sz w:val="22"/>
          <w:szCs w:val="22"/>
        </w:rPr>
      </w:pPr>
      <w:r w:rsidRPr="0070012E">
        <w:rPr>
          <w:rFonts w:ascii="Cambria" w:hAnsi="Cambria"/>
          <w:sz w:val="22"/>
          <w:szCs w:val="22"/>
        </w:rPr>
        <w:t>7.</w:t>
      </w:r>
      <w:r w:rsidRPr="0070012E">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70012E" w:rsidRPr="0070012E" w:rsidRDefault="0070012E" w:rsidP="0070012E">
      <w:pPr>
        <w:pStyle w:val="WW-Tekstpodstawowywcity2"/>
        <w:spacing w:line="20" w:lineRule="atLeast"/>
        <w:ind w:left="284" w:hanging="284"/>
        <w:rPr>
          <w:rFonts w:ascii="Cambria" w:hAnsi="Cambria"/>
          <w:sz w:val="22"/>
          <w:szCs w:val="22"/>
        </w:rPr>
      </w:pPr>
      <w:r w:rsidRPr="0070012E">
        <w:rPr>
          <w:rFonts w:ascii="Cambria" w:hAnsi="Cambria"/>
          <w:sz w:val="22"/>
          <w:szCs w:val="22"/>
        </w:rPr>
        <w:t>8.</w:t>
      </w:r>
      <w:r w:rsidRPr="0070012E">
        <w:rPr>
          <w:rFonts w:ascii="Cambria" w:hAnsi="Cambria"/>
          <w:sz w:val="22"/>
          <w:szCs w:val="22"/>
        </w:rPr>
        <w:tab/>
      </w:r>
      <w:r w:rsidRPr="0070012E">
        <w:rPr>
          <w:rFonts w:ascii="Cambria" w:hAnsi="Cambria" w:cs="Tahoma"/>
          <w:sz w:val="22"/>
          <w:szCs w:val="22"/>
        </w:rPr>
        <w:t>Zamawiający nie przewiduje wykluczenia wykonawców na podst. art. 109 ust. 1 pzp.</w:t>
      </w:r>
    </w:p>
    <w:p w:rsidR="0070012E" w:rsidRDefault="0070012E" w:rsidP="00246BDA">
      <w:pPr>
        <w:spacing w:after="0" w:line="240" w:lineRule="auto"/>
        <w:rPr>
          <w:rFonts w:ascii="Cambria" w:hAnsi="Cambria" w:cs="Tahoma"/>
          <w:b/>
        </w:rPr>
      </w:pPr>
    </w:p>
    <w:p w:rsidR="00C23417" w:rsidRDefault="00C23417" w:rsidP="00F468E3">
      <w:pPr>
        <w:spacing w:after="0" w:line="240" w:lineRule="auto"/>
        <w:rPr>
          <w:rFonts w:ascii="Cambria" w:hAnsi="Cambria" w:cs="Tahoma"/>
          <w:b/>
        </w:rPr>
      </w:pPr>
    </w:p>
    <w:p w:rsidR="00C23417" w:rsidRDefault="00C23417" w:rsidP="0070012E">
      <w:pPr>
        <w:spacing w:after="0" w:line="240" w:lineRule="auto"/>
        <w:ind w:left="426" w:hanging="426"/>
        <w:jc w:val="center"/>
        <w:rPr>
          <w:rFonts w:ascii="Cambria" w:hAnsi="Cambria"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8</w:t>
      </w:r>
    </w:p>
    <w:p w:rsidR="0070012E" w:rsidRPr="0070012E" w:rsidRDefault="0070012E" w:rsidP="0070012E">
      <w:pPr>
        <w:spacing w:after="0" w:line="240" w:lineRule="auto"/>
        <w:jc w:val="center"/>
        <w:rPr>
          <w:rFonts w:ascii="Cambria" w:hAnsi="Cambria"/>
          <w:b/>
        </w:rPr>
      </w:pPr>
      <w:r w:rsidRPr="0070012E">
        <w:rPr>
          <w:rFonts w:ascii="Cambria" w:hAnsi="Cambria"/>
          <w:b/>
        </w:rPr>
        <w:t xml:space="preserve">INFORMACJA O WARUNKACH UDZIAŁU </w:t>
      </w:r>
    </w:p>
    <w:p w:rsidR="0070012E" w:rsidRPr="0070012E" w:rsidRDefault="0070012E" w:rsidP="0070012E">
      <w:pPr>
        <w:spacing w:after="0" w:line="240" w:lineRule="auto"/>
        <w:jc w:val="center"/>
        <w:rPr>
          <w:rFonts w:ascii="Cambria" w:hAnsi="Cambria" w:cs="Tahoma"/>
          <w:b/>
        </w:rPr>
      </w:pPr>
      <w:r w:rsidRPr="0070012E">
        <w:rPr>
          <w:rFonts w:ascii="Cambria" w:hAnsi="Cambria"/>
          <w:b/>
        </w:rPr>
        <w:t>W POSTĘPOWANIU O UDZIELENIE ZAMÓWIENIA</w:t>
      </w:r>
    </w:p>
    <w:p w:rsidR="0070012E" w:rsidRPr="0070012E" w:rsidRDefault="0070012E" w:rsidP="0070012E">
      <w:pPr>
        <w:spacing w:after="0" w:line="240" w:lineRule="auto"/>
        <w:ind w:left="426" w:hanging="426"/>
        <w:jc w:val="center"/>
        <w:rPr>
          <w:rFonts w:ascii="Cambria" w:hAnsi="Cambria" w:cs="Tahoma"/>
          <w:b/>
          <w:color w:val="FF0000"/>
        </w:rPr>
      </w:pPr>
    </w:p>
    <w:p w:rsidR="0070012E" w:rsidRPr="0070012E" w:rsidRDefault="0070012E" w:rsidP="0070012E">
      <w:pPr>
        <w:spacing w:after="0" w:line="240" w:lineRule="auto"/>
        <w:ind w:left="426" w:hanging="426"/>
        <w:jc w:val="center"/>
        <w:rPr>
          <w:rFonts w:ascii="Cambria" w:hAnsi="Cambria"/>
        </w:rPr>
      </w:pPr>
    </w:p>
    <w:p w:rsidR="0070012E" w:rsidRPr="0070012E" w:rsidRDefault="0070012E" w:rsidP="00F054A4">
      <w:pPr>
        <w:pStyle w:val="Default"/>
        <w:numPr>
          <w:ilvl w:val="0"/>
          <w:numId w:val="12"/>
        </w:numPr>
        <w:tabs>
          <w:tab w:val="num" w:pos="284"/>
        </w:tabs>
        <w:ind w:left="284" w:hanging="426"/>
        <w:jc w:val="both"/>
        <w:rPr>
          <w:rFonts w:ascii="Cambria" w:hAnsi="Cambria" w:cs="Tahoma"/>
          <w:color w:val="auto"/>
          <w:sz w:val="22"/>
          <w:szCs w:val="22"/>
        </w:rPr>
      </w:pPr>
      <w:r w:rsidRPr="0070012E">
        <w:rPr>
          <w:rFonts w:ascii="Cambria" w:hAnsi="Cambria"/>
          <w:color w:val="auto"/>
          <w:sz w:val="22"/>
          <w:szCs w:val="22"/>
        </w:rPr>
        <w:t>Zamawiający nie określił warunków udziału w postępowaniu  w zakresie:</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hAnsi="Cambria"/>
          <w:sz w:val="22"/>
          <w:szCs w:val="22"/>
          <w:lang w:eastAsia="pl-PL"/>
        </w:rPr>
        <w:t xml:space="preserve">zdolności do występowania w obrocie gospodarczym; </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hAnsi="Cambria"/>
          <w:sz w:val="22"/>
          <w:szCs w:val="22"/>
          <w:lang w:eastAsia="pl-PL"/>
        </w:rPr>
        <w:t xml:space="preserve">uprawnień do prowadzenia określonej działalności gospodarczej lub zawodowej, o ile wynika   to z odrębnych przepisów; </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hAnsi="Cambria"/>
          <w:sz w:val="22"/>
          <w:szCs w:val="22"/>
          <w:lang w:eastAsia="pl-PL"/>
        </w:rPr>
        <w:t xml:space="preserve">sytuacji ekonomicznej lub finansowej; </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eastAsia="Times New Roman" w:hAnsi="Cambria"/>
          <w:sz w:val="22"/>
          <w:szCs w:val="22"/>
          <w:lang w:eastAsia="pl-PL"/>
        </w:rPr>
        <w:t>zdolności technicznej lub zawodowej.</w:t>
      </w:r>
    </w:p>
    <w:p w:rsidR="0070012E" w:rsidRPr="0070012E" w:rsidRDefault="0070012E" w:rsidP="0070012E">
      <w:pPr>
        <w:spacing w:after="0" w:line="240" w:lineRule="auto"/>
        <w:ind w:left="426" w:hanging="426"/>
        <w:jc w:val="center"/>
        <w:rPr>
          <w:rFonts w:ascii="Cambria" w:hAnsi="Cambria" w:cs="Tahoma"/>
          <w:b/>
        </w:rPr>
      </w:pPr>
    </w:p>
    <w:p w:rsidR="0070012E" w:rsidRDefault="0070012E" w:rsidP="0070012E">
      <w:pPr>
        <w:ind w:left="426" w:hanging="426"/>
        <w:jc w:val="center"/>
        <w:rPr>
          <w:rFonts w:asciiTheme="majorHAnsi" w:hAnsiTheme="majorHAnsi"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9</w:t>
      </w:r>
    </w:p>
    <w:p w:rsidR="0070012E" w:rsidRPr="0070012E" w:rsidRDefault="0070012E" w:rsidP="0070012E">
      <w:pPr>
        <w:pStyle w:val="WW-Tekstpodstawowywcity2"/>
        <w:jc w:val="center"/>
        <w:rPr>
          <w:rFonts w:ascii="Cambria" w:eastAsiaTheme="minorHAnsi" w:hAnsi="Cambria"/>
          <w:b/>
          <w:sz w:val="22"/>
          <w:szCs w:val="22"/>
          <w:lang w:eastAsia="en-US"/>
        </w:rPr>
      </w:pPr>
      <w:r w:rsidRPr="0070012E">
        <w:rPr>
          <w:rFonts w:ascii="Cambria" w:eastAsiaTheme="minorHAnsi" w:hAnsi="Cambria"/>
          <w:b/>
          <w:sz w:val="22"/>
          <w:szCs w:val="22"/>
          <w:lang w:eastAsia="en-US"/>
        </w:rPr>
        <w:t>WYKAZ PODMIOTOWYCH ŚRODKÓW DOWODOWYCH</w:t>
      </w:r>
    </w:p>
    <w:p w:rsidR="0070012E" w:rsidRPr="0070012E" w:rsidRDefault="0070012E" w:rsidP="0070012E">
      <w:pPr>
        <w:pStyle w:val="WW-Tekstpodstawowywcity2"/>
        <w:jc w:val="center"/>
        <w:rPr>
          <w:rFonts w:ascii="Cambria" w:hAnsi="Cambria" w:cs="Tahoma"/>
          <w:b/>
          <w:sz w:val="22"/>
          <w:szCs w:val="22"/>
        </w:rPr>
      </w:pPr>
    </w:p>
    <w:p w:rsidR="0070012E" w:rsidRPr="0070012E" w:rsidRDefault="0070012E" w:rsidP="00F054A4">
      <w:pPr>
        <w:pStyle w:val="Default"/>
        <w:numPr>
          <w:ilvl w:val="3"/>
          <w:numId w:val="12"/>
        </w:numPr>
        <w:tabs>
          <w:tab w:val="clear" w:pos="2880"/>
          <w:tab w:val="num" w:pos="284"/>
        </w:tabs>
        <w:ind w:left="284" w:hanging="426"/>
        <w:jc w:val="both"/>
        <w:rPr>
          <w:rFonts w:ascii="Cambria" w:hAnsi="Cambria" w:cs="Tahoma"/>
          <w:color w:val="auto"/>
          <w:sz w:val="22"/>
          <w:szCs w:val="22"/>
        </w:rPr>
      </w:pPr>
      <w:r w:rsidRPr="0070012E">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70012E" w:rsidRPr="0070012E" w:rsidRDefault="0070012E" w:rsidP="00F054A4">
      <w:pPr>
        <w:pStyle w:val="Default"/>
        <w:numPr>
          <w:ilvl w:val="3"/>
          <w:numId w:val="12"/>
        </w:numPr>
        <w:tabs>
          <w:tab w:val="clear" w:pos="2880"/>
          <w:tab w:val="num" w:pos="284"/>
        </w:tabs>
        <w:ind w:left="284" w:hanging="426"/>
        <w:jc w:val="both"/>
        <w:rPr>
          <w:rFonts w:ascii="Cambria" w:hAnsi="Cambria" w:cs="Tahoma"/>
          <w:color w:val="auto"/>
          <w:sz w:val="22"/>
          <w:szCs w:val="22"/>
        </w:rPr>
      </w:pPr>
      <w:r w:rsidRPr="0070012E">
        <w:rPr>
          <w:rFonts w:ascii="Cambria" w:eastAsiaTheme="minorHAnsi" w:hAnsi="Cambria" w:cs="Times New Roman"/>
          <w:color w:val="auto"/>
          <w:sz w:val="22"/>
          <w:szCs w:val="22"/>
        </w:rPr>
        <w:t xml:space="preserve">W celu potwierdzenia </w:t>
      </w:r>
      <w:r w:rsidRPr="0070012E">
        <w:rPr>
          <w:rFonts w:ascii="Cambria" w:eastAsiaTheme="minorHAnsi" w:hAnsi="Cambria" w:cs="Times New Roman"/>
          <w:b/>
          <w:color w:val="auto"/>
          <w:sz w:val="22"/>
          <w:szCs w:val="22"/>
          <w:u w:val="single"/>
        </w:rPr>
        <w:t>braku podstaw wykluczenia</w:t>
      </w:r>
      <w:r w:rsidRPr="0070012E">
        <w:rPr>
          <w:rFonts w:ascii="Cambria" w:eastAsiaTheme="minorHAnsi" w:hAnsi="Cambria" w:cs="Times New Roman"/>
          <w:color w:val="auto"/>
          <w:sz w:val="22"/>
          <w:szCs w:val="22"/>
        </w:rPr>
        <w:t xml:space="preserve"> wykonawcy z udziału w postępowaniu, zamawiający </w:t>
      </w:r>
      <w:r w:rsidRPr="0070012E">
        <w:rPr>
          <w:rFonts w:ascii="Cambria" w:eastAsiaTheme="minorHAnsi" w:hAnsi="Cambria" w:cs="Times New Roman"/>
          <w:b/>
          <w:color w:val="auto"/>
          <w:sz w:val="22"/>
          <w:szCs w:val="22"/>
        </w:rPr>
        <w:t>żąda od wykonawcy, którego oferta została najwyżej oceniona</w:t>
      </w:r>
      <w:r w:rsidRPr="0070012E">
        <w:rPr>
          <w:rFonts w:ascii="Cambria" w:eastAsiaTheme="minorHAnsi" w:hAnsi="Cambria" w:cs="Times New Roman"/>
          <w:color w:val="auto"/>
          <w:sz w:val="22"/>
          <w:szCs w:val="22"/>
        </w:rPr>
        <w:t xml:space="preserve"> następujących podmiotowych środków dowodowych:</w:t>
      </w:r>
    </w:p>
    <w:p w:rsidR="0070012E" w:rsidRPr="0070012E" w:rsidRDefault="0070012E" w:rsidP="0070012E">
      <w:pPr>
        <w:pStyle w:val="Default"/>
        <w:ind w:left="284"/>
        <w:jc w:val="both"/>
        <w:rPr>
          <w:rFonts w:ascii="Cambria" w:hAnsi="Cambria" w:cs="Tahoma"/>
          <w:color w:val="auto"/>
          <w:sz w:val="22"/>
          <w:szCs w:val="22"/>
        </w:rPr>
      </w:pPr>
    </w:p>
    <w:p w:rsidR="0070012E" w:rsidRPr="0070012E" w:rsidRDefault="0070012E" w:rsidP="00F054A4">
      <w:pPr>
        <w:pStyle w:val="Default"/>
        <w:numPr>
          <w:ilvl w:val="0"/>
          <w:numId w:val="14"/>
        </w:numPr>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 xml:space="preserve">informacji z Krajowego Rejestru Karnego w zakresie: </w:t>
      </w:r>
    </w:p>
    <w:p w:rsidR="0070012E" w:rsidRPr="0070012E" w:rsidRDefault="0070012E" w:rsidP="00F054A4">
      <w:pPr>
        <w:pStyle w:val="Default"/>
        <w:numPr>
          <w:ilvl w:val="2"/>
          <w:numId w:val="12"/>
        </w:numPr>
        <w:ind w:left="851" w:hanging="142"/>
        <w:jc w:val="both"/>
        <w:rPr>
          <w:rFonts w:ascii="Cambria" w:eastAsiaTheme="minorHAnsi" w:hAnsi="Cambria" w:cs="Times New Roman"/>
          <w:color w:val="auto"/>
          <w:sz w:val="22"/>
          <w:szCs w:val="22"/>
        </w:rPr>
      </w:pPr>
      <w:r w:rsidRPr="0070012E">
        <w:rPr>
          <w:rFonts w:ascii="Cambria" w:eastAsiaTheme="minorHAnsi" w:hAnsi="Cambria"/>
          <w:color w:val="auto"/>
          <w:sz w:val="22"/>
          <w:szCs w:val="22"/>
        </w:rPr>
        <w:t>art. 108 ust. 1 pkt 1 i 2 ustawy pzp - (rozdział 7 ust. 1 pkt 1 i 2 SWZ), sporządzonej nie wcześniej niż 6 miesięcy przed jej złożeniem;</w:t>
      </w:r>
    </w:p>
    <w:p w:rsidR="0070012E" w:rsidRPr="0070012E" w:rsidRDefault="0070012E" w:rsidP="00F054A4">
      <w:pPr>
        <w:pStyle w:val="Default"/>
        <w:numPr>
          <w:ilvl w:val="2"/>
          <w:numId w:val="12"/>
        </w:numPr>
        <w:ind w:left="851" w:hanging="142"/>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 xml:space="preserve">art. 108 ust. 1 pkt 4 ustawy pzp - </w:t>
      </w:r>
      <w:r w:rsidRPr="0070012E">
        <w:rPr>
          <w:rFonts w:ascii="Cambria" w:eastAsiaTheme="minorHAnsi" w:hAnsi="Cambria"/>
          <w:color w:val="auto"/>
          <w:sz w:val="22"/>
          <w:szCs w:val="22"/>
        </w:rPr>
        <w:t xml:space="preserve">(rozdział 7 ust. 1 pkt 4 SWZ), </w:t>
      </w:r>
      <w:r w:rsidRPr="0070012E">
        <w:rPr>
          <w:rFonts w:ascii="Cambria" w:eastAsiaTheme="minorHAnsi" w:hAnsi="Cambria" w:cs="Times New Roman"/>
          <w:color w:val="auto"/>
          <w:sz w:val="22"/>
          <w:szCs w:val="22"/>
        </w:rPr>
        <w:t>dotyczącej orzeczenia zakazu ubiegania się o zamówienie publiczne tytułem środka karnego, sporządzonej nie wcześniej niż 6 miesięcy przed jej złożeniem,</w:t>
      </w:r>
    </w:p>
    <w:p w:rsidR="0070012E" w:rsidRPr="0070012E" w:rsidRDefault="0070012E" w:rsidP="0070012E">
      <w:pPr>
        <w:pStyle w:val="Default"/>
        <w:ind w:left="851"/>
        <w:jc w:val="both"/>
        <w:rPr>
          <w:rFonts w:ascii="Cambria" w:eastAsiaTheme="minorHAnsi" w:hAnsi="Cambria" w:cs="Times New Roman"/>
          <w:color w:val="auto"/>
          <w:sz w:val="22"/>
          <w:szCs w:val="22"/>
        </w:rPr>
      </w:pPr>
    </w:p>
    <w:p w:rsidR="0070012E" w:rsidRPr="0070012E" w:rsidRDefault="0070012E" w:rsidP="00F054A4">
      <w:pPr>
        <w:pStyle w:val="Default"/>
        <w:numPr>
          <w:ilvl w:val="0"/>
          <w:numId w:val="14"/>
        </w:numPr>
        <w:jc w:val="both"/>
        <w:rPr>
          <w:rFonts w:ascii="Cambria" w:eastAsiaTheme="minorHAnsi" w:hAnsi="Cambria" w:cs="Times New Roman"/>
          <w:color w:val="auto"/>
          <w:sz w:val="22"/>
          <w:szCs w:val="22"/>
        </w:rPr>
      </w:pPr>
      <w:r w:rsidRPr="0070012E">
        <w:rPr>
          <w:rFonts w:ascii="Cambria" w:hAnsi="Cambria"/>
          <w:color w:val="auto"/>
          <w:sz w:val="22"/>
          <w:szCs w:val="22"/>
        </w:rPr>
        <w:t xml:space="preserve">oświadczenia wykonawcy, w zakresie art. 108 ust. 1 pkt 5 ustawy pzp: </w:t>
      </w:r>
    </w:p>
    <w:p w:rsidR="0070012E" w:rsidRPr="0070012E" w:rsidRDefault="0070012E" w:rsidP="0070012E">
      <w:pPr>
        <w:pStyle w:val="Default"/>
        <w:ind w:left="644"/>
        <w:jc w:val="both"/>
        <w:rPr>
          <w:rFonts w:ascii="Cambria" w:eastAsiaTheme="minorHAnsi" w:hAnsi="Cambria" w:cs="Times New Roman"/>
          <w:color w:val="auto"/>
          <w:sz w:val="22"/>
          <w:szCs w:val="22"/>
        </w:rPr>
      </w:pPr>
    </w:p>
    <w:p w:rsidR="0070012E" w:rsidRPr="0070012E" w:rsidRDefault="0070012E" w:rsidP="00F054A4">
      <w:pPr>
        <w:pStyle w:val="Default"/>
        <w:numPr>
          <w:ilvl w:val="4"/>
          <w:numId w:val="12"/>
        </w:numPr>
        <w:tabs>
          <w:tab w:val="clear" w:pos="3600"/>
        </w:tabs>
        <w:ind w:left="851" w:hanging="284"/>
        <w:jc w:val="both"/>
        <w:rPr>
          <w:rFonts w:ascii="Cambria" w:eastAsiaTheme="minorHAnsi" w:hAnsi="Cambria" w:cs="Times New Roman"/>
          <w:b/>
          <w:color w:val="7030A0"/>
          <w:sz w:val="22"/>
          <w:szCs w:val="22"/>
        </w:rPr>
      </w:pPr>
      <w:r w:rsidRPr="0070012E">
        <w:rPr>
          <w:rFonts w:ascii="Cambria" w:hAnsi="Cambria"/>
          <w:color w:val="auto"/>
          <w:sz w:val="22"/>
          <w:szCs w:val="22"/>
        </w:rPr>
        <w:lastRenderedPageBreak/>
        <w:t xml:space="preserve">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 </w:t>
      </w:r>
      <w:r w:rsidRPr="0070012E">
        <w:rPr>
          <w:rFonts w:ascii="Cambria" w:hAnsi="Cambria"/>
          <w:color w:val="0070C0"/>
          <w:sz w:val="22"/>
          <w:szCs w:val="22"/>
        </w:rPr>
        <w:t>(załącznik 2 SWZ)</w:t>
      </w:r>
      <w:r w:rsidRPr="0070012E">
        <w:rPr>
          <w:rFonts w:ascii="Cambria" w:hAnsi="Cambria"/>
          <w:color w:val="auto"/>
          <w:sz w:val="22"/>
          <w:szCs w:val="22"/>
        </w:rPr>
        <w:t xml:space="preserve"> </w:t>
      </w:r>
    </w:p>
    <w:p w:rsidR="0070012E" w:rsidRPr="0070012E" w:rsidRDefault="0070012E" w:rsidP="0070012E">
      <w:pPr>
        <w:pStyle w:val="Default"/>
        <w:ind w:left="851"/>
        <w:jc w:val="both"/>
        <w:rPr>
          <w:rFonts w:ascii="Cambria" w:hAnsi="Cambria"/>
          <w:b/>
          <w:color w:val="7030A0"/>
          <w:sz w:val="22"/>
          <w:szCs w:val="22"/>
        </w:rPr>
      </w:pPr>
      <w:r w:rsidRPr="0070012E">
        <w:rPr>
          <w:rFonts w:ascii="Cambria" w:hAnsi="Cambria"/>
          <w:color w:val="auto"/>
          <w:sz w:val="22"/>
          <w:szCs w:val="22"/>
        </w:rPr>
        <w:t>albo:</w:t>
      </w:r>
      <w:r w:rsidRPr="0070012E">
        <w:rPr>
          <w:rFonts w:ascii="Cambria" w:hAnsi="Cambria"/>
          <w:b/>
          <w:color w:val="7030A0"/>
          <w:sz w:val="22"/>
          <w:szCs w:val="22"/>
        </w:rPr>
        <w:t xml:space="preserve"> </w:t>
      </w:r>
    </w:p>
    <w:p w:rsidR="0070012E" w:rsidRPr="0070012E" w:rsidRDefault="0070012E" w:rsidP="00F054A4">
      <w:pPr>
        <w:pStyle w:val="Default"/>
        <w:numPr>
          <w:ilvl w:val="4"/>
          <w:numId w:val="12"/>
        </w:numPr>
        <w:tabs>
          <w:tab w:val="clear" w:pos="3600"/>
        </w:tabs>
        <w:ind w:left="851" w:hanging="284"/>
        <w:jc w:val="both"/>
        <w:rPr>
          <w:rFonts w:ascii="Cambria" w:eastAsiaTheme="minorHAnsi" w:hAnsi="Cambria" w:cs="Times New Roman"/>
          <w:color w:val="7030A0"/>
          <w:sz w:val="22"/>
          <w:szCs w:val="22"/>
        </w:rPr>
      </w:pPr>
      <w:r w:rsidRPr="0070012E">
        <w:rPr>
          <w:rFonts w:ascii="Cambria" w:hAnsi="Cambria"/>
          <w:color w:val="auto"/>
          <w:sz w:val="22"/>
          <w:szCs w:val="22"/>
        </w:rPr>
        <w:t>oświadczenia o przynależności do tej samej grupy kapitałowej wraz z dokumentami lub informacjami potwierdzającymi przygotowanie oferty, oferty częściowej niezależnie od innego wykonawcy należącego do tej samej grupy kapitałowej</w:t>
      </w:r>
      <w:r w:rsidRPr="0070012E">
        <w:rPr>
          <w:rFonts w:ascii="Cambria" w:hAnsi="Cambria"/>
          <w:color w:val="7030A0"/>
          <w:sz w:val="22"/>
          <w:szCs w:val="22"/>
        </w:rPr>
        <w:t xml:space="preserve"> - </w:t>
      </w:r>
      <w:r w:rsidRPr="0070012E">
        <w:rPr>
          <w:rFonts w:ascii="Cambria" w:hAnsi="Cambria"/>
          <w:color w:val="0070C0"/>
          <w:sz w:val="22"/>
          <w:szCs w:val="22"/>
        </w:rPr>
        <w:t>(załącznik 3 SWZ),</w:t>
      </w:r>
    </w:p>
    <w:p w:rsidR="0070012E" w:rsidRPr="0070012E" w:rsidRDefault="0070012E" w:rsidP="0070012E">
      <w:pPr>
        <w:pStyle w:val="Default"/>
        <w:jc w:val="both"/>
        <w:rPr>
          <w:rFonts w:ascii="Cambria" w:hAnsi="Cambria"/>
          <w:b/>
          <w:color w:val="auto"/>
          <w:sz w:val="22"/>
          <w:szCs w:val="22"/>
          <w:u w:val="single"/>
        </w:rPr>
      </w:pPr>
    </w:p>
    <w:p w:rsidR="0070012E" w:rsidRPr="0070012E" w:rsidRDefault="0070012E" w:rsidP="0070012E">
      <w:pPr>
        <w:pStyle w:val="Default"/>
        <w:jc w:val="both"/>
        <w:rPr>
          <w:rFonts w:ascii="Cambria" w:hAnsi="Cambria"/>
          <w:b/>
          <w:color w:val="auto"/>
          <w:sz w:val="22"/>
          <w:szCs w:val="22"/>
          <w:u w:val="single"/>
        </w:rPr>
      </w:pPr>
      <w:r w:rsidRPr="0070012E">
        <w:rPr>
          <w:rFonts w:ascii="Cambria" w:hAnsi="Cambria"/>
          <w:b/>
          <w:color w:val="auto"/>
          <w:sz w:val="22"/>
          <w:szCs w:val="22"/>
          <w:u w:val="single"/>
        </w:rPr>
        <w:t>W przypadku, kiedy wykonawca nie należy do grupy kapitałowej – składa tylko załącznik z pkt „a”.</w:t>
      </w:r>
    </w:p>
    <w:p w:rsidR="0070012E" w:rsidRPr="0070012E" w:rsidRDefault="0070012E" w:rsidP="0070012E">
      <w:pPr>
        <w:pStyle w:val="Default"/>
        <w:jc w:val="both"/>
        <w:rPr>
          <w:rFonts w:ascii="Cambria" w:eastAsiaTheme="minorHAnsi" w:hAnsi="Cambria" w:cs="Times New Roman"/>
          <w:color w:val="FF0000"/>
          <w:sz w:val="22"/>
          <w:szCs w:val="22"/>
          <w:u w:val="single"/>
        </w:rPr>
      </w:pPr>
    </w:p>
    <w:p w:rsidR="0070012E" w:rsidRPr="0070012E" w:rsidRDefault="0070012E" w:rsidP="00F054A4">
      <w:pPr>
        <w:pStyle w:val="Default"/>
        <w:numPr>
          <w:ilvl w:val="0"/>
          <w:numId w:val="14"/>
        </w:numPr>
        <w:jc w:val="both"/>
        <w:rPr>
          <w:rFonts w:ascii="Cambria" w:eastAsiaTheme="minorHAnsi" w:hAnsi="Cambria" w:cs="Times New Roman"/>
          <w:color w:val="auto"/>
          <w:sz w:val="22"/>
          <w:szCs w:val="22"/>
        </w:rPr>
      </w:pPr>
      <w:r w:rsidRPr="0070012E">
        <w:rPr>
          <w:rFonts w:ascii="Cambria" w:eastAsiaTheme="minorHAnsi" w:hAnsi="Cambria"/>
          <w:color w:val="auto"/>
          <w:sz w:val="22"/>
          <w:szCs w:val="22"/>
        </w:rPr>
        <w:t>oświadczenia wykonawcy</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auto"/>
          <w:sz w:val="22"/>
          <w:szCs w:val="22"/>
        </w:rPr>
        <w:t>-</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0070C0"/>
          <w:sz w:val="22"/>
          <w:szCs w:val="22"/>
        </w:rPr>
        <w:t>(załącznik nr 4 SWZ)</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auto"/>
          <w:sz w:val="22"/>
          <w:szCs w:val="22"/>
        </w:rPr>
        <w:t xml:space="preserve">o aktualności informacji zawartych </w:t>
      </w:r>
      <w:r>
        <w:rPr>
          <w:rFonts w:ascii="Cambria" w:eastAsiaTheme="minorHAnsi" w:hAnsi="Cambria"/>
          <w:color w:val="auto"/>
          <w:sz w:val="22"/>
          <w:szCs w:val="22"/>
        </w:rPr>
        <w:t xml:space="preserve">                  </w:t>
      </w:r>
      <w:r w:rsidRPr="0070012E">
        <w:rPr>
          <w:rFonts w:ascii="Cambria" w:eastAsiaTheme="minorHAnsi" w:hAnsi="Cambria"/>
          <w:color w:val="auto"/>
          <w:sz w:val="22"/>
          <w:szCs w:val="22"/>
        </w:rPr>
        <w:t xml:space="preserve">w oświadczeniu, o którym mowa w art. 125 ust. 1 ustawy (rozdział 10 ust. 7 pkt 2 SWZ) - w zakresie podstaw wykluczenia z postępowania wskazanych przez zamawiającego tj: </w:t>
      </w:r>
    </w:p>
    <w:p w:rsidR="0070012E" w:rsidRPr="0070012E" w:rsidRDefault="0070012E" w:rsidP="0070012E">
      <w:pPr>
        <w:pStyle w:val="Default"/>
        <w:ind w:left="644"/>
        <w:jc w:val="both"/>
        <w:rPr>
          <w:rFonts w:ascii="Cambria" w:eastAsiaTheme="minorHAnsi" w:hAnsi="Cambria" w:cs="Times New Roman"/>
          <w:color w:val="auto"/>
          <w:sz w:val="22"/>
          <w:szCs w:val="22"/>
        </w:rPr>
      </w:pP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art. 108 ust. 1 pkt 3 ustawy,</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art. 108 ust. 1 pkt 4 ustawy, dotyczących orzeczenia zakazu ubiegania się </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o zamówienie publiczne tytułem środka zapobiegawczego,</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art. 108 ust. 1 pkt 5 ustawy, dotyczących zawarcia z innymi wykonawcami porozumienia mającego na celu zakłócenie konkurencji, </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art. 108 ust. 1 pkt 6 ustawy.</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t xml:space="preserve">3. Jeżeli wykonawca ma siedzibę lub miejsce zamieszkania poza granicami Rzeczypospolitej Polskiej, zamiast: informacji z Krajowego Rejestru Karnego, o której mowa w ust. 2 pkt 1 – składa informację z odpowiedniego rejestru, takiego jak rejestr sądowy, albo, w przypadku braku takiego rejestru, inny równoważny dokument wydany przez właściwy organ sądowy lub administracyjny kraju, w którym wykonawca ma siedzibę lub miejsce zamieszkania, </w:t>
      </w:r>
      <w:r>
        <w:rPr>
          <w:rFonts w:ascii="Cambria" w:eastAsiaTheme="minorHAnsi" w:hAnsi="Cambria"/>
          <w:sz w:val="22"/>
          <w:szCs w:val="22"/>
        </w:rPr>
        <w:t xml:space="preserve">                            </w:t>
      </w:r>
      <w:r w:rsidRPr="0070012E">
        <w:rPr>
          <w:rFonts w:ascii="Cambria" w:eastAsiaTheme="minorHAnsi" w:hAnsi="Cambria"/>
          <w:sz w:val="22"/>
          <w:szCs w:val="22"/>
        </w:rPr>
        <w:t>w zakresie, o którym mowa w ust. 2 pkt 1.</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t>4.</w:t>
      </w:r>
      <w:r w:rsidRPr="0070012E">
        <w:rPr>
          <w:rFonts w:ascii="Cambria" w:eastAsiaTheme="minorHAnsi" w:hAnsi="Cambria"/>
          <w:sz w:val="22"/>
          <w:szCs w:val="22"/>
        </w:rPr>
        <w:tab/>
        <w:t xml:space="preserve">Dokument, o którym mowa w ust. 2 pkt 1 SWZ, powinien być wystawiony nie wcześniej niż 6 miesięcy przed jego złożeniem. </w:t>
      </w:r>
    </w:p>
    <w:p w:rsidR="0070012E" w:rsidRPr="0070012E" w:rsidRDefault="0070012E" w:rsidP="0070012E">
      <w:pPr>
        <w:pStyle w:val="Default"/>
        <w:ind w:left="142" w:hanging="284"/>
        <w:jc w:val="both"/>
        <w:rPr>
          <w:rFonts w:ascii="Cambria" w:hAnsi="Cambria" w:cs="Tahoma"/>
          <w:color w:val="00B0F0"/>
          <w:sz w:val="22"/>
          <w:szCs w:val="22"/>
        </w:rPr>
      </w:pPr>
      <w:r w:rsidRPr="0070012E">
        <w:rPr>
          <w:rFonts w:ascii="Cambria" w:eastAsiaTheme="minorHAnsi" w:hAnsi="Cambria"/>
          <w:sz w:val="22"/>
          <w:szCs w:val="22"/>
        </w:rPr>
        <w:t>5.</w:t>
      </w:r>
      <w:r w:rsidRPr="0070012E">
        <w:rPr>
          <w:rFonts w:ascii="Cambria" w:eastAsiaTheme="minorHAnsi" w:hAnsi="Cambria"/>
          <w:sz w:val="22"/>
          <w:szCs w:val="22"/>
        </w:rPr>
        <w:tab/>
      </w:r>
      <w:r w:rsidRPr="0070012E">
        <w:rPr>
          <w:rFonts w:ascii="Cambria" w:eastAsiaTheme="minorHAnsi" w:hAnsi="Cambria" w:cs="Times New Roman"/>
          <w:sz w:val="22"/>
          <w:szCs w:val="22"/>
        </w:rPr>
        <w:t xml:space="preserve">Jeżeli w kraju, w którym </w:t>
      </w:r>
      <w:r w:rsidRPr="0070012E">
        <w:rPr>
          <w:rFonts w:ascii="Cambria" w:eastAsiaTheme="minorHAnsi" w:hAnsi="Cambria" w:cs="Times New Roman"/>
          <w:color w:val="auto"/>
          <w:sz w:val="22"/>
          <w:szCs w:val="22"/>
        </w:rPr>
        <w:t xml:space="preserve">wykonawca ma siedzibę lub miejsce zamieszkania, nie wydaje się dokumentów, o których mowa w ust. 2 (informacji z KRK) lub gdy dokumenty te nie odnoszą się do wszystkich przypadków, o których mowa w art. 108 ust. 1 pkt 1, 2 i 4 ustawy pzp </w:t>
      </w:r>
      <w:r w:rsidRPr="0070012E">
        <w:rPr>
          <w:rFonts w:ascii="Cambria" w:eastAsiaTheme="minorHAnsi" w:hAnsi="Cambria"/>
          <w:color w:val="auto"/>
          <w:sz w:val="22"/>
          <w:szCs w:val="22"/>
        </w:rPr>
        <w:t>(rozdziału 7 ust. 1 pkt 1 i 2 SWZ),</w:t>
      </w:r>
      <w:r w:rsidRPr="0070012E">
        <w:rPr>
          <w:rFonts w:ascii="Cambria" w:hAnsi="Cambria" w:cs="Tahoma"/>
          <w:color w:val="auto"/>
          <w:sz w:val="22"/>
          <w:szCs w:val="22"/>
        </w:rPr>
        <w:t xml:space="preserve"> </w:t>
      </w:r>
      <w:r w:rsidRPr="0070012E">
        <w:rPr>
          <w:rFonts w:ascii="Cambria" w:eastAsiaTheme="minorHAnsi" w:hAnsi="Cambria" w:cs="Times New Roman"/>
          <w:color w:val="auto"/>
          <w:sz w:val="22"/>
          <w:szCs w:val="22"/>
        </w:rPr>
        <w:t>zastępuje się je odpowiednio w całości lub w części dokumentem zawierającym odpowiednio oświadczenie wykonawcy, ze wskazaniem osoby albo osób uprawnionych do jego reprezentacji, lub oświadczenie osoby, której dokument</w:t>
      </w:r>
      <w:r w:rsidRPr="0070012E">
        <w:rPr>
          <w:rFonts w:ascii="Cambria" w:eastAsiaTheme="minorHAnsi" w:hAnsi="Cambria" w:cs="Times New Roman"/>
          <w:sz w:val="22"/>
          <w:szCs w:val="22"/>
        </w:rPr>
        <w:t xml:space="preserve">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r w:rsidRPr="0070012E">
        <w:rPr>
          <w:rFonts w:ascii="Cambria" w:eastAsiaTheme="minorHAnsi" w:hAnsi="Cambria"/>
          <w:sz w:val="22"/>
          <w:szCs w:val="22"/>
        </w:rPr>
        <w:t xml:space="preserve">Dokument, o którym mowa powyżej, powinien być wystawiony nie wcześniej niż 6 miesięcy przed jego złożeniem. </w:t>
      </w:r>
    </w:p>
    <w:p w:rsidR="0070012E" w:rsidRPr="0070012E" w:rsidRDefault="0070012E" w:rsidP="0070012E">
      <w:pPr>
        <w:pStyle w:val="Default"/>
        <w:ind w:left="142" w:hanging="284"/>
        <w:jc w:val="both"/>
        <w:rPr>
          <w:rFonts w:ascii="Cambria" w:eastAsiaTheme="minorHAnsi" w:hAnsi="Cambria" w:cs="Times New Roman"/>
          <w:b/>
          <w:color w:val="FF0000"/>
          <w:sz w:val="22"/>
          <w:szCs w:val="22"/>
        </w:rPr>
      </w:pPr>
      <w:r w:rsidRPr="0070012E">
        <w:rPr>
          <w:rFonts w:ascii="Cambria" w:eastAsiaTheme="minorHAnsi" w:hAnsi="Cambria" w:cs="Times New Roman"/>
          <w:color w:val="auto"/>
          <w:sz w:val="22"/>
          <w:szCs w:val="22"/>
        </w:rPr>
        <w:t xml:space="preserve">6. Zamawiający </w:t>
      </w:r>
      <w:r w:rsidRPr="0070012E">
        <w:rPr>
          <w:rFonts w:ascii="Cambria" w:eastAsiaTheme="minorHAnsi" w:hAnsi="Cambria" w:cs="Times New Roman"/>
          <w:color w:val="auto"/>
          <w:sz w:val="22"/>
          <w:szCs w:val="22"/>
          <w:u w:val="single"/>
        </w:rPr>
        <w:t>nie wymaga</w:t>
      </w:r>
      <w:r w:rsidRPr="0070012E">
        <w:rPr>
          <w:rFonts w:ascii="Cambria" w:eastAsiaTheme="minorHAnsi" w:hAnsi="Cambria" w:cs="Times New Roman"/>
          <w:color w:val="auto"/>
          <w:sz w:val="22"/>
          <w:szCs w:val="22"/>
        </w:rPr>
        <w:t xml:space="preserve"> od wykonawcy przedstawienia podmiotowych środków dowodowych, o których mowa w ust. 2, </w:t>
      </w:r>
      <w:r w:rsidRPr="0070012E">
        <w:rPr>
          <w:rFonts w:ascii="Cambria" w:eastAsiaTheme="minorHAnsi" w:hAnsi="Cambria" w:cs="Times New Roman"/>
          <w:color w:val="auto"/>
          <w:sz w:val="22"/>
          <w:szCs w:val="22"/>
          <w:u w:val="single"/>
        </w:rPr>
        <w:t>dotyczących podwykonawców</w:t>
      </w:r>
      <w:r w:rsidRPr="0070012E">
        <w:rPr>
          <w:rFonts w:ascii="Cambria" w:eastAsiaTheme="minorHAnsi" w:hAnsi="Cambria" w:cs="Times New Roman"/>
          <w:color w:val="auto"/>
          <w:sz w:val="22"/>
          <w:szCs w:val="22"/>
        </w:rPr>
        <w:t xml:space="preserve"> niebędących podmiotami udostępniającymi zasoby na zasadach określonych w art. 118 ustawy pzp, potwierdzających, że nie zachodzą wobec tych podwykonawców podstawy wykluczenia </w:t>
      </w:r>
      <w:r>
        <w:rPr>
          <w:rFonts w:ascii="Cambria" w:eastAsiaTheme="minorHAnsi" w:hAnsi="Cambria" w:cs="Times New Roman"/>
          <w:color w:val="auto"/>
          <w:sz w:val="22"/>
          <w:szCs w:val="22"/>
        </w:rPr>
        <w:t xml:space="preserve">                     </w:t>
      </w:r>
      <w:r w:rsidRPr="0070012E">
        <w:rPr>
          <w:rFonts w:ascii="Cambria" w:eastAsiaTheme="minorHAnsi" w:hAnsi="Cambria" w:cs="Times New Roman"/>
          <w:color w:val="auto"/>
          <w:sz w:val="22"/>
          <w:szCs w:val="22"/>
        </w:rPr>
        <w:t>z postępowania</w:t>
      </w:r>
      <w:r w:rsidRPr="0070012E">
        <w:rPr>
          <w:rFonts w:ascii="Cambria" w:eastAsiaTheme="minorHAnsi" w:hAnsi="Cambria" w:cs="Times New Roman"/>
          <w:b/>
          <w:color w:val="FF0000"/>
          <w:sz w:val="22"/>
          <w:szCs w:val="22"/>
        </w:rPr>
        <w:t>.</w:t>
      </w:r>
    </w:p>
    <w:p w:rsidR="0070012E" w:rsidRPr="0070012E" w:rsidRDefault="0070012E" w:rsidP="0070012E">
      <w:pPr>
        <w:pStyle w:val="Default"/>
        <w:ind w:left="142" w:hanging="284"/>
        <w:jc w:val="both"/>
        <w:rPr>
          <w:rFonts w:ascii="Cambria" w:hAnsi="Cambria" w:cs="Tahoma"/>
          <w:strike/>
          <w:color w:val="00B0F0"/>
          <w:sz w:val="22"/>
          <w:szCs w:val="22"/>
        </w:rPr>
      </w:pPr>
      <w:r w:rsidRPr="0070012E">
        <w:rPr>
          <w:rFonts w:ascii="Cambria" w:eastAsiaTheme="minorHAnsi" w:hAnsi="Cambria" w:cs="Times New Roman"/>
          <w:color w:val="auto"/>
          <w:sz w:val="22"/>
          <w:szCs w:val="22"/>
        </w:rPr>
        <w:t>7</w:t>
      </w:r>
      <w:r w:rsidRPr="0070012E">
        <w:rPr>
          <w:rFonts w:ascii="Cambria" w:hAnsi="Cambria" w:cs="Tahoma"/>
          <w:color w:val="auto"/>
          <w:sz w:val="22"/>
          <w:szCs w:val="22"/>
        </w:rPr>
        <w:t>.</w:t>
      </w:r>
      <w:r w:rsidRPr="0070012E">
        <w:rPr>
          <w:rFonts w:ascii="Cambria" w:hAnsi="Cambria" w:cs="Tahoma"/>
          <w:color w:val="auto"/>
          <w:sz w:val="22"/>
          <w:szCs w:val="22"/>
        </w:rPr>
        <w:tab/>
      </w:r>
      <w:r w:rsidRPr="0070012E">
        <w:rPr>
          <w:rFonts w:ascii="Cambria" w:hAnsi="Cambria"/>
          <w:color w:val="auto"/>
          <w:sz w:val="22"/>
          <w:szCs w:val="22"/>
        </w:rPr>
        <w:t>W celu potwierdzenia spełniania przez wykonawcę warunków udziału w postępowaniu dotyczących:</w:t>
      </w:r>
    </w:p>
    <w:p w:rsidR="0070012E" w:rsidRPr="0070012E" w:rsidRDefault="0070012E" w:rsidP="00F054A4">
      <w:pPr>
        <w:pStyle w:val="Default"/>
        <w:numPr>
          <w:ilvl w:val="0"/>
          <w:numId w:val="15"/>
        </w:numPr>
        <w:jc w:val="both"/>
        <w:rPr>
          <w:rFonts w:ascii="Cambria" w:hAnsi="Cambria" w:cs="Tahoma"/>
          <w:color w:val="auto"/>
          <w:sz w:val="22"/>
          <w:szCs w:val="22"/>
        </w:rPr>
      </w:pPr>
      <w:r w:rsidRPr="0070012E">
        <w:rPr>
          <w:rFonts w:ascii="Cambria" w:hAnsi="Cambria"/>
          <w:color w:val="auto"/>
          <w:sz w:val="22"/>
          <w:szCs w:val="22"/>
        </w:rPr>
        <w:t xml:space="preserve">zdolności do występowania w obrocie gospodarczym, </w:t>
      </w:r>
    </w:p>
    <w:p w:rsidR="0070012E" w:rsidRPr="0070012E" w:rsidRDefault="0070012E" w:rsidP="00F054A4">
      <w:pPr>
        <w:pStyle w:val="Default"/>
        <w:numPr>
          <w:ilvl w:val="0"/>
          <w:numId w:val="15"/>
        </w:numPr>
        <w:jc w:val="both"/>
        <w:rPr>
          <w:rFonts w:ascii="Cambria" w:hAnsi="Cambria"/>
          <w:color w:val="auto"/>
          <w:sz w:val="22"/>
          <w:szCs w:val="22"/>
        </w:rPr>
      </w:pPr>
      <w:r w:rsidRPr="0070012E">
        <w:rPr>
          <w:rFonts w:ascii="Cambria" w:hAnsi="Cambria"/>
          <w:color w:val="auto"/>
          <w:sz w:val="22"/>
          <w:szCs w:val="22"/>
        </w:rPr>
        <w:lastRenderedPageBreak/>
        <w:t xml:space="preserve">wymaganych uprawnień do prowadzenia określonej działalności gospodarczej lub zawodowej, </w:t>
      </w:r>
    </w:p>
    <w:p w:rsidR="0070012E" w:rsidRPr="0070012E" w:rsidRDefault="0070012E" w:rsidP="00F054A4">
      <w:pPr>
        <w:pStyle w:val="Default"/>
        <w:numPr>
          <w:ilvl w:val="0"/>
          <w:numId w:val="15"/>
        </w:numPr>
        <w:jc w:val="both"/>
        <w:rPr>
          <w:rFonts w:ascii="Cambria" w:hAnsi="Cambria"/>
          <w:color w:val="auto"/>
          <w:sz w:val="22"/>
          <w:szCs w:val="22"/>
        </w:rPr>
      </w:pPr>
      <w:r w:rsidRPr="0070012E">
        <w:rPr>
          <w:rFonts w:ascii="Cambria" w:eastAsiaTheme="minorHAnsi" w:hAnsi="Cambria"/>
          <w:color w:val="auto"/>
          <w:sz w:val="22"/>
          <w:szCs w:val="22"/>
        </w:rPr>
        <w:t>sytuacji ekonomicznej lub finansowej,</w:t>
      </w:r>
    </w:p>
    <w:p w:rsidR="0070012E" w:rsidRPr="0070012E" w:rsidRDefault="0070012E" w:rsidP="00F054A4">
      <w:pPr>
        <w:pStyle w:val="Default"/>
        <w:numPr>
          <w:ilvl w:val="0"/>
          <w:numId w:val="15"/>
        </w:numPr>
        <w:jc w:val="both"/>
        <w:rPr>
          <w:rFonts w:ascii="Cambria" w:hAnsi="Cambria"/>
          <w:color w:val="auto"/>
          <w:sz w:val="22"/>
          <w:szCs w:val="22"/>
        </w:rPr>
      </w:pPr>
      <w:r w:rsidRPr="0070012E">
        <w:rPr>
          <w:rFonts w:ascii="Cambria" w:eastAsiaTheme="minorHAnsi" w:hAnsi="Cambria"/>
          <w:color w:val="auto"/>
          <w:sz w:val="22"/>
          <w:szCs w:val="22"/>
        </w:rPr>
        <w:t xml:space="preserve">zdolności technicznej lub zawodowej, </w:t>
      </w:r>
    </w:p>
    <w:p w:rsidR="0070012E" w:rsidRPr="0070012E" w:rsidRDefault="0070012E" w:rsidP="0070012E">
      <w:pPr>
        <w:pStyle w:val="Default"/>
        <w:ind w:left="284"/>
        <w:jc w:val="both"/>
        <w:rPr>
          <w:rFonts w:ascii="Cambria" w:eastAsiaTheme="minorHAnsi" w:hAnsi="Cambria"/>
          <w:color w:val="auto"/>
          <w:sz w:val="22"/>
          <w:szCs w:val="22"/>
        </w:rPr>
      </w:pPr>
      <w:r w:rsidRPr="0070012E">
        <w:rPr>
          <w:rFonts w:ascii="Cambria" w:eastAsiaTheme="minorHAnsi" w:hAnsi="Cambria"/>
          <w:color w:val="auto"/>
          <w:sz w:val="22"/>
          <w:szCs w:val="22"/>
        </w:rPr>
        <w:t xml:space="preserve">zamawiający </w:t>
      </w:r>
      <w:r w:rsidRPr="0070012E">
        <w:rPr>
          <w:rFonts w:ascii="Cambria" w:eastAsiaTheme="minorHAnsi" w:hAnsi="Cambria"/>
          <w:b/>
          <w:color w:val="auto"/>
          <w:sz w:val="22"/>
          <w:szCs w:val="22"/>
        </w:rPr>
        <w:t>nie żąda</w:t>
      </w:r>
      <w:r w:rsidRPr="0070012E">
        <w:rPr>
          <w:rFonts w:ascii="Cambria" w:eastAsiaTheme="minorHAnsi" w:hAnsi="Cambria"/>
          <w:color w:val="auto"/>
          <w:sz w:val="22"/>
          <w:szCs w:val="22"/>
        </w:rPr>
        <w:t xml:space="preserve"> </w:t>
      </w:r>
      <w:r w:rsidRPr="0070012E">
        <w:rPr>
          <w:rFonts w:ascii="Cambria" w:hAnsi="Cambria"/>
          <w:color w:val="auto"/>
          <w:sz w:val="22"/>
          <w:szCs w:val="22"/>
        </w:rPr>
        <w:t xml:space="preserve">od wykonawcy, którego oferta została najwyżej oceniona złożenia </w:t>
      </w:r>
      <w:r w:rsidRPr="0070012E">
        <w:rPr>
          <w:rFonts w:ascii="Cambria" w:eastAsiaTheme="minorHAnsi" w:hAnsi="Cambria"/>
          <w:color w:val="auto"/>
          <w:sz w:val="22"/>
          <w:szCs w:val="22"/>
        </w:rPr>
        <w:t>podmiotowych środków dowodowych.</w:t>
      </w:r>
    </w:p>
    <w:p w:rsidR="0070012E" w:rsidRPr="0070012E" w:rsidRDefault="0070012E" w:rsidP="0070012E">
      <w:pPr>
        <w:pStyle w:val="Default"/>
        <w:ind w:left="284"/>
        <w:jc w:val="both"/>
        <w:rPr>
          <w:rFonts w:ascii="Cambria" w:hAnsi="Cambria"/>
          <w:color w:val="auto"/>
          <w:sz w:val="22"/>
          <w:szCs w:val="22"/>
        </w:rPr>
      </w:pPr>
    </w:p>
    <w:p w:rsidR="0070012E" w:rsidRPr="0070012E" w:rsidRDefault="0070012E" w:rsidP="0070012E">
      <w:pPr>
        <w:pStyle w:val="Default"/>
        <w:ind w:left="142" w:hanging="284"/>
        <w:jc w:val="both"/>
        <w:rPr>
          <w:rFonts w:ascii="Cambria" w:eastAsiaTheme="minorHAnsi" w:hAnsi="Cambria"/>
          <w:b/>
          <w:color w:val="auto"/>
          <w:sz w:val="22"/>
          <w:szCs w:val="22"/>
        </w:rPr>
      </w:pPr>
      <w:r w:rsidRPr="0070012E">
        <w:rPr>
          <w:rFonts w:ascii="Cambria" w:eastAsiaTheme="minorHAnsi" w:hAnsi="Cambria"/>
          <w:color w:val="auto"/>
          <w:sz w:val="22"/>
          <w:szCs w:val="22"/>
        </w:rPr>
        <w:t xml:space="preserve">8. Zamawiający zgodnie z art. 126 ust. 1 pzp przed wyborem najkorzystniejszej oferty wezwie wykonawcę, którego </w:t>
      </w:r>
      <w:r w:rsidRPr="0070012E">
        <w:rPr>
          <w:rFonts w:ascii="Cambria" w:eastAsiaTheme="minorHAnsi" w:hAnsi="Cambria"/>
          <w:b/>
          <w:color w:val="auto"/>
          <w:sz w:val="22"/>
          <w:szCs w:val="22"/>
        </w:rPr>
        <w:t>oferta została najwyżej oceniona</w:t>
      </w:r>
      <w:r w:rsidRPr="0070012E">
        <w:rPr>
          <w:rFonts w:ascii="Cambria" w:eastAsiaTheme="minorHAnsi" w:hAnsi="Cambria"/>
          <w:color w:val="auto"/>
          <w:sz w:val="22"/>
          <w:szCs w:val="22"/>
        </w:rPr>
        <w:t xml:space="preserve">, do złożenia w wyznaczonym terminie, nie krótszym niż 10 dni, aktualnych na dzień złożenia podmiotowych środków dowodowych, o których mowa w ust. 2 – dotyczących podstaw wykluczenia. </w:t>
      </w:r>
      <w:r w:rsidRPr="0070012E">
        <w:rPr>
          <w:rFonts w:ascii="Cambria" w:eastAsiaTheme="minorHAnsi" w:hAnsi="Cambria"/>
          <w:b/>
          <w:color w:val="auto"/>
          <w:sz w:val="22"/>
          <w:szCs w:val="22"/>
        </w:rPr>
        <w:t>W przypadku wspólnego ubiegania się o udzielenie zamówienia przez wykonawców (konsorcja, spółki cywilne), każdy z tych wykonawców przedkłada podmiotowe środki dowodowe potwierdzające brak podstaw do wykluczenia, o których mowa  w ust. 2 .</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color w:val="auto"/>
          <w:sz w:val="22"/>
          <w:szCs w:val="22"/>
        </w:rPr>
        <w:t>9.</w:t>
      </w:r>
      <w:r w:rsidRPr="0070012E">
        <w:rPr>
          <w:rFonts w:ascii="Cambria" w:eastAsiaTheme="minorHAnsi" w:hAnsi="Cambria"/>
          <w:color w:val="auto"/>
          <w:sz w:val="22"/>
          <w:szCs w:val="22"/>
        </w:rPr>
        <w:tab/>
      </w:r>
      <w:r w:rsidRPr="0070012E">
        <w:rPr>
          <w:rFonts w:ascii="Cambria" w:eastAsiaTheme="minorHAnsi" w:hAnsi="Cambria"/>
          <w:sz w:val="22"/>
          <w:szCs w:val="22"/>
        </w:rPr>
        <w:t xml:space="preserve">Jeżeli jest to niezbędne do zapewnienia odpowiedniego przebiegu postępowania, zamawiający może na każdym etapie postępowania, wezwać wykonawców do złożenia wszystkich lub niektórych podmiotowych środków dowodowych aktualnych na dzień ich złożenia. </w:t>
      </w:r>
    </w:p>
    <w:p w:rsidR="0070012E" w:rsidRPr="0070012E" w:rsidRDefault="0070012E" w:rsidP="0070012E">
      <w:pPr>
        <w:pStyle w:val="Default"/>
        <w:ind w:left="142" w:hanging="284"/>
        <w:jc w:val="both"/>
        <w:rPr>
          <w:rFonts w:ascii="Cambria" w:eastAsiaTheme="minorHAnsi" w:hAnsi="Cambria" w:cs="Times New Roman"/>
          <w:sz w:val="22"/>
          <w:szCs w:val="22"/>
        </w:rPr>
      </w:pPr>
      <w:r w:rsidRPr="0070012E">
        <w:rPr>
          <w:rFonts w:ascii="Cambria" w:eastAsiaTheme="minorHAnsi" w:hAnsi="Cambria"/>
          <w:color w:val="auto"/>
          <w:sz w:val="22"/>
          <w:szCs w:val="22"/>
        </w:rPr>
        <w:t>10.</w:t>
      </w:r>
      <w:r w:rsidRPr="0070012E">
        <w:rPr>
          <w:rFonts w:ascii="Cambria" w:eastAsiaTheme="minorHAnsi" w:hAnsi="Cambria" w:cs="Times New Roman"/>
          <w:sz w:val="22"/>
          <w:szCs w:val="22"/>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rsidR="0070012E" w:rsidRPr="0070012E" w:rsidRDefault="0070012E" w:rsidP="0070012E">
      <w:pPr>
        <w:pStyle w:val="Default"/>
        <w:ind w:left="142" w:hanging="284"/>
        <w:jc w:val="both"/>
        <w:rPr>
          <w:rFonts w:ascii="Cambria" w:hAnsi="Cambria" w:cs="Tahoma"/>
          <w:color w:val="auto"/>
          <w:sz w:val="22"/>
          <w:szCs w:val="22"/>
        </w:rPr>
      </w:pPr>
      <w:r w:rsidRPr="0070012E">
        <w:rPr>
          <w:rFonts w:ascii="Cambria" w:eastAsiaTheme="minorHAnsi" w:hAnsi="Cambria"/>
          <w:color w:val="auto"/>
          <w:sz w:val="22"/>
          <w:szCs w:val="22"/>
        </w:rPr>
        <w:t>11.</w:t>
      </w:r>
      <w:r w:rsidRPr="0070012E">
        <w:rPr>
          <w:rFonts w:ascii="Cambria" w:hAnsi="Cambria" w:cs="Tahoma"/>
          <w:color w:val="auto"/>
          <w:sz w:val="22"/>
          <w:szCs w:val="22"/>
        </w:rPr>
        <w:t xml:space="preserve">Zamawiający zgodnie z art. 127 ust. 1 pzp nie będzie </w:t>
      </w:r>
      <w:r w:rsidRPr="0070012E">
        <w:rPr>
          <w:rFonts w:ascii="Cambria" w:eastAsiaTheme="minorHAnsi" w:hAnsi="Cambria"/>
          <w:color w:val="auto"/>
          <w:sz w:val="22"/>
          <w:szCs w:val="22"/>
        </w:rPr>
        <w:t>wzywał do złożenia podmiotowych środków dowodowych, jeżeli:</w:t>
      </w:r>
    </w:p>
    <w:p w:rsidR="0070012E" w:rsidRPr="0070012E" w:rsidRDefault="0070012E" w:rsidP="00F054A4">
      <w:pPr>
        <w:pStyle w:val="Default"/>
        <w:numPr>
          <w:ilvl w:val="0"/>
          <w:numId w:val="16"/>
        </w:numPr>
        <w:ind w:left="709" w:hanging="425"/>
        <w:jc w:val="both"/>
        <w:rPr>
          <w:rFonts w:ascii="Cambria" w:eastAsiaTheme="minorHAnsi" w:hAnsi="Cambria"/>
          <w:color w:val="auto"/>
          <w:sz w:val="22"/>
          <w:szCs w:val="22"/>
        </w:rPr>
      </w:pPr>
      <w:r w:rsidRPr="0070012E">
        <w:rPr>
          <w:rFonts w:ascii="Cambria" w:eastAsiaTheme="minorHAnsi" w:hAnsi="Cambria"/>
          <w:color w:val="auto"/>
          <w:sz w:val="22"/>
          <w:szCs w:val="22"/>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Pr>
          <w:rFonts w:ascii="Cambria" w:eastAsiaTheme="minorHAnsi" w:hAnsi="Cambria"/>
          <w:color w:val="auto"/>
          <w:sz w:val="22"/>
          <w:szCs w:val="22"/>
        </w:rPr>
        <w:t xml:space="preserve">                     </w:t>
      </w:r>
      <w:r w:rsidRPr="0070012E">
        <w:rPr>
          <w:rFonts w:ascii="Cambria" w:eastAsiaTheme="minorHAnsi" w:hAnsi="Cambria"/>
          <w:color w:val="auto"/>
          <w:sz w:val="22"/>
          <w:szCs w:val="22"/>
        </w:rPr>
        <w:t xml:space="preserve">w jednolitym dokumencie dane umożliwiające dostęp do tych środków; </w:t>
      </w:r>
    </w:p>
    <w:p w:rsidR="0070012E" w:rsidRPr="0070012E" w:rsidRDefault="0070012E" w:rsidP="00F054A4">
      <w:pPr>
        <w:pStyle w:val="Default"/>
        <w:numPr>
          <w:ilvl w:val="0"/>
          <w:numId w:val="16"/>
        </w:numPr>
        <w:ind w:left="709" w:hanging="425"/>
        <w:jc w:val="both"/>
        <w:rPr>
          <w:rFonts w:ascii="Cambria" w:eastAsiaTheme="minorHAnsi" w:hAnsi="Cambria"/>
          <w:color w:val="auto"/>
          <w:sz w:val="22"/>
          <w:szCs w:val="22"/>
        </w:rPr>
      </w:pPr>
      <w:r w:rsidRPr="0070012E">
        <w:rPr>
          <w:rFonts w:ascii="Cambria" w:eastAsiaTheme="minorHAnsi" w:hAnsi="Cambria"/>
          <w:color w:val="auto"/>
          <w:sz w:val="22"/>
          <w:szCs w:val="22"/>
        </w:rPr>
        <w:t xml:space="preserve">podmiotowym środkiem dowodowym jest oświadczenie, którego treść odpowiada zakresowi oświadczenia, o którym mowa w art. 125 ust. 1. </w:t>
      </w:r>
    </w:p>
    <w:p w:rsidR="0070012E" w:rsidRPr="0070012E" w:rsidRDefault="0070012E" w:rsidP="0070012E">
      <w:pPr>
        <w:pStyle w:val="Default"/>
        <w:ind w:left="284" w:hanging="426"/>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12.</w:t>
      </w:r>
      <w:r w:rsidRPr="0070012E">
        <w:rPr>
          <w:rFonts w:ascii="Cambria" w:eastAsiaTheme="minorHAnsi" w:hAnsi="Cambria" w:cs="Times New Roman"/>
          <w:color w:val="auto"/>
          <w:sz w:val="22"/>
          <w:szCs w:val="22"/>
        </w:rPr>
        <w:tab/>
        <w:t>Wykonawca nie jest zobowiązany do złożenia podmiotowych środków dowodowych, które                               zamawiający posiada, jeżeli wykonawca wskaże te środki oraz potwierdzi ich prawidłowość                                  i aktualność.</w:t>
      </w:r>
    </w:p>
    <w:p w:rsidR="0070012E" w:rsidRPr="0070012E" w:rsidRDefault="0070012E" w:rsidP="0070012E">
      <w:pPr>
        <w:pStyle w:val="Default"/>
        <w:ind w:left="284" w:hanging="426"/>
        <w:jc w:val="both"/>
        <w:rPr>
          <w:rFonts w:ascii="Cambria" w:hAnsi="Cambria"/>
          <w:color w:val="auto"/>
          <w:sz w:val="22"/>
          <w:szCs w:val="22"/>
          <w:lang w:eastAsia="pl-PL"/>
        </w:rPr>
      </w:pPr>
      <w:r w:rsidRPr="0070012E">
        <w:rPr>
          <w:rFonts w:ascii="Cambria" w:eastAsiaTheme="minorHAnsi" w:hAnsi="Cambria" w:cs="Times New Roman"/>
          <w:color w:val="auto"/>
          <w:sz w:val="22"/>
          <w:szCs w:val="22"/>
        </w:rPr>
        <w:t>13.</w:t>
      </w:r>
      <w:r w:rsidRPr="0070012E">
        <w:rPr>
          <w:rFonts w:ascii="Cambria" w:eastAsiaTheme="minorHAnsi" w:hAnsi="Cambria" w:cs="Times New Roman"/>
          <w:color w:val="auto"/>
          <w:sz w:val="22"/>
          <w:szCs w:val="22"/>
        </w:rPr>
        <w:tab/>
      </w:r>
      <w:r w:rsidRPr="0070012E">
        <w:rPr>
          <w:rFonts w:ascii="Cambria" w:hAnsi="Cambria"/>
          <w:color w:val="auto"/>
          <w:sz w:val="22"/>
          <w:szCs w:val="22"/>
          <w:lang w:eastAsia="pl-PL"/>
        </w:rPr>
        <w:t>Jeżeli wykonawca, którego oferta została najwyżej oceniona</w:t>
      </w:r>
      <w:r w:rsidRPr="0070012E">
        <w:rPr>
          <w:rFonts w:ascii="Cambria" w:hAnsi="Cambria" w:cs="Tahoma"/>
          <w:color w:val="auto"/>
          <w:sz w:val="22"/>
          <w:szCs w:val="22"/>
        </w:rPr>
        <w:t xml:space="preserve"> </w:t>
      </w:r>
      <w:r w:rsidRPr="0070012E">
        <w:rPr>
          <w:rFonts w:ascii="Cambria" w:hAnsi="Cambria"/>
          <w:color w:val="auto"/>
          <w:sz w:val="22"/>
          <w:szCs w:val="22"/>
          <w:lang w:eastAsia="pl-PL"/>
        </w:rPr>
        <w:t xml:space="preserve">nie złożył oświadczenia </w:t>
      </w:r>
      <w:r>
        <w:rPr>
          <w:rFonts w:ascii="Cambria" w:hAnsi="Cambria"/>
          <w:color w:val="auto"/>
          <w:sz w:val="22"/>
          <w:szCs w:val="22"/>
          <w:lang w:eastAsia="pl-PL"/>
        </w:rPr>
        <w:t xml:space="preserve">                             </w:t>
      </w:r>
      <w:r w:rsidRPr="0070012E">
        <w:rPr>
          <w:rFonts w:ascii="Cambria" w:hAnsi="Cambria"/>
          <w:color w:val="auto"/>
          <w:sz w:val="22"/>
          <w:szCs w:val="22"/>
        </w:rPr>
        <w:t>o niepodleganiu wykluczeniu i spełnianiu warunków udziału w postępowaniu (JEDZ)</w:t>
      </w:r>
      <w:r w:rsidRPr="0070012E">
        <w:rPr>
          <w:rFonts w:ascii="Cambria" w:hAnsi="Cambria"/>
          <w:color w:val="auto"/>
          <w:sz w:val="22"/>
          <w:szCs w:val="22"/>
          <w:lang w:eastAsia="pl-PL"/>
        </w:rPr>
        <w:t xml:space="preserve">, podmiotowych środków dowodowych, innych dokumentów lub oświadczeń składanych w postępowaniu lub są one niekompletne lub zawierają błędy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70012E" w:rsidRPr="0070012E" w:rsidRDefault="0070012E" w:rsidP="0070012E">
      <w:pPr>
        <w:pStyle w:val="Default"/>
        <w:ind w:left="284" w:hanging="426"/>
        <w:jc w:val="both"/>
        <w:rPr>
          <w:rFonts w:ascii="Cambria" w:hAnsi="Cambria" w:cs="Tahoma"/>
          <w:color w:val="auto"/>
          <w:sz w:val="22"/>
          <w:szCs w:val="22"/>
        </w:rPr>
      </w:pPr>
      <w:r w:rsidRPr="0070012E">
        <w:rPr>
          <w:rFonts w:ascii="Cambria" w:hAnsi="Cambria"/>
          <w:color w:val="auto"/>
          <w:sz w:val="22"/>
          <w:szCs w:val="22"/>
          <w:lang w:eastAsia="pl-PL"/>
        </w:rPr>
        <w:t>14.</w:t>
      </w:r>
      <w:r w:rsidRPr="0070012E">
        <w:rPr>
          <w:rFonts w:ascii="Cambria" w:hAnsi="Cambria"/>
          <w:color w:val="auto"/>
          <w:sz w:val="22"/>
          <w:szCs w:val="22"/>
          <w:lang w:eastAsia="pl-PL"/>
        </w:rPr>
        <w:tab/>
        <w:t xml:space="preserve">Zamawiający stosownie do art. 128 ust. 4 pzp, może żądać od wykonawców wyjaśnień dotyczących treści oświadczenia </w:t>
      </w:r>
      <w:r w:rsidRPr="0070012E">
        <w:rPr>
          <w:rFonts w:ascii="Cambria" w:hAnsi="Cambria"/>
          <w:color w:val="auto"/>
          <w:sz w:val="22"/>
          <w:szCs w:val="22"/>
        </w:rPr>
        <w:t xml:space="preserve">o niepodleganiu wykluczeniu i spełnianiu warunków udziału w postępowaniu </w:t>
      </w:r>
      <w:r w:rsidRPr="0070012E">
        <w:rPr>
          <w:rFonts w:ascii="Cambria" w:hAnsi="Cambria"/>
          <w:color w:val="auto"/>
          <w:sz w:val="22"/>
          <w:szCs w:val="22"/>
          <w:lang w:eastAsia="pl-PL"/>
        </w:rPr>
        <w:t xml:space="preserve">lub złożonych podmiotowych środków dowodowych lub innych dokumentów lub oświadczeń składanych  w postępowaniu. </w:t>
      </w:r>
    </w:p>
    <w:p w:rsidR="0070012E" w:rsidRPr="0070012E" w:rsidRDefault="0070012E" w:rsidP="0070012E">
      <w:pPr>
        <w:pStyle w:val="Default"/>
        <w:ind w:left="284" w:hanging="426"/>
        <w:jc w:val="both"/>
        <w:rPr>
          <w:rFonts w:ascii="Cambria" w:eastAsia="Times New Roman" w:hAnsi="Cambria"/>
          <w:color w:val="auto"/>
          <w:sz w:val="22"/>
          <w:szCs w:val="22"/>
          <w:lang w:eastAsia="pl-PL"/>
        </w:rPr>
      </w:pPr>
      <w:r w:rsidRPr="0070012E">
        <w:rPr>
          <w:rFonts w:ascii="Cambria" w:eastAsia="Times New Roman" w:hAnsi="Cambria"/>
          <w:color w:val="auto"/>
          <w:sz w:val="22"/>
          <w:szCs w:val="22"/>
          <w:lang w:eastAsia="pl-PL"/>
        </w:rPr>
        <w:t>15.</w:t>
      </w:r>
      <w:r w:rsidRPr="0070012E">
        <w:rPr>
          <w:rFonts w:ascii="Cambria" w:eastAsia="Times New Roman" w:hAnsi="Cambria"/>
          <w:color w:val="auto"/>
          <w:sz w:val="22"/>
          <w:szCs w:val="22"/>
          <w:lang w:eastAsia="pl-PL"/>
        </w:rPr>
        <w:tab/>
        <w:t xml:space="preserve">Jeżeli złożone przez wykonawcę, </w:t>
      </w:r>
      <w:r w:rsidRPr="0070012E">
        <w:rPr>
          <w:rFonts w:ascii="Cambria" w:hAnsi="Cambria"/>
          <w:color w:val="auto"/>
          <w:sz w:val="22"/>
          <w:szCs w:val="22"/>
          <w:lang w:eastAsia="pl-PL"/>
        </w:rPr>
        <w:t>którego oferta została najwyżej oceniona</w:t>
      </w:r>
      <w:r w:rsidRPr="0070012E">
        <w:rPr>
          <w:rFonts w:ascii="Cambria" w:hAnsi="Cambria" w:cs="Tahoma"/>
          <w:color w:val="auto"/>
          <w:sz w:val="22"/>
          <w:szCs w:val="22"/>
        </w:rPr>
        <w:t xml:space="preserve"> </w:t>
      </w:r>
      <w:r w:rsidRPr="0070012E">
        <w:rPr>
          <w:rFonts w:ascii="Cambria" w:eastAsia="Times New Roman" w:hAnsi="Cambria"/>
          <w:color w:val="auto"/>
          <w:sz w:val="22"/>
          <w:szCs w:val="22"/>
          <w:lang w:eastAsia="pl-PL"/>
        </w:rPr>
        <w:t xml:space="preserve">oświadczenie                                   o </w:t>
      </w:r>
      <w:r w:rsidRPr="0070012E">
        <w:rPr>
          <w:rFonts w:ascii="Cambria" w:hAnsi="Cambria"/>
          <w:color w:val="auto"/>
          <w:sz w:val="22"/>
          <w:szCs w:val="22"/>
        </w:rPr>
        <w:t xml:space="preserve">niepodleganiu wykluczeniu i spełnianiu warunków udziału w postępowaniu (JEDZ) </w:t>
      </w:r>
      <w:r w:rsidRPr="0070012E">
        <w:rPr>
          <w:rFonts w:ascii="Cambria" w:eastAsia="Times New Roman" w:hAnsi="Cambria"/>
          <w:color w:val="auto"/>
          <w:sz w:val="22"/>
          <w:szCs w:val="22"/>
          <w:lang w:eastAsia="pl-PL"/>
        </w:rPr>
        <w:t xml:space="preserve">lub podmiotowe środki dowodowe budzą wątpliwości zamawiającego, może on, na podst. art. 128 ust. 5 pzp, zwrócić się bezpośrednio do podmiotu, który jest w posiadaniu informacji lub dokumentów istotnych w tym zakresie dla oceny spełniania przez wykonawcę warunków </w:t>
      </w:r>
      <w:r w:rsidRPr="0070012E">
        <w:rPr>
          <w:rFonts w:ascii="Cambria" w:eastAsia="Times New Roman" w:hAnsi="Cambria"/>
          <w:color w:val="auto"/>
          <w:sz w:val="22"/>
          <w:szCs w:val="22"/>
          <w:lang w:eastAsia="pl-PL"/>
        </w:rPr>
        <w:lastRenderedPageBreak/>
        <w:t>udziału w postępowaniu, lub braku podstaw wykluczenia, o przedstawienie takich informacji lub dokumentów.</w:t>
      </w:r>
    </w:p>
    <w:p w:rsidR="0070012E" w:rsidRPr="0070012E" w:rsidRDefault="0070012E" w:rsidP="0070012E">
      <w:pPr>
        <w:pStyle w:val="Default"/>
        <w:ind w:left="284" w:hanging="426"/>
        <w:jc w:val="both"/>
        <w:rPr>
          <w:rFonts w:ascii="Cambria" w:hAnsi="Cambria"/>
          <w:color w:val="auto"/>
          <w:sz w:val="22"/>
          <w:szCs w:val="22"/>
          <w:lang w:eastAsia="pl-PL"/>
        </w:rPr>
      </w:pPr>
      <w:r w:rsidRPr="0070012E">
        <w:rPr>
          <w:rFonts w:ascii="Cambria" w:eastAsia="Times New Roman" w:hAnsi="Cambria"/>
          <w:color w:val="auto"/>
          <w:sz w:val="22"/>
          <w:szCs w:val="22"/>
          <w:lang w:eastAsia="pl-PL"/>
        </w:rPr>
        <w:t xml:space="preserve">16. </w:t>
      </w:r>
      <w:r w:rsidRPr="0070012E">
        <w:rPr>
          <w:rFonts w:ascii="Cambria" w:hAnsi="Cambria"/>
          <w:color w:val="auto"/>
          <w:sz w:val="22"/>
          <w:szCs w:val="22"/>
          <w:lang w:eastAsia="pl-PL"/>
        </w:rPr>
        <w:t>W toku badania i oceny ofert zamawiający na podst. art. 223 ust. 1 pzp może żądać od wykonawców wyjaśnień dotyczących treści złożonych ofert oraz przedmiotowych środków dowodowych (jeżeli były wymagane) lub innych składanych dokumentów lub oświadczeń.</w:t>
      </w:r>
    </w:p>
    <w:p w:rsidR="0070012E" w:rsidRPr="0070012E" w:rsidRDefault="0070012E" w:rsidP="0070012E">
      <w:pPr>
        <w:pStyle w:val="Default"/>
        <w:ind w:left="284" w:hanging="426"/>
        <w:jc w:val="both"/>
        <w:rPr>
          <w:rFonts w:ascii="Cambria" w:hAnsi="Cambria"/>
          <w:color w:val="auto"/>
          <w:sz w:val="22"/>
          <w:szCs w:val="22"/>
          <w:lang w:eastAsia="pl-PL"/>
        </w:rPr>
      </w:pPr>
      <w:r w:rsidRPr="0070012E">
        <w:rPr>
          <w:rFonts w:ascii="Cambria" w:hAnsi="Cambria"/>
          <w:color w:val="auto"/>
          <w:sz w:val="22"/>
          <w:szCs w:val="22"/>
          <w:lang w:eastAsia="pl-PL"/>
        </w:rPr>
        <w:t xml:space="preserve">17. Niedopuszczalne jest prowadzenie między zamawiającym a wykonawcą negocjacji dotyczących złożonej oferty oraz, z uwzględnieniem rozdziału 18 ust. 9  dokonywanie jakiejkolwiek zmiany w jej treści. </w:t>
      </w:r>
    </w:p>
    <w:p w:rsidR="0070012E" w:rsidRPr="0070012E" w:rsidRDefault="0070012E" w:rsidP="0070012E">
      <w:pPr>
        <w:pStyle w:val="Default"/>
        <w:ind w:left="284" w:hanging="426"/>
        <w:jc w:val="both"/>
        <w:rPr>
          <w:rFonts w:ascii="Cambria" w:hAnsi="Cambria" w:cs="Tahoma"/>
          <w:color w:val="auto"/>
          <w:sz w:val="22"/>
          <w:szCs w:val="22"/>
        </w:rPr>
      </w:pPr>
      <w:r w:rsidRPr="0070012E">
        <w:rPr>
          <w:rFonts w:ascii="Cambria" w:hAnsi="Cambria"/>
          <w:color w:val="auto"/>
          <w:sz w:val="22"/>
          <w:szCs w:val="22"/>
          <w:lang w:eastAsia="pl-PL"/>
        </w:rPr>
        <w:t>18.</w:t>
      </w:r>
      <w:r w:rsidRPr="0070012E">
        <w:rPr>
          <w:rFonts w:ascii="Cambria" w:hAnsi="Cambria"/>
          <w:color w:val="auto"/>
          <w:sz w:val="22"/>
          <w:szCs w:val="22"/>
          <w:lang w:eastAsia="pl-PL"/>
        </w:rPr>
        <w:tab/>
      </w:r>
      <w:r w:rsidRPr="0070012E">
        <w:rPr>
          <w:rFonts w:ascii="Cambria" w:hAnsi="Cambria"/>
          <w:sz w:val="22"/>
          <w:szCs w:val="22"/>
        </w:rPr>
        <w:t>Wykonawca może wykorzystać jednolity dokument złożony w odrębnym postępowaniu o udzielenie zamówienia, jeżeli potwierdzi, że informacje w nim zawarte pozostają prawidłowe.</w:t>
      </w:r>
    </w:p>
    <w:p w:rsidR="0070012E" w:rsidRDefault="0070012E" w:rsidP="00F468E3">
      <w:pPr>
        <w:rPr>
          <w:rFonts w:asciiTheme="majorHAnsi" w:hAnsiTheme="majorHAnsi"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10</w:t>
      </w:r>
    </w:p>
    <w:p w:rsidR="0070012E" w:rsidRDefault="0070012E" w:rsidP="0070012E">
      <w:pPr>
        <w:spacing w:after="0" w:line="240" w:lineRule="auto"/>
        <w:ind w:left="426" w:hanging="426"/>
        <w:jc w:val="center"/>
        <w:rPr>
          <w:rFonts w:ascii="Cambria" w:hAnsi="Cambria"/>
          <w:b/>
        </w:rPr>
      </w:pPr>
      <w:r w:rsidRPr="0070012E">
        <w:rPr>
          <w:rFonts w:ascii="Cambria" w:hAnsi="Cambria"/>
          <w:b/>
        </w:rPr>
        <w:t>INFORMACJA O ŚRODKACH KOMUNIKACJI ELEKTRONICZNEJ, PRZY UŻYCIU KTÓRYCH ZAMAWIAJĄCY BĘDZIE KOMUNIKOWAŁ SIĘ Z WYKONAWCAMI, ORAZ INFORMACJE                          O WYMAGANIACH TECHNICZNYCH I ORGANIZACYJNYCH SPORZĄDZANIA, WYSYŁANIA                              I ODBIERANIA KORESPONDENCJI ELEKTRONICZNEJ</w:t>
      </w:r>
    </w:p>
    <w:p w:rsidR="0070012E" w:rsidRPr="0070012E" w:rsidRDefault="0070012E" w:rsidP="0070012E">
      <w:pPr>
        <w:spacing w:after="0" w:line="240" w:lineRule="auto"/>
        <w:ind w:left="426" w:hanging="426"/>
        <w:jc w:val="center"/>
        <w:rPr>
          <w:rFonts w:ascii="Cambria" w:hAnsi="Cambria" w:cs="Tahoma"/>
          <w:b/>
        </w:rPr>
      </w:pP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color w:val="0070C0"/>
        </w:rPr>
      </w:pPr>
      <w:r w:rsidRPr="0070012E">
        <w:rPr>
          <w:rFonts w:ascii="Cambria" w:hAnsi="Cambria" w:cs="Tahoma"/>
          <w:b/>
          <w:color w:val="00B050"/>
        </w:rPr>
        <w:t>Zamawiający rekomenduje wykonawcom, aby komunikowali się z zamawiającym za pomocą poczty elektronicznej na adres</w:t>
      </w:r>
      <w:r w:rsidRPr="0070012E">
        <w:rPr>
          <w:rFonts w:ascii="Cambria" w:hAnsi="Cambria" w:cs="Tahoma"/>
        </w:rPr>
        <w:t>:</w:t>
      </w:r>
      <w:r w:rsidRPr="0070012E">
        <w:rPr>
          <w:rFonts w:ascii="Cambria" w:hAnsi="Cambria" w:cs="Tahoma"/>
          <w:color w:val="00B050"/>
        </w:rPr>
        <w:t xml:space="preserve"> </w:t>
      </w:r>
      <w:hyperlink r:id="rId22" w:history="1">
        <w:r w:rsidRPr="0070012E">
          <w:rPr>
            <w:rStyle w:val="Hipercze"/>
            <w:rFonts w:ascii="Cambria" w:eastAsia="StarSymbol" w:hAnsi="Cambria" w:cs="Tahoma"/>
            <w:b/>
            <w:color w:val="0070C0"/>
          </w:rPr>
          <w:t>zam.pub@tomaszow-maz.pl</w:t>
        </w:r>
      </w:hyperlink>
      <w:r w:rsidRPr="0070012E">
        <w:rPr>
          <w:rFonts w:ascii="Cambria" w:hAnsi="Cambria" w:cs="Tahoma"/>
          <w:b/>
          <w:color w:val="0070C0"/>
        </w:rPr>
        <w:t>.</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strike/>
        </w:rPr>
      </w:pPr>
      <w:r w:rsidRPr="0070012E">
        <w:rPr>
          <w:rFonts w:ascii="Cambria" w:hAnsi="Cambria" w:cs="Tahoma"/>
        </w:rPr>
        <w:t xml:space="preserve">Dopuszczalna jest także komunikacja </w:t>
      </w:r>
      <w:r w:rsidRPr="0070012E">
        <w:rPr>
          <w:rFonts w:ascii="Cambria" w:hAnsi="Cambria" w:cs="CIDFont+F2"/>
          <w:lang w:eastAsia="pl-PL"/>
        </w:rPr>
        <w:t xml:space="preserve">za pośrednictwem </w:t>
      </w:r>
      <w:r w:rsidRPr="0070012E">
        <w:rPr>
          <w:rFonts w:ascii="Cambria" w:hAnsi="Cambria" w:cs="CIDFont+F4"/>
          <w:lang w:eastAsia="pl-PL"/>
        </w:rPr>
        <w:t>dedykowanego formularza: „Formularz do</w:t>
      </w:r>
      <w:r w:rsidRPr="0070012E">
        <w:rPr>
          <w:rFonts w:ascii="Cambria" w:hAnsi="Cambria" w:cs="Tahoma"/>
        </w:rPr>
        <w:t xml:space="preserve"> </w:t>
      </w:r>
      <w:r w:rsidRPr="0070012E">
        <w:rPr>
          <w:rFonts w:ascii="Cambria" w:hAnsi="Cambria" w:cs="CIDFont+F4"/>
          <w:lang w:eastAsia="pl-PL"/>
        </w:rPr>
        <w:t xml:space="preserve">komunikacji” </w:t>
      </w:r>
      <w:r w:rsidRPr="0070012E">
        <w:rPr>
          <w:rFonts w:ascii="Cambria" w:hAnsi="Cambria" w:cs="CIDFont+F2"/>
          <w:lang w:eastAsia="pl-PL"/>
        </w:rPr>
        <w:t>dostępnego na ePUAP oraz udostępnionego przez miniPortal. We</w:t>
      </w:r>
      <w:r w:rsidRPr="0070012E">
        <w:rPr>
          <w:rFonts w:ascii="Cambria" w:hAnsi="Cambria" w:cs="Tahoma"/>
        </w:rPr>
        <w:t xml:space="preserve"> </w:t>
      </w:r>
      <w:r w:rsidRPr="0070012E">
        <w:rPr>
          <w:rFonts w:ascii="Cambria" w:hAnsi="Cambria" w:cs="CIDFont+F2"/>
          <w:lang w:eastAsia="pl-PL"/>
        </w:rPr>
        <w:t>wszelkiej korespondencji związanej z niniejszym postępowaniem Zamawiający i</w:t>
      </w:r>
      <w:r w:rsidRPr="0070012E">
        <w:rPr>
          <w:rFonts w:ascii="Cambria" w:hAnsi="Cambria" w:cs="Tahoma"/>
        </w:rPr>
        <w:t xml:space="preserve"> </w:t>
      </w:r>
      <w:r w:rsidRPr="0070012E">
        <w:rPr>
          <w:rFonts w:ascii="Cambria" w:hAnsi="Cambria" w:cs="CIDFont+F2"/>
          <w:lang w:eastAsia="pl-PL"/>
        </w:rPr>
        <w:t>Wykonawcy posługują się numerem ogłoszenia (BZP, TED lub ID postępowania).</w:t>
      </w:r>
      <w:r w:rsidRPr="0070012E">
        <w:rPr>
          <w:rFonts w:ascii="Cambria" w:hAnsi="Cambria" w:cs="Tahoma"/>
        </w:rPr>
        <w:t xml:space="preserve"> </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Komunikacja ustna dopuszczalna w odniesieniu do informacji, które nie są istotne, w szczególności nie dotyczą ogłoszenia o zamówieniu lub dokumentów zamówienia, ofert o ile jej treść jest udokumentowana.</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z produktami powszechnie używanymi służącymi elektronicznemu przechowywaniu, przetwarzaniu i przesyłaniu danych, i które nie ograniczają wykonawcom dostępu do postępowania o udzielenie zamówienia.</w:t>
      </w:r>
    </w:p>
    <w:p w:rsidR="0070012E" w:rsidRPr="0070012E" w:rsidRDefault="0070012E" w:rsidP="00F054A4">
      <w:pPr>
        <w:pStyle w:val="USTustnpkodeksu"/>
        <w:numPr>
          <w:ilvl w:val="0"/>
          <w:numId w:val="18"/>
        </w:numPr>
        <w:tabs>
          <w:tab w:val="clear" w:pos="720"/>
          <w:tab w:val="num" w:pos="426"/>
        </w:tabs>
        <w:spacing w:line="240" w:lineRule="auto"/>
        <w:ind w:left="426" w:hanging="426"/>
        <w:rPr>
          <w:rFonts w:ascii="Cambria" w:hAnsi="Cambria"/>
          <w:b/>
          <w:sz w:val="22"/>
          <w:szCs w:val="22"/>
        </w:rPr>
      </w:pPr>
      <w:r w:rsidRPr="0070012E">
        <w:rPr>
          <w:rFonts w:ascii="Cambria" w:hAnsi="Cambria"/>
          <w:b/>
          <w:sz w:val="22"/>
          <w:szCs w:val="22"/>
        </w:rPr>
        <w:t>Dokumenty i oświadczenia elektroniczne tj:</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ofertę,</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 xml:space="preserve">oświadczenie (JEDZ) o niepodleganiu wykluczeniu, spełnianiu warunków udziału                           w postępowaniu w zakresie wskazanym przez zamawiającego. </w:t>
      </w:r>
    </w:p>
    <w:p w:rsidR="0070012E" w:rsidRPr="0070012E" w:rsidRDefault="0070012E" w:rsidP="009F773D">
      <w:pPr>
        <w:pStyle w:val="USTustnpkodeksu"/>
        <w:spacing w:line="240" w:lineRule="auto"/>
        <w:ind w:left="786" w:firstLine="0"/>
        <w:rPr>
          <w:rFonts w:ascii="Cambria" w:hAnsi="Cambria"/>
          <w:sz w:val="22"/>
          <w:szCs w:val="22"/>
        </w:rPr>
      </w:pPr>
      <w:r w:rsidRPr="0070012E">
        <w:rPr>
          <w:rFonts w:ascii="Cambria" w:hAnsi="Cambria"/>
          <w:sz w:val="22"/>
          <w:szCs w:val="22"/>
        </w:rPr>
        <w:t>(Oświadczenie z ust. 7 pkt 2, składa się na formularzu jednolitego europejskiego dokumentu zamówienia, sporządzonym zgodnie ze wzorem standardowego formularza określonego</w:t>
      </w:r>
      <w:r>
        <w:rPr>
          <w:rFonts w:ascii="Cambria" w:hAnsi="Cambria"/>
          <w:sz w:val="22"/>
          <w:szCs w:val="22"/>
        </w:rPr>
        <w:t xml:space="preserve"> </w:t>
      </w:r>
      <w:r w:rsidRPr="0070012E">
        <w:rPr>
          <w:rFonts w:ascii="Cambria" w:hAnsi="Cambria"/>
          <w:sz w:val="22"/>
          <w:szCs w:val="22"/>
        </w:rPr>
        <w:t xml:space="preserve">w rozporządzeniu wykonawczym Komisji (UE) 2016/7 z dnia 5 stycznia 2016 r. ustanawiającym standardowy formularz jednolitego europejskiego dokumentu </w:t>
      </w:r>
      <w:r w:rsidRPr="0070012E">
        <w:rPr>
          <w:rFonts w:ascii="Cambria" w:hAnsi="Cambria"/>
          <w:sz w:val="22"/>
          <w:szCs w:val="22"/>
        </w:rPr>
        <w:lastRenderedPageBreak/>
        <w:t>zamówienia (Dz. Urz. UE L 3 z 06.01.2016, str. 16). Oświadczenie, stanowi dowód potwierdzający brak podstaw wykluczenia, spełnianie warunków udziału w postępowaniu na dzień składania ofert, tymczasowo zastępujący wymagane przez zamawiającego podmiotowe środki dowodowe).</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podmiotowe środki dowodowe,</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 xml:space="preserve">pełnomocnictwo, </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przedmiotowe środki dowodowe – jeżeli dotyczy (w sytuacji zaoferowania rozwiązań równoważnych)</w:t>
      </w:r>
    </w:p>
    <w:p w:rsidR="0070012E" w:rsidRDefault="0070012E" w:rsidP="0070012E">
      <w:pPr>
        <w:pStyle w:val="USTustnpkodeksu"/>
        <w:spacing w:line="240" w:lineRule="auto"/>
        <w:ind w:left="426" w:firstLine="0"/>
        <w:rPr>
          <w:rFonts w:ascii="Cambria" w:hAnsi="Cambria"/>
          <w:b/>
          <w:color w:val="002060"/>
          <w:sz w:val="22"/>
          <w:szCs w:val="22"/>
        </w:rPr>
      </w:pPr>
      <w:r w:rsidRPr="0070012E">
        <w:rPr>
          <w:rFonts w:ascii="Cambria" w:hAnsi="Cambria"/>
          <w:sz w:val="22"/>
          <w:szCs w:val="22"/>
        </w:rPr>
        <w:t xml:space="preserve">wykonawcy sporządzają zgodnie </w:t>
      </w:r>
      <w:r w:rsidRPr="0070012E">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w:t>
      </w:r>
      <w:r w:rsidRPr="0070012E">
        <w:rPr>
          <w:rFonts w:ascii="Cambria" w:hAnsi="Cambria"/>
          <w:sz w:val="22"/>
          <w:szCs w:val="22"/>
        </w:rPr>
        <w:t xml:space="preserve"> </w:t>
      </w:r>
      <w:r w:rsidRPr="0070012E">
        <w:rPr>
          <w:rFonts w:ascii="Cambria" w:hAnsi="Cambria" w:cs="CIDFont+F2"/>
          <w:sz w:val="22"/>
          <w:szCs w:val="22"/>
        </w:rPr>
        <w:t xml:space="preserve">zamówienia publicznego </w:t>
      </w:r>
      <w:r w:rsidR="00F02290">
        <w:rPr>
          <w:rFonts w:ascii="Cambria" w:hAnsi="Cambria" w:cs="CIDFont+F2"/>
          <w:sz w:val="22"/>
          <w:szCs w:val="22"/>
        </w:rPr>
        <w:t xml:space="preserve">                         </w:t>
      </w:r>
      <w:r w:rsidRPr="0070012E">
        <w:rPr>
          <w:rFonts w:ascii="Cambria" w:hAnsi="Cambria" w:cs="CIDFont+F2"/>
          <w:sz w:val="22"/>
          <w:szCs w:val="22"/>
        </w:rPr>
        <w:t>(Dz. U. z 2020 poz. 2452)</w:t>
      </w:r>
      <w:r w:rsidRPr="0070012E">
        <w:rPr>
          <w:rFonts w:ascii="Cambria" w:hAnsi="Cambria"/>
          <w:sz w:val="22"/>
          <w:szCs w:val="22"/>
        </w:rPr>
        <w:t xml:space="preserve">  tj: - w postaci elektronicznej, w formatach danych określonych  </w:t>
      </w:r>
      <w:r w:rsidR="00134D98">
        <w:rPr>
          <w:rFonts w:ascii="Cambria" w:hAnsi="Cambria"/>
          <w:sz w:val="22"/>
          <w:szCs w:val="22"/>
        </w:rPr>
        <w:t xml:space="preserve">                    </w:t>
      </w:r>
      <w:r w:rsidRPr="0070012E">
        <w:rPr>
          <w:rFonts w:ascii="Cambria" w:hAnsi="Cambria"/>
          <w:sz w:val="22"/>
          <w:szCs w:val="22"/>
        </w:rPr>
        <w:t xml:space="preserve">w przepisach wydanych na podstawie art. 18 ustawy z dnia 17 lutego 2005 r. o informatyzacji działalności podmiotów realizujących zadania publiczne (Dz. U. z 2020 r. poz. 346, 568, 695, 1517,2320)  </w:t>
      </w:r>
      <w:r w:rsidRPr="00C23417">
        <w:rPr>
          <w:rFonts w:ascii="Cambria" w:hAnsi="Cambria"/>
          <w:b/>
          <w:color w:val="002060"/>
          <w:sz w:val="22"/>
          <w:szCs w:val="22"/>
          <w:u w:val="single"/>
        </w:rPr>
        <w:t>tj. opatrują kwalifikowanym podpisem elektronicznym.</w:t>
      </w:r>
      <w:r w:rsidRPr="0070012E">
        <w:rPr>
          <w:rFonts w:ascii="Cambria" w:hAnsi="Cambria"/>
          <w:b/>
          <w:color w:val="002060"/>
          <w:sz w:val="22"/>
          <w:szCs w:val="22"/>
        </w:rPr>
        <w:t xml:space="preserve"> </w:t>
      </w:r>
    </w:p>
    <w:p w:rsidR="00246BDA" w:rsidRPr="00246BDA" w:rsidRDefault="00F02290" w:rsidP="00246BDA">
      <w:pPr>
        <w:pStyle w:val="USTustnpkodeksu"/>
        <w:spacing w:line="240" w:lineRule="auto"/>
        <w:ind w:left="426" w:firstLine="0"/>
        <w:rPr>
          <w:rFonts w:ascii="Cambria" w:hAnsi="Cambria"/>
          <w:b/>
          <w:color w:val="FF0000"/>
          <w:sz w:val="22"/>
          <w:szCs w:val="22"/>
        </w:rPr>
      </w:pPr>
      <w:r w:rsidRPr="00246BDA">
        <w:rPr>
          <w:rFonts w:ascii="Cambria" w:hAnsi="Cambria"/>
          <w:b/>
          <w:color w:val="FF0000"/>
          <w:sz w:val="22"/>
          <w:szCs w:val="22"/>
        </w:rPr>
        <w:t xml:space="preserve">Podpisanie oferty </w:t>
      </w:r>
      <w:r w:rsidR="009F773D" w:rsidRPr="00246BDA">
        <w:rPr>
          <w:rFonts w:ascii="Cambria" w:hAnsi="Cambria"/>
          <w:b/>
          <w:color w:val="FF0000"/>
          <w:sz w:val="22"/>
          <w:szCs w:val="22"/>
        </w:rPr>
        <w:t>podpisem zaufanym  albo osobistym spowoduje odrzucenie oferty</w:t>
      </w:r>
      <w:r w:rsidR="00246BDA" w:rsidRPr="00246BDA">
        <w:rPr>
          <w:rFonts w:ascii="Cambria" w:hAnsi="Cambria"/>
          <w:b/>
          <w:color w:val="FF0000"/>
          <w:sz w:val="22"/>
          <w:szCs w:val="22"/>
        </w:rPr>
        <w:t xml:space="preserve"> </w:t>
      </w:r>
      <w:r w:rsidR="00246BDA" w:rsidRPr="00246BDA">
        <w:rPr>
          <w:rFonts w:ascii="Cambria" w:hAnsi="Cambria" w:cs="Calibri"/>
          <w:b/>
          <w:color w:val="FF0000"/>
        </w:rPr>
        <w:t xml:space="preserve">na podstawie art. 226 ust. 1 pkt 3 ustawy Pzp </w:t>
      </w:r>
      <w:r w:rsidR="00246BDA" w:rsidRPr="00246BDA">
        <w:rPr>
          <w:rFonts w:ascii="Cambria" w:hAnsi="Cambria"/>
          <w:b/>
          <w:color w:val="FF0000"/>
          <w:sz w:val="22"/>
          <w:szCs w:val="22"/>
        </w:rPr>
        <w:t xml:space="preserve">, jako niezgodną z przepisami ustawy,  a konkretniej </w:t>
      </w:r>
      <w:hyperlink r:id="rId23" w:anchor="/document/18903829?unitId=art(63)ust(1)&amp;cm=DOCUMENT" w:history="1">
        <w:r w:rsidR="00246BDA" w:rsidRPr="00246BDA">
          <w:rPr>
            <w:rStyle w:val="Hipercze"/>
            <w:rFonts w:ascii="Cambria" w:eastAsia="StarSymbol" w:hAnsi="Cambria"/>
            <w:b/>
            <w:color w:val="FF0000"/>
            <w:sz w:val="22"/>
            <w:szCs w:val="22"/>
            <w:u w:val="none"/>
          </w:rPr>
          <w:t>art. 63 ust. 1</w:t>
        </w:r>
      </w:hyperlink>
      <w:r w:rsidR="00246BDA" w:rsidRPr="00246BDA">
        <w:rPr>
          <w:rFonts w:ascii="Cambria" w:hAnsi="Cambria"/>
          <w:b/>
          <w:color w:val="FF0000"/>
          <w:sz w:val="22"/>
          <w:szCs w:val="22"/>
        </w:rPr>
        <w:t xml:space="preserve"> pzp.</w:t>
      </w:r>
    </w:p>
    <w:p w:rsidR="0070012E" w:rsidRPr="0070012E" w:rsidRDefault="0070012E" w:rsidP="0070012E">
      <w:pPr>
        <w:pStyle w:val="USTustnpkodeksu"/>
        <w:spacing w:line="240" w:lineRule="auto"/>
        <w:ind w:left="426" w:firstLine="0"/>
        <w:rPr>
          <w:rFonts w:ascii="Cambria" w:hAnsi="Cambria" w:cs="TimesNewRomanPS-BoldMT"/>
          <w:bCs w:val="0"/>
          <w:i/>
          <w:color w:val="0070C0"/>
          <w:sz w:val="22"/>
          <w:szCs w:val="22"/>
        </w:rPr>
      </w:pPr>
      <w:r w:rsidRPr="0070012E">
        <w:rPr>
          <w:rFonts w:ascii="Cambria" w:hAnsi="Cambria" w:cs="TimesNewRomanPS-BoldMT"/>
          <w:b/>
          <w:bCs w:val="0"/>
          <w:i/>
          <w:color w:val="0070C0"/>
          <w:sz w:val="22"/>
          <w:szCs w:val="22"/>
        </w:rPr>
        <w:t>Zamawiający rekomenduje, ażeby ofertę sporządzić w formacie danych pdf</w:t>
      </w:r>
      <w:r w:rsidRPr="0070012E">
        <w:rPr>
          <w:rFonts w:ascii="Cambria" w:hAnsi="Cambria" w:cs="TimesNewRomanPS-BoldMT"/>
          <w:bCs w:val="0"/>
          <w:i/>
          <w:color w:val="0070C0"/>
          <w:sz w:val="22"/>
          <w:szCs w:val="22"/>
        </w:rPr>
        <w:t xml:space="preserve">. </w:t>
      </w:r>
    </w:p>
    <w:p w:rsidR="0070012E" w:rsidRPr="0070012E" w:rsidRDefault="0070012E" w:rsidP="0070012E">
      <w:pPr>
        <w:pStyle w:val="USTustnpkodeksu"/>
        <w:spacing w:line="240" w:lineRule="auto"/>
        <w:ind w:left="426" w:firstLine="0"/>
        <w:rPr>
          <w:rFonts w:ascii="Cambria" w:hAnsi="Cambria" w:cs="TimesNewRomanPS-BoldMT"/>
          <w:bCs w:val="0"/>
          <w:i/>
          <w:color w:val="0070C0"/>
          <w:sz w:val="22"/>
          <w:szCs w:val="22"/>
        </w:rPr>
      </w:pPr>
      <w:r w:rsidRPr="0070012E">
        <w:rPr>
          <w:rFonts w:ascii="Cambria" w:hAnsi="Cambria" w:cs="TimesNewRomanPS-BoldMT"/>
          <w:bCs w:val="0"/>
          <w:i/>
          <w:color w:val="0070C0"/>
          <w:sz w:val="22"/>
          <w:szCs w:val="22"/>
        </w:rPr>
        <w:t>Dopuszcza się także złożenie oferty skompresowanej w formacie .RAR, który to format nie jest wymieniony w powyższym załączniku nr 2 Rozporządzenia w sprawie KRI. Dopuszczalność taką wskazuje orzecznictwo KIO np. sygn 1451/2020.</w:t>
      </w:r>
    </w:p>
    <w:p w:rsidR="0070012E" w:rsidRPr="0070012E" w:rsidRDefault="0070012E" w:rsidP="0070012E">
      <w:pPr>
        <w:pStyle w:val="USTustnpkodeksu"/>
        <w:spacing w:line="240" w:lineRule="auto"/>
        <w:ind w:left="426" w:firstLine="0"/>
        <w:rPr>
          <w:rFonts w:ascii="Cambria" w:hAnsi="Cambria" w:cs="TimesNewRomanPS-BoldMT"/>
          <w:bCs w:val="0"/>
          <w:sz w:val="22"/>
          <w:szCs w:val="22"/>
        </w:rPr>
      </w:pPr>
      <w:r w:rsidRPr="0070012E">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70012E">
        <w:rPr>
          <w:rFonts w:ascii="Cambria" w:hAnsi="Cambria" w:cs="TimesNewRomanPS-BoldMT"/>
          <w:bCs w:val="0"/>
          <w:sz w:val="22"/>
          <w:szCs w:val="22"/>
        </w:rPr>
        <w:t>w sprawie Krajowych Ram Interoperacyjności, minimalnych wymagań dla rejestrów publicznych  i wymiany</w:t>
      </w:r>
      <w:r w:rsidRPr="0070012E">
        <w:rPr>
          <w:rFonts w:ascii="Cambria" w:hAnsi="Cambria" w:cs="TimesNewRomanPSMT"/>
          <w:sz w:val="22"/>
          <w:szCs w:val="22"/>
        </w:rPr>
        <w:t xml:space="preserve"> </w:t>
      </w:r>
      <w:r w:rsidRPr="0070012E">
        <w:rPr>
          <w:rFonts w:ascii="Cambria" w:hAnsi="Cambria" w:cs="TimesNewRomanPS-BoldMT"/>
          <w:bCs w:val="0"/>
          <w:sz w:val="22"/>
          <w:szCs w:val="22"/>
        </w:rPr>
        <w:t xml:space="preserve">informacji w postaci elektronicznej oraz minimalnych wymagań dla systemów teleinformatycznych. </w:t>
      </w:r>
    </w:p>
    <w:p w:rsidR="0070012E" w:rsidRPr="0070012E" w:rsidRDefault="0070012E" w:rsidP="0070012E">
      <w:pPr>
        <w:pStyle w:val="USTustnpkodeksu"/>
        <w:spacing w:line="240" w:lineRule="auto"/>
        <w:ind w:left="426" w:firstLine="0"/>
        <w:rPr>
          <w:rFonts w:ascii="Cambria" w:hAnsi="Cambria" w:cs="TimesNewRomanPS-BoldMT"/>
          <w:b/>
          <w:bCs w:val="0"/>
          <w:sz w:val="22"/>
          <w:szCs w:val="22"/>
        </w:rPr>
      </w:pPr>
      <w:r w:rsidRPr="0070012E">
        <w:rPr>
          <w:rFonts w:ascii="Cambria" w:hAnsi="Cambria" w:cs="TimesNewRomanPS-BoldMT"/>
          <w:b/>
          <w:bCs w:val="0"/>
          <w:sz w:val="22"/>
          <w:szCs w:val="22"/>
        </w:rPr>
        <w:t xml:space="preserve">Zamawiający informuje, że </w:t>
      </w:r>
      <w:r w:rsidRPr="0070012E">
        <w:rPr>
          <w:rFonts w:ascii="Cambria" w:hAnsi="Cambria"/>
          <w:b/>
          <w:sz w:val="22"/>
          <w:szCs w:val="22"/>
        </w:rPr>
        <w:t xml:space="preserve">ofertę pierwotnie sporządzoną w formie papierowej następnie przekształconą do postaci elektronicznej np. poprzez jej zeskanowanie </w:t>
      </w:r>
      <w:r w:rsidR="00134D98">
        <w:rPr>
          <w:rFonts w:ascii="Cambria" w:hAnsi="Cambria"/>
          <w:b/>
          <w:sz w:val="22"/>
          <w:szCs w:val="22"/>
        </w:rPr>
        <w:t xml:space="preserve">                   </w:t>
      </w:r>
      <w:r w:rsidRPr="0070012E">
        <w:rPr>
          <w:rFonts w:ascii="Cambria" w:hAnsi="Cambria"/>
          <w:b/>
          <w:sz w:val="22"/>
          <w:szCs w:val="22"/>
        </w:rPr>
        <w:t xml:space="preserve">i opatrzenie kwalifikowanym podpisem elektronicznym uznane będzie za złożoną we właściwej formie. Powyższe jest zgodne z opinią wydaną przez UZP, która to opinia uwzględnia stanowiska Ministerstwa Cyfryzacji i Polskiej Izby Informatyki </w:t>
      </w:r>
      <w:r w:rsidR="00134D98">
        <w:rPr>
          <w:rFonts w:ascii="Cambria" w:hAnsi="Cambria"/>
          <w:b/>
          <w:sz w:val="22"/>
          <w:szCs w:val="22"/>
        </w:rPr>
        <w:t xml:space="preserve">                                 </w:t>
      </w:r>
      <w:r w:rsidRPr="0070012E">
        <w:rPr>
          <w:rFonts w:ascii="Cambria" w:hAnsi="Cambria"/>
          <w:b/>
          <w:sz w:val="22"/>
          <w:szCs w:val="22"/>
        </w:rPr>
        <w:t>i Telekomunikacji uzyskane przez prezesa Urzędu Zamówień Publicznych.</w:t>
      </w:r>
    </w:p>
    <w:p w:rsidR="0070012E" w:rsidRPr="0070012E" w:rsidRDefault="0070012E" w:rsidP="00F054A4">
      <w:pPr>
        <w:pStyle w:val="Akapitzlist"/>
        <w:numPr>
          <w:ilvl w:val="0"/>
          <w:numId w:val="18"/>
        </w:numPr>
        <w:tabs>
          <w:tab w:val="clear" w:pos="720"/>
        </w:tabs>
        <w:ind w:left="426" w:hanging="426"/>
        <w:jc w:val="both"/>
        <w:rPr>
          <w:rFonts w:ascii="Cambria" w:hAnsi="Cambria" w:cs="Tahoma"/>
          <w:strike/>
          <w:sz w:val="22"/>
          <w:szCs w:val="22"/>
        </w:rPr>
      </w:pPr>
      <w:r w:rsidRPr="0070012E">
        <w:rPr>
          <w:rFonts w:ascii="Cambria" w:hAnsi="Cambria"/>
          <w:sz w:val="22"/>
          <w:szCs w:val="22"/>
        </w:rPr>
        <w:t xml:space="preserve">Informacje, oświadczenia lub dokumenty, inne niż określone w ust. 7 - np.: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wyjaśnienia oferty,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wyjaśnienia treści dokumentów lub oświadczeń,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wyjaśnienie w zakresie rażąco niskiej ceny,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oświadczenie o wyrażeniu zgody na przedłużenie terminu związania ofertą)  </w:t>
      </w:r>
    </w:p>
    <w:p w:rsidR="0070012E" w:rsidRPr="0070012E" w:rsidRDefault="0070012E" w:rsidP="0070012E">
      <w:pPr>
        <w:pStyle w:val="Akapitzlist"/>
        <w:ind w:left="425"/>
        <w:rPr>
          <w:rFonts w:ascii="Cambria" w:hAnsi="Cambria" w:cs="Tahoma"/>
          <w:strike/>
          <w:sz w:val="22"/>
          <w:szCs w:val="22"/>
        </w:rPr>
      </w:pPr>
      <w:r w:rsidRPr="0070012E">
        <w:rPr>
          <w:rFonts w:ascii="Cambria" w:hAnsi="Cambria"/>
          <w:sz w:val="22"/>
          <w:szCs w:val="22"/>
        </w:rPr>
        <w:t>przekazywane w postępowaniu, wykonawca sporządza w postaci elektronicznej np. .pdf, .doc, .docx -  lub jako tekst wpisany bezpośrednio do wiadomości (nie jako załącznik do mejla)  przekazywanej przy użyciu środków komunikacji elektronicznej.</w:t>
      </w:r>
    </w:p>
    <w:p w:rsidR="0070012E" w:rsidRPr="0070012E" w:rsidRDefault="0070012E" w:rsidP="00F054A4">
      <w:pPr>
        <w:numPr>
          <w:ilvl w:val="0"/>
          <w:numId w:val="18"/>
        </w:numPr>
        <w:suppressAutoHyphens/>
        <w:spacing w:after="0" w:line="240" w:lineRule="auto"/>
        <w:ind w:left="425" w:hanging="426"/>
        <w:jc w:val="both"/>
        <w:rPr>
          <w:rFonts w:ascii="Cambria" w:hAnsi="Cambria" w:cs="Tahoma"/>
        </w:rPr>
      </w:pPr>
      <w:r w:rsidRPr="0070012E">
        <w:rPr>
          <w:rFonts w:ascii="Cambria" w:hAnsi="Cambria"/>
        </w:rPr>
        <w:t>Podmiotowe środki dowodowe, przedmiotowe środki dowodowe oraz inne dokumenty lub oświadczenia, sporządzone w języku obcym przekazuje się wraz z tłumaczeniem na język polski.</w:t>
      </w:r>
    </w:p>
    <w:p w:rsidR="0070012E" w:rsidRPr="0070012E" w:rsidRDefault="0070012E" w:rsidP="00F054A4">
      <w:pPr>
        <w:numPr>
          <w:ilvl w:val="0"/>
          <w:numId w:val="18"/>
        </w:numPr>
        <w:suppressAutoHyphens/>
        <w:spacing w:after="0" w:line="240" w:lineRule="auto"/>
        <w:ind w:left="426" w:hanging="426"/>
        <w:jc w:val="both"/>
        <w:rPr>
          <w:rFonts w:ascii="Cambria" w:hAnsi="Cambria" w:cs="Tahoma"/>
        </w:rPr>
      </w:pPr>
      <w:r w:rsidRPr="0070012E">
        <w:rPr>
          <w:rFonts w:ascii="Cambria" w:hAnsi="Cambria"/>
        </w:rPr>
        <w:t xml:space="preserve">W przypadku, gdy podmiotowe środki dowodowe, przedmiotowe środki dowodowe, inne dokumenty, w tym dokumenty, lub dokumenty potwierdzające umocowanie do reprezentowania odpowiednio wykonawcy, wykonawców wspólnie ubiegających się </w:t>
      </w:r>
      <w:r w:rsidR="00134D98">
        <w:rPr>
          <w:rFonts w:ascii="Cambria" w:hAnsi="Cambria"/>
        </w:rPr>
        <w:t xml:space="preserve">                        </w:t>
      </w:r>
      <w:r w:rsidRPr="0070012E">
        <w:rPr>
          <w:rFonts w:ascii="Cambria" w:hAnsi="Cambria"/>
        </w:rPr>
        <w:t xml:space="preserve">o udzielenie zamówienia publicznego, podmiotu udostępniającego zasoby na zasadach </w:t>
      </w:r>
      <w:r w:rsidRPr="0070012E">
        <w:rPr>
          <w:rFonts w:ascii="Cambria" w:hAnsi="Cambria"/>
        </w:rPr>
        <w:lastRenderedPageBreak/>
        <w:t xml:space="preserve">określonych w art. 118 ustawy lub podwykonawcy niebędącego podmiotem udostępniającym zasoby na takich zasadach, </w:t>
      </w:r>
      <w:r w:rsidRPr="0070012E">
        <w:rPr>
          <w:rFonts w:ascii="Cambria" w:hAnsi="Cambria"/>
          <w:u w:val="single"/>
        </w:rPr>
        <w:t>zostały wystawione przez upoważnione</w:t>
      </w:r>
      <w:r w:rsidRPr="0070012E">
        <w:rPr>
          <w:rFonts w:ascii="Cambria" w:hAnsi="Cambria"/>
        </w:rPr>
        <w:t xml:space="preserve"> podmioty inne niż wykonawca, wykonawca wspólnie ubiegający się o udzielenie zamówienia, podmiot udostępniający zasoby lub podwykonawca, jako dokument elektroniczny, przekazuje się ten dokument.</w:t>
      </w:r>
    </w:p>
    <w:p w:rsidR="0070012E" w:rsidRPr="0070012E" w:rsidRDefault="0070012E" w:rsidP="00F054A4">
      <w:pPr>
        <w:numPr>
          <w:ilvl w:val="0"/>
          <w:numId w:val="18"/>
        </w:numPr>
        <w:suppressAutoHyphens/>
        <w:spacing w:after="0" w:line="240" w:lineRule="auto"/>
        <w:ind w:left="426" w:hanging="426"/>
        <w:jc w:val="both"/>
        <w:rPr>
          <w:rFonts w:ascii="Cambria" w:hAnsi="Cambria" w:cs="Tahoma"/>
        </w:rPr>
      </w:pPr>
      <w:r w:rsidRPr="0070012E">
        <w:rPr>
          <w:rFonts w:ascii="Cambria" w:hAnsi="Cambria"/>
        </w:rPr>
        <w:t>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70012E" w:rsidRPr="0070012E" w:rsidRDefault="0070012E" w:rsidP="00F054A4">
      <w:pPr>
        <w:numPr>
          <w:ilvl w:val="0"/>
          <w:numId w:val="18"/>
        </w:numPr>
        <w:suppressAutoHyphens/>
        <w:spacing w:after="0" w:line="240" w:lineRule="auto"/>
        <w:ind w:left="426" w:hanging="426"/>
        <w:jc w:val="both"/>
        <w:rPr>
          <w:rFonts w:ascii="Cambria" w:hAnsi="Cambria" w:cs="Tahoma"/>
        </w:rPr>
      </w:pPr>
      <w:r w:rsidRPr="0070012E">
        <w:rPr>
          <w:rFonts w:ascii="Cambria" w:hAnsi="Cambria"/>
        </w:rPr>
        <w:t xml:space="preserve">Poświadczenia zgodności cyfrowego odwzorowania z dokumentem w postaci papierowej,  </w:t>
      </w:r>
      <w:r w:rsidR="009F773D">
        <w:rPr>
          <w:rFonts w:ascii="Cambria" w:hAnsi="Cambria"/>
        </w:rPr>
        <w:t xml:space="preserve">   </w:t>
      </w:r>
      <w:r w:rsidRPr="0070012E">
        <w:rPr>
          <w:rFonts w:ascii="Cambria" w:hAnsi="Cambria"/>
        </w:rPr>
        <w:t>o którym mowa w ust. 11 dokonuje w przypadku:</w:t>
      </w:r>
    </w:p>
    <w:p w:rsidR="0070012E" w:rsidRPr="0070012E" w:rsidRDefault="0070012E" w:rsidP="00F054A4">
      <w:pPr>
        <w:pStyle w:val="PKTpunkt"/>
        <w:numPr>
          <w:ilvl w:val="0"/>
          <w:numId w:val="19"/>
        </w:numPr>
        <w:spacing w:line="240" w:lineRule="auto"/>
        <w:rPr>
          <w:rFonts w:ascii="Cambria" w:hAnsi="Cambria"/>
          <w:sz w:val="22"/>
          <w:szCs w:val="22"/>
        </w:rPr>
      </w:pPr>
      <w:r w:rsidRPr="0070012E">
        <w:rPr>
          <w:rFonts w:ascii="Cambria" w:hAnsi="Cambria"/>
          <w:sz w:val="22"/>
          <w:szCs w:val="22"/>
        </w:rPr>
        <w:t>podmiotowych środków dowodowych oraz dokumentów potwierdzających umocowanie do reprezentowania – odpowiednio wykonawca, wyk</w:t>
      </w:r>
      <w:r w:rsidR="009F773D">
        <w:rPr>
          <w:rFonts w:ascii="Cambria" w:hAnsi="Cambria"/>
          <w:sz w:val="22"/>
          <w:szCs w:val="22"/>
        </w:rPr>
        <w:t xml:space="preserve">onawca wspólnie ubiegający się </w:t>
      </w:r>
      <w:r w:rsidRPr="0070012E">
        <w:rPr>
          <w:rFonts w:ascii="Cambria" w:hAnsi="Cambria"/>
          <w:sz w:val="22"/>
          <w:szCs w:val="22"/>
        </w:rPr>
        <w:t>o udzielenie zamówienia, podmiot udostępniający zasoby lub podwykonawca, w zakresie podmiotowych środków dowodowych lub dokumentów potwierdzających umocowanie do reprezentowania, które każdego z nich dotyczą;</w:t>
      </w:r>
    </w:p>
    <w:p w:rsidR="0070012E" w:rsidRPr="0070012E" w:rsidRDefault="0070012E" w:rsidP="00F054A4">
      <w:pPr>
        <w:pStyle w:val="PKTpunkt"/>
        <w:numPr>
          <w:ilvl w:val="0"/>
          <w:numId w:val="19"/>
        </w:numPr>
        <w:spacing w:line="240" w:lineRule="auto"/>
        <w:rPr>
          <w:rFonts w:ascii="Cambria" w:hAnsi="Cambria"/>
          <w:sz w:val="22"/>
          <w:szCs w:val="22"/>
        </w:rPr>
      </w:pPr>
      <w:r w:rsidRPr="0070012E">
        <w:rPr>
          <w:rFonts w:ascii="Cambria" w:hAnsi="Cambria"/>
          <w:sz w:val="22"/>
          <w:szCs w:val="22"/>
        </w:rPr>
        <w:t>innych dokumentów – odpowiednio wykonawca lub wykonawca wspólnie ubiegający                               się o udzielenie zamówienia, w zakresie dokumentów, które każdego z nich dotyczą.</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Poświadczenia zgodności cyfrowego odwzorowania z dokumentem w postaci papierowej, </w:t>
      </w:r>
      <w:r w:rsidR="009F773D">
        <w:rPr>
          <w:rFonts w:ascii="Cambria" w:hAnsi="Cambria"/>
          <w:sz w:val="22"/>
          <w:szCs w:val="22"/>
        </w:rPr>
        <w:t xml:space="preserve">                                        </w:t>
      </w:r>
      <w:r w:rsidRPr="0070012E">
        <w:rPr>
          <w:rFonts w:ascii="Cambria" w:hAnsi="Cambria"/>
          <w:sz w:val="22"/>
          <w:szCs w:val="22"/>
        </w:rPr>
        <w:t xml:space="preserve"> o którym mowa w ust. 11, może również dokonać notariusz.</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Podmiotowe środki dowodowe, w tym oświadczenie, o którym mowa w art. 117 ust. 4 ustawy pzp, oraz zobowiązanie podmiotu udostępniającego zasoby (jeżeli dotyczy), niewystawione przez upoważnione podmioty, oraz pełnomocnictwo opatruje się kwalifikowanym podpisem elektronicznym.</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W przypadku gdy podmiotowe środki dowodowe, w tym oświadczenie, o którym mowa w art. 117</w:t>
      </w:r>
      <w:r w:rsidR="009F773D">
        <w:rPr>
          <w:rFonts w:ascii="Cambria" w:hAnsi="Cambria"/>
          <w:sz w:val="22"/>
          <w:szCs w:val="22"/>
        </w:rPr>
        <w:t xml:space="preserve"> </w:t>
      </w:r>
      <w:r w:rsidRPr="0070012E">
        <w:rPr>
          <w:rFonts w:ascii="Cambria" w:hAnsi="Cambria"/>
          <w:sz w:val="22"/>
          <w:szCs w:val="22"/>
        </w:rPr>
        <w:t xml:space="preserve">ust. 4 ustawy oraz zobowiązanie podmiotu udostępniającego zasoby, niewystawione przez upoważnione podmioty lub pełnomocnictwo, zostały sporządzone jako dokument w postaci papierowej i opatrzone własnoręcznym podpisem, przekazuje się cyfrowe odwzorowanie tego dokumentu (np. skan lub zdjęcie) opatrzone kwalifikowanym podpisem elektronicznym, poświadczającym zgodność cyfrowego odwzorowania </w:t>
      </w:r>
      <w:r w:rsidR="009F773D">
        <w:rPr>
          <w:rFonts w:ascii="Cambria" w:hAnsi="Cambria"/>
          <w:sz w:val="22"/>
          <w:szCs w:val="22"/>
        </w:rPr>
        <w:t xml:space="preserve">                           </w:t>
      </w:r>
      <w:r w:rsidRPr="0070012E">
        <w:rPr>
          <w:rFonts w:ascii="Cambria" w:hAnsi="Cambria"/>
          <w:sz w:val="22"/>
          <w:szCs w:val="22"/>
        </w:rPr>
        <w:t>z dokumentem w postaci papierowej.</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Poświadczenia zgodności cyfrowego odwzorowania z dokumentem w postaci papierowej, </w:t>
      </w:r>
      <w:r w:rsidR="009F773D">
        <w:rPr>
          <w:rFonts w:ascii="Cambria" w:hAnsi="Cambria"/>
          <w:sz w:val="22"/>
          <w:szCs w:val="22"/>
        </w:rPr>
        <w:t xml:space="preserve">                  </w:t>
      </w:r>
      <w:r w:rsidRPr="0070012E">
        <w:rPr>
          <w:rFonts w:ascii="Cambria" w:hAnsi="Cambria"/>
          <w:sz w:val="22"/>
          <w:szCs w:val="22"/>
        </w:rPr>
        <w:t>o którym mowa w ust. 16, dokonuje w przypadku:</w:t>
      </w:r>
    </w:p>
    <w:p w:rsidR="0070012E" w:rsidRPr="0070012E" w:rsidRDefault="0070012E" w:rsidP="00F054A4">
      <w:pPr>
        <w:pStyle w:val="PKTpunkt"/>
        <w:numPr>
          <w:ilvl w:val="0"/>
          <w:numId w:val="20"/>
        </w:numPr>
        <w:spacing w:line="240" w:lineRule="auto"/>
        <w:rPr>
          <w:rFonts w:ascii="Cambria" w:hAnsi="Cambria"/>
          <w:sz w:val="22"/>
          <w:szCs w:val="22"/>
        </w:rPr>
      </w:pPr>
      <w:r w:rsidRPr="0070012E">
        <w:rPr>
          <w:rFonts w:ascii="Cambria" w:hAnsi="Cambria"/>
          <w:sz w:val="22"/>
          <w:szCs w:val="22"/>
        </w:rPr>
        <w:t>podmiotowych środków dowodowych – odpowiednio wykonawca, wykonawca wspólnie ubiegający się o udzielenie zamówienia, podmiot udostępni</w:t>
      </w:r>
      <w:r w:rsidR="009F773D">
        <w:rPr>
          <w:rFonts w:ascii="Cambria" w:hAnsi="Cambria"/>
          <w:sz w:val="22"/>
          <w:szCs w:val="22"/>
        </w:rPr>
        <w:t xml:space="preserve">ający zasoby lub podwykonawca, </w:t>
      </w:r>
      <w:r w:rsidRPr="0070012E">
        <w:rPr>
          <w:rFonts w:ascii="Cambria" w:hAnsi="Cambria"/>
          <w:sz w:val="22"/>
          <w:szCs w:val="22"/>
        </w:rPr>
        <w:t>w zakresie podmiotowych środków dowodowych, które każdego z nich dotyczą;</w:t>
      </w:r>
    </w:p>
    <w:p w:rsidR="0070012E" w:rsidRPr="0070012E" w:rsidRDefault="0070012E" w:rsidP="00F054A4">
      <w:pPr>
        <w:pStyle w:val="PKTpunkt"/>
        <w:numPr>
          <w:ilvl w:val="0"/>
          <w:numId w:val="20"/>
        </w:numPr>
        <w:spacing w:line="240" w:lineRule="auto"/>
        <w:rPr>
          <w:rFonts w:ascii="Cambria" w:hAnsi="Cambria"/>
          <w:sz w:val="22"/>
          <w:szCs w:val="22"/>
        </w:rPr>
      </w:pPr>
      <w:r w:rsidRPr="0070012E">
        <w:rPr>
          <w:rFonts w:ascii="Cambria" w:hAnsi="Cambria"/>
          <w:sz w:val="22"/>
          <w:szCs w:val="22"/>
        </w:rPr>
        <w:t>oświadczenia, o którym mowa w art. 117 ust. 4 ustawy lub zobowiązania podmiotu udostępniającego zasoby – odpowiednio wykonawca lub wykonawca wspólnie ubiegający  się o udzielenie zamówienia – (jeżeli są wymagane);</w:t>
      </w:r>
    </w:p>
    <w:p w:rsidR="0070012E" w:rsidRPr="0070012E" w:rsidRDefault="0070012E" w:rsidP="00F054A4">
      <w:pPr>
        <w:pStyle w:val="PKTpunkt"/>
        <w:numPr>
          <w:ilvl w:val="0"/>
          <w:numId w:val="20"/>
        </w:numPr>
        <w:spacing w:line="240" w:lineRule="auto"/>
        <w:rPr>
          <w:rFonts w:ascii="Cambria" w:hAnsi="Cambria"/>
          <w:sz w:val="22"/>
          <w:szCs w:val="22"/>
        </w:rPr>
      </w:pPr>
      <w:r w:rsidRPr="0070012E">
        <w:rPr>
          <w:rFonts w:ascii="Cambria" w:hAnsi="Cambria"/>
          <w:sz w:val="22"/>
          <w:szCs w:val="22"/>
        </w:rPr>
        <w:t>pełnomocnictwa – mocodawca.</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Poświadczenia zgodności cyfrowego odwzorowania z dokumentem w postaci papierowej,</w:t>
      </w:r>
      <w:r w:rsidR="009F773D">
        <w:rPr>
          <w:rFonts w:ascii="Cambria" w:hAnsi="Cambria"/>
          <w:sz w:val="22"/>
          <w:szCs w:val="22"/>
        </w:rPr>
        <w:t xml:space="preserve">                    </w:t>
      </w:r>
      <w:r w:rsidRPr="0070012E">
        <w:rPr>
          <w:rFonts w:ascii="Cambria" w:hAnsi="Cambria"/>
          <w:sz w:val="22"/>
          <w:szCs w:val="22"/>
        </w:rPr>
        <w:t xml:space="preserve"> o</w:t>
      </w:r>
      <w:r w:rsidR="009F773D">
        <w:rPr>
          <w:rFonts w:ascii="Cambria" w:hAnsi="Cambria"/>
          <w:sz w:val="22"/>
          <w:szCs w:val="22"/>
        </w:rPr>
        <w:t xml:space="preserve"> </w:t>
      </w:r>
      <w:r w:rsidRPr="0070012E">
        <w:rPr>
          <w:rFonts w:ascii="Cambria" w:hAnsi="Cambria"/>
          <w:sz w:val="22"/>
          <w:szCs w:val="22"/>
        </w:rPr>
        <w:t xml:space="preserve"> którym mowa w ust. 16, może również dokonać notariusz.</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lastRenderedPageBreak/>
        <w:t xml:space="preserve">W przypadku przekazywania w postępowaniu dokumentu elektronicznego, o których mowa w ust. 7,  w formacie poddającym dane kompresji, opatrzenie pliku zawierającego skompresowane dokumenty kwalifikowanym podpisem elektronicznym, jest równoznaczne z opatrzeniem wszystkich dokumentów zawartych w tym pliku kwalifikowanym podpisem elektronicznym, </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Dokumenty elektroniczne w postępowaniu spełniają łącznie następujące wymagania:</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są utrwalone w sposób umożliwiający ich wielokrotne odczyt</w:t>
      </w:r>
      <w:r w:rsidR="009F773D">
        <w:rPr>
          <w:rFonts w:ascii="Cambria" w:hAnsi="Cambria"/>
          <w:sz w:val="22"/>
          <w:szCs w:val="22"/>
        </w:rPr>
        <w:t xml:space="preserve">anie, zapisanie i powielenie,  </w:t>
      </w:r>
      <w:r w:rsidRPr="0070012E">
        <w:rPr>
          <w:rFonts w:ascii="Cambria" w:hAnsi="Cambria"/>
          <w:sz w:val="22"/>
          <w:szCs w:val="22"/>
        </w:rPr>
        <w:t>a także przekazanie przy użyciu środków komunikacji elektronicznej lub na informatycznym nośniku danych;</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umożliwiają prezentację treści w postaci elektronicznej, w szczególności przez wyświetlenie  tej treści na monitorze ekranowym;</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umożliwiają prezentację treści w postaci papierowej, w szczególności za pomocą wydruku;</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zawierają dane w układzie niepozostawiającym wątpliwości co do treści i kontekstu zapisanych informacji.</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Środki komunikacji elektronicznej w postępowaniu służące do odbioru dokumentów elektronicznych zawierających, oferty, spełniają wymagania, o których mowa w art. 68 pzp, oraz dodatkowo spełniają zapisy, o których mowa w </w:t>
      </w:r>
      <w:r w:rsidRPr="0070012E">
        <w:rPr>
          <w:rFonts w:ascii="Cambria" w:hAnsi="Cambria"/>
          <w:bCs w:val="0"/>
          <w:sz w:val="22"/>
          <w:szCs w:val="22"/>
        </w:rPr>
        <w:t xml:space="preserve">§ 11 ust. 1 w Rozporządzenie Prezesa Rady Ministrów z dnia 30 grudnia 2020 r. </w:t>
      </w:r>
      <w:r w:rsidRPr="0070012E">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70012E">
        <w:rPr>
          <w:rFonts w:ascii="Cambria" w:eastAsia="Times New Roman" w:hAnsi="Cambria" w:cs="Times New Roman"/>
          <w:bCs w:val="0"/>
          <w:sz w:val="22"/>
          <w:szCs w:val="22"/>
        </w:rPr>
        <w:t>.</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w:t>
      </w:r>
      <w:r w:rsidR="00134D98">
        <w:rPr>
          <w:rFonts w:ascii="Cambria" w:hAnsi="Cambria"/>
          <w:sz w:val="22"/>
          <w:szCs w:val="22"/>
        </w:rPr>
        <w:t xml:space="preserve">   </w:t>
      </w:r>
      <w:r w:rsidRPr="0070012E">
        <w:rPr>
          <w:rFonts w:ascii="Cambria" w:hAnsi="Cambria"/>
          <w:sz w:val="22"/>
          <w:szCs w:val="22"/>
        </w:rPr>
        <w:t>o ile zostały one określone.</w:t>
      </w:r>
    </w:p>
    <w:p w:rsidR="0070012E" w:rsidRPr="0070012E" w:rsidRDefault="0070012E" w:rsidP="0070012E">
      <w:pPr>
        <w:spacing w:after="0" w:line="240" w:lineRule="auto"/>
        <w:ind w:left="426" w:hanging="426"/>
        <w:jc w:val="center"/>
        <w:rPr>
          <w:rFonts w:ascii="Cambria" w:hAnsi="Cambria" w:cs="Tahoma"/>
          <w:b/>
        </w:rPr>
      </w:pPr>
    </w:p>
    <w:p w:rsidR="0070012E" w:rsidRPr="00FE523B" w:rsidRDefault="0070012E" w:rsidP="00C23417">
      <w:pPr>
        <w:spacing w:after="0" w:line="240" w:lineRule="auto"/>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11</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INFORMACJA O SPOSOBIE KOMUNIKOWANIA SIĘ ZAMAWIAJĄCEGO Z WYKONAWCAMI W INNY SPOSÓB NIŻ PRZY UŻYCIU ŚRODKÓW KOMUNIKACJI ELEKTRONICZNEJ,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W TYM W PRZYPADKU ZAISTNIENIA JEDNEJ Z SYTUACJI OKREŚLONYCH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W ART. 65 UST. 1, ART. 66 I ART. 69 USTAWY PZP</w:t>
      </w:r>
    </w:p>
    <w:p w:rsidR="00FE523B" w:rsidRPr="00FE523B" w:rsidRDefault="00FE523B" w:rsidP="00FE523B">
      <w:pPr>
        <w:pStyle w:val="Default"/>
        <w:jc w:val="both"/>
        <w:rPr>
          <w:rFonts w:ascii="Cambria" w:hAnsi="Cambria" w:cs="Tahoma"/>
          <w:color w:val="auto"/>
          <w:sz w:val="22"/>
          <w:szCs w:val="22"/>
        </w:rPr>
      </w:pPr>
    </w:p>
    <w:p w:rsidR="00FE523B" w:rsidRPr="00FE523B" w:rsidRDefault="00FE523B" w:rsidP="00FE523B">
      <w:pPr>
        <w:pStyle w:val="Default"/>
        <w:jc w:val="both"/>
        <w:rPr>
          <w:rFonts w:ascii="Cambria" w:hAnsi="Cambria" w:cs="Tahoma"/>
          <w:color w:val="auto"/>
          <w:sz w:val="22"/>
          <w:szCs w:val="22"/>
        </w:rPr>
      </w:pPr>
      <w:r w:rsidRPr="00FE523B">
        <w:rPr>
          <w:rFonts w:ascii="Cambria" w:hAnsi="Cambria" w:cs="Tahoma"/>
          <w:color w:val="auto"/>
          <w:sz w:val="22"/>
          <w:szCs w:val="22"/>
        </w:rPr>
        <w:t>Zamawiający nie przewiduje komunikacji w inny sposób niż wskazany w rozdziale 10 SWZ.</w:t>
      </w:r>
    </w:p>
    <w:p w:rsidR="00FE523B" w:rsidRPr="00FE523B" w:rsidRDefault="00FE523B" w:rsidP="00FE523B">
      <w:pPr>
        <w:spacing w:after="0" w:line="240" w:lineRule="auto"/>
        <w:ind w:left="426" w:hanging="426"/>
        <w:jc w:val="center"/>
        <w:rPr>
          <w:rFonts w:ascii="Cambria" w:hAnsi="Cambria" w:cs="Tahoma"/>
          <w:b/>
          <w:color w:val="FF0000"/>
        </w:rPr>
      </w:pPr>
    </w:p>
    <w:p w:rsidR="00FE523B" w:rsidRPr="00FE523B" w:rsidRDefault="00FE523B" w:rsidP="00FE523B">
      <w:pPr>
        <w:spacing w:after="0" w:line="240" w:lineRule="auto"/>
        <w:ind w:left="426" w:hanging="426"/>
        <w:jc w:val="center"/>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12</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WSKAZANIE OSÓB UPRAWNIONYCH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DO KOMUNIKOWANIA SIĘ Z WYKONAWCAMI</w:t>
      </w:r>
    </w:p>
    <w:p w:rsidR="00FE523B" w:rsidRPr="00FE523B" w:rsidRDefault="00FE523B" w:rsidP="00FE523B">
      <w:pPr>
        <w:autoSpaceDE w:val="0"/>
        <w:autoSpaceDN w:val="0"/>
        <w:adjustRightInd w:val="0"/>
        <w:spacing w:after="0" w:line="240" w:lineRule="auto"/>
        <w:jc w:val="center"/>
        <w:rPr>
          <w:rFonts w:ascii="Cambria" w:hAnsi="Cambria"/>
          <w:b/>
        </w:rPr>
      </w:pPr>
    </w:p>
    <w:p w:rsidR="00FE523B" w:rsidRPr="00FE523B" w:rsidRDefault="00FE523B" w:rsidP="00FE523B">
      <w:pPr>
        <w:pStyle w:val="Default"/>
        <w:tabs>
          <w:tab w:val="left" w:pos="284"/>
        </w:tabs>
        <w:jc w:val="both"/>
        <w:rPr>
          <w:rFonts w:ascii="Cambria" w:hAnsi="Cambria" w:cs="Tahoma"/>
          <w:color w:val="auto"/>
          <w:sz w:val="22"/>
          <w:szCs w:val="22"/>
        </w:rPr>
      </w:pPr>
      <w:r w:rsidRPr="00FE523B">
        <w:rPr>
          <w:rFonts w:ascii="Cambria" w:hAnsi="Cambria" w:cs="Tahoma"/>
          <w:color w:val="auto"/>
          <w:sz w:val="22"/>
          <w:szCs w:val="22"/>
        </w:rPr>
        <w:t>1.</w:t>
      </w:r>
      <w:r w:rsidRPr="00FE523B">
        <w:rPr>
          <w:rFonts w:ascii="Cambria" w:hAnsi="Cambria" w:cs="Tahoma"/>
          <w:color w:val="auto"/>
          <w:sz w:val="22"/>
          <w:szCs w:val="22"/>
        </w:rPr>
        <w:tab/>
        <w:t xml:space="preserve">Osobami upoważnionymi do komunikowania się z wykonawcami są: </w:t>
      </w:r>
    </w:p>
    <w:p w:rsidR="00FE523B" w:rsidRPr="00FE523B" w:rsidRDefault="00FE523B" w:rsidP="00FE523B">
      <w:pPr>
        <w:pStyle w:val="Default"/>
        <w:ind w:left="708" w:hanging="282"/>
        <w:jc w:val="both"/>
        <w:rPr>
          <w:rFonts w:ascii="Cambria" w:hAnsi="Cambria" w:cs="Tahoma"/>
          <w:color w:val="auto"/>
          <w:sz w:val="22"/>
          <w:szCs w:val="22"/>
        </w:rPr>
      </w:pPr>
      <w:r w:rsidRPr="00FE523B">
        <w:rPr>
          <w:rFonts w:ascii="Cambria" w:hAnsi="Cambria" w:cs="Tahoma"/>
          <w:color w:val="auto"/>
          <w:sz w:val="22"/>
          <w:szCs w:val="22"/>
        </w:rPr>
        <w:t>-</w:t>
      </w:r>
      <w:r w:rsidRPr="00FE523B">
        <w:rPr>
          <w:rFonts w:ascii="Cambria" w:hAnsi="Cambria" w:cs="Tahoma"/>
          <w:color w:val="auto"/>
          <w:sz w:val="22"/>
          <w:szCs w:val="22"/>
        </w:rPr>
        <w:tab/>
        <w:t>w zakresie przedmiotu zamówienia: Piotr Zwardoń, Piotr Szczepański, Piotr Lesiak,   (tel. 44 724 23 11 wew. 617, 310),</w:t>
      </w:r>
    </w:p>
    <w:p w:rsidR="00FE523B" w:rsidRPr="00FE523B" w:rsidRDefault="00FE523B" w:rsidP="00134D98">
      <w:pPr>
        <w:pStyle w:val="Default"/>
        <w:ind w:left="708" w:hanging="282"/>
        <w:jc w:val="both"/>
        <w:rPr>
          <w:rFonts w:ascii="Cambria" w:hAnsi="Cambria" w:cs="Tahoma"/>
          <w:color w:val="auto"/>
          <w:sz w:val="22"/>
          <w:szCs w:val="22"/>
        </w:rPr>
      </w:pPr>
      <w:r w:rsidRPr="00FE523B">
        <w:rPr>
          <w:rFonts w:ascii="Cambria" w:hAnsi="Cambria" w:cs="Tahoma"/>
          <w:color w:val="auto"/>
          <w:sz w:val="22"/>
          <w:szCs w:val="22"/>
        </w:rPr>
        <w:lastRenderedPageBreak/>
        <w:t>-</w:t>
      </w:r>
      <w:r w:rsidRPr="00FE523B">
        <w:rPr>
          <w:rFonts w:ascii="Cambria" w:hAnsi="Cambria" w:cs="Tahoma"/>
          <w:color w:val="auto"/>
          <w:sz w:val="22"/>
          <w:szCs w:val="22"/>
        </w:rPr>
        <w:tab/>
        <w:t>w zakresie procedury zamówień publicznych Andrzej Pawlik, (tel. 44 724 23 11 wew. 567).</w:t>
      </w:r>
    </w:p>
    <w:p w:rsidR="00FE523B" w:rsidRPr="00FE523B" w:rsidRDefault="00FE523B" w:rsidP="00FE523B">
      <w:pPr>
        <w:pStyle w:val="Default"/>
        <w:tabs>
          <w:tab w:val="left" w:pos="284"/>
        </w:tabs>
        <w:jc w:val="both"/>
        <w:rPr>
          <w:rFonts w:ascii="Cambria" w:hAnsi="Cambria" w:cs="Tahoma"/>
          <w:b/>
          <w:color w:val="0070C0"/>
          <w:sz w:val="22"/>
          <w:szCs w:val="22"/>
        </w:rPr>
      </w:pPr>
      <w:r w:rsidRPr="00FE523B">
        <w:rPr>
          <w:rFonts w:ascii="Cambria" w:hAnsi="Cambria" w:cs="Tahoma"/>
          <w:color w:val="auto"/>
          <w:sz w:val="22"/>
          <w:szCs w:val="22"/>
        </w:rPr>
        <w:t xml:space="preserve"> 2.</w:t>
      </w:r>
      <w:r w:rsidRPr="00FE523B">
        <w:rPr>
          <w:rFonts w:ascii="Cambria" w:hAnsi="Cambria" w:cs="Tahoma"/>
          <w:color w:val="auto"/>
          <w:sz w:val="22"/>
          <w:szCs w:val="22"/>
        </w:rPr>
        <w:tab/>
        <w:t xml:space="preserve"> Poczta elektroniczna: </w:t>
      </w:r>
      <w:hyperlink r:id="rId24" w:history="1">
        <w:r w:rsidRPr="00FE523B">
          <w:rPr>
            <w:rStyle w:val="Hipercze"/>
            <w:rFonts w:ascii="Cambria" w:hAnsi="Cambria" w:cs="Tahoma"/>
            <w:b/>
            <w:color w:val="0070C0"/>
            <w:sz w:val="22"/>
            <w:szCs w:val="22"/>
          </w:rPr>
          <w:t>zam.pub@tomaszow-maz.pl</w:t>
        </w:r>
      </w:hyperlink>
    </w:p>
    <w:p w:rsidR="00FE523B" w:rsidRDefault="00FE523B" w:rsidP="00C23417">
      <w:pPr>
        <w:spacing w:after="0" w:line="240" w:lineRule="auto"/>
        <w:rPr>
          <w:rFonts w:ascii="Cambria" w:hAnsi="Cambria" w:cs="Tahoma"/>
          <w:b/>
          <w:color w:val="FF0000"/>
        </w:rPr>
      </w:pPr>
    </w:p>
    <w:p w:rsidR="00F468E3" w:rsidRDefault="00F468E3" w:rsidP="00FE523B">
      <w:pPr>
        <w:spacing w:after="0" w:line="240" w:lineRule="auto"/>
        <w:ind w:left="426" w:hanging="426"/>
        <w:jc w:val="center"/>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13</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TERMIN ZWIĄZANIA OFERTĄ</w:t>
      </w:r>
    </w:p>
    <w:p w:rsidR="00FE523B" w:rsidRPr="00FE523B" w:rsidRDefault="00FE523B" w:rsidP="00FE523B">
      <w:pPr>
        <w:spacing w:after="0" w:line="240" w:lineRule="auto"/>
        <w:ind w:left="426" w:firstLine="283"/>
        <w:jc w:val="center"/>
        <w:rPr>
          <w:rFonts w:ascii="Cambria" w:hAnsi="Cambria" w:cs="Tahoma"/>
          <w:b/>
        </w:rPr>
      </w:pP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Wykonawca zgodnie z art. 220 ust. 1 pkt 1 pzp, jest związany ofertą nie dłużej niż 90 dni - </w:t>
      </w:r>
      <w:r w:rsidRPr="00FE523B">
        <w:rPr>
          <w:rFonts w:ascii="Cambria" w:hAnsi="Cambria"/>
          <w:bCs/>
        </w:rPr>
        <w:t>od dnia upływu terminu składania ofert, przy czym pierwszym dniem terminu związania ofertą jest dzień, w którym upływa termin składania ofert.</w:t>
      </w:r>
    </w:p>
    <w:p w:rsidR="00FE523B" w:rsidRPr="00841856" w:rsidRDefault="00FE523B" w:rsidP="00F054A4">
      <w:pPr>
        <w:numPr>
          <w:ilvl w:val="0"/>
          <w:numId w:val="23"/>
        </w:numPr>
        <w:tabs>
          <w:tab w:val="num" w:pos="426"/>
        </w:tabs>
        <w:suppressAutoHyphens/>
        <w:spacing w:after="0" w:line="240" w:lineRule="auto"/>
        <w:ind w:left="284" w:hanging="426"/>
        <w:jc w:val="both"/>
        <w:rPr>
          <w:rFonts w:ascii="Cambria" w:hAnsi="Cambria" w:cs="Tahoma"/>
          <w:b/>
          <w:highlight w:val="yellow"/>
        </w:rPr>
      </w:pPr>
      <w:r w:rsidRPr="00FE523B">
        <w:rPr>
          <w:rFonts w:ascii="Cambria" w:hAnsi="Cambria"/>
        </w:rPr>
        <w:t xml:space="preserve">Zamawiający określa w SWZ termin związania ofertą przez wskazanie daty ustalając go                                      </w:t>
      </w:r>
      <w:r w:rsidRPr="00841856">
        <w:rPr>
          <w:rFonts w:ascii="Cambria" w:hAnsi="Cambria"/>
          <w:b/>
          <w:color w:val="FF0000"/>
          <w:highlight w:val="yellow"/>
        </w:rPr>
        <w:t xml:space="preserve">na dzień </w:t>
      </w:r>
      <w:r w:rsidR="00347EAE">
        <w:rPr>
          <w:rFonts w:ascii="Cambria" w:hAnsi="Cambria"/>
          <w:b/>
          <w:color w:val="FF0000"/>
          <w:highlight w:val="yellow"/>
        </w:rPr>
        <w:t xml:space="preserve">18-07-2022 </w:t>
      </w:r>
      <w:r w:rsidRPr="00841856">
        <w:rPr>
          <w:rFonts w:ascii="Cambria" w:hAnsi="Cambria"/>
          <w:b/>
          <w:color w:val="FF0000"/>
          <w:highlight w:val="yellow"/>
        </w:rPr>
        <w:t>r.</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60 dni. </w:t>
      </w:r>
      <w:r w:rsidRPr="00FE523B">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Przedłużenie terminu związania ofertą, o którym mowa w ust. 3, wymaga złożenia przez wykonawcę pisemnego oświadczenia o wyrażeniu zgody na przedłużenie terminu związania ofertą.</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Zamawiający wybiera najkorzystniejszą ofertę w terminie związania ofertą określonym </w:t>
      </w:r>
      <w:r w:rsidR="00134D98">
        <w:rPr>
          <w:rFonts w:ascii="Cambria" w:hAnsi="Cambria"/>
        </w:rPr>
        <w:t xml:space="preserve">                         </w:t>
      </w:r>
      <w:r w:rsidRPr="00FE523B">
        <w:rPr>
          <w:rFonts w:ascii="Cambria" w:hAnsi="Cambria"/>
        </w:rPr>
        <w:t xml:space="preserve">w SWZ. </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Jeżeli termin związania ofertą upłynął przed wyborem najkorzystniejszej oferty, zamawiający stosownie do art. 225 ust. 1 ustawy pzp, wzywa wykonawcę, którego oferta otrzymała najwyższą ocenę, do wyrażenia, w wyznaczonym przez zamawiającego terminie, pisemnej zgody na wybór jego oferty. </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W przypadku braku zgody, o której mowa w ust. 7, zamawiający zwraca się o wyrażenie takiej zgody do kolejnego wykonawcy, którego oferta została najwyżej oceniona, chyba że zachodzą przesłanki  do unieważnienia postępowania.</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w:t>
      </w:r>
      <w:r>
        <w:rPr>
          <w:rFonts w:ascii="Cambria" w:hAnsi="Cambria"/>
        </w:rPr>
        <w:t xml:space="preserve">onawcy, który nie może być już </w:t>
      </w:r>
      <w:r w:rsidRPr="00FE523B">
        <w:rPr>
          <w:rFonts w:ascii="Cambria" w:hAnsi="Cambria"/>
        </w:rPr>
        <w:t xml:space="preserve"> po terminie związania do zawarcia umowy skutecznie przymuszony.</w:t>
      </w:r>
    </w:p>
    <w:p w:rsidR="0070012E" w:rsidRDefault="0070012E" w:rsidP="00244658">
      <w:pPr>
        <w:rPr>
          <w:rFonts w:asciiTheme="majorHAnsi" w:hAnsiTheme="majorHAnsi" w:cs="Tahoma"/>
          <w:b/>
        </w:rPr>
      </w:pPr>
    </w:p>
    <w:p w:rsidR="001F3CDA" w:rsidRDefault="001F3CDA" w:rsidP="00244658">
      <w:pPr>
        <w:spacing w:after="0" w:line="240" w:lineRule="auto"/>
        <w:ind w:left="426" w:hanging="426"/>
        <w:jc w:val="center"/>
        <w:rPr>
          <w:rFonts w:ascii="Cambria" w:hAnsi="Cambria" w:cs="Tahoma"/>
          <w:b/>
        </w:rPr>
      </w:pPr>
    </w:p>
    <w:p w:rsidR="001F3CDA" w:rsidRDefault="001F3CDA" w:rsidP="00244658">
      <w:pPr>
        <w:spacing w:after="0" w:line="240" w:lineRule="auto"/>
        <w:ind w:left="426" w:hanging="426"/>
        <w:jc w:val="center"/>
        <w:rPr>
          <w:rFonts w:ascii="Cambria" w:hAnsi="Cambria" w:cs="Tahoma"/>
          <w:b/>
        </w:rPr>
      </w:pPr>
    </w:p>
    <w:p w:rsidR="001F3CDA" w:rsidRDefault="001F3CDA" w:rsidP="00244658">
      <w:pPr>
        <w:spacing w:after="0" w:line="240" w:lineRule="auto"/>
        <w:ind w:left="426" w:hanging="426"/>
        <w:jc w:val="center"/>
        <w:rPr>
          <w:rFonts w:ascii="Cambria" w:hAnsi="Cambria" w:cs="Tahoma"/>
          <w:b/>
        </w:rPr>
      </w:pPr>
    </w:p>
    <w:p w:rsidR="00244658" w:rsidRPr="00244658" w:rsidRDefault="00244658" w:rsidP="00244658">
      <w:pPr>
        <w:spacing w:after="0" w:line="240" w:lineRule="auto"/>
        <w:ind w:left="426" w:hanging="426"/>
        <w:jc w:val="center"/>
        <w:rPr>
          <w:rFonts w:ascii="Cambria" w:hAnsi="Cambria" w:cs="Tahoma"/>
          <w:b/>
        </w:rPr>
      </w:pPr>
      <w:r w:rsidRPr="00244658">
        <w:rPr>
          <w:rFonts w:ascii="Cambria" w:hAnsi="Cambria" w:cs="Tahoma"/>
          <w:b/>
        </w:rPr>
        <w:t>ROZDZIAŁ 14</w:t>
      </w:r>
    </w:p>
    <w:p w:rsidR="00244658" w:rsidRPr="00244658" w:rsidRDefault="00244658" w:rsidP="00244658">
      <w:pPr>
        <w:autoSpaceDE w:val="0"/>
        <w:autoSpaceDN w:val="0"/>
        <w:adjustRightInd w:val="0"/>
        <w:spacing w:after="0" w:line="240" w:lineRule="auto"/>
        <w:jc w:val="center"/>
        <w:rPr>
          <w:rFonts w:ascii="Cambria" w:hAnsi="Cambria"/>
          <w:b/>
        </w:rPr>
      </w:pPr>
      <w:r w:rsidRPr="00244658">
        <w:rPr>
          <w:rFonts w:ascii="Cambria" w:hAnsi="Cambria"/>
          <w:b/>
        </w:rPr>
        <w:t>OPIS SPOSOBU PRZYGOTOWYWANIA OFERTY</w:t>
      </w:r>
    </w:p>
    <w:p w:rsidR="00244658" w:rsidRPr="00244658" w:rsidRDefault="00244658" w:rsidP="00244658">
      <w:pPr>
        <w:spacing w:after="0" w:line="240" w:lineRule="auto"/>
        <w:ind w:left="426" w:hanging="426"/>
        <w:jc w:val="center"/>
        <w:rPr>
          <w:rFonts w:ascii="Cambria" w:hAnsi="Cambria" w:cs="Tahoma"/>
          <w:b/>
        </w:rPr>
      </w:pP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jest zobowiązany do przedstawienia oferty w języku polskim na zasadach określonych  w rozdziale 10 SWZ. </w:t>
      </w:r>
      <w:r w:rsidRPr="00244658">
        <w:rPr>
          <w:rFonts w:ascii="Cambria" w:hAnsi="Cambria"/>
        </w:rPr>
        <w:t xml:space="preserve">Wykonawcy mogą wspólnie ubiegać się o udzielenie zamówienia i  zobowiązani są ustanowić pełnomocnika do reprezentowania ich </w:t>
      </w:r>
      <w:r>
        <w:rPr>
          <w:rFonts w:ascii="Cambria" w:hAnsi="Cambria"/>
        </w:rPr>
        <w:t xml:space="preserve">                                 </w:t>
      </w:r>
      <w:r w:rsidRPr="00244658">
        <w:rPr>
          <w:rFonts w:ascii="Cambria" w:hAnsi="Cambria"/>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Zamawiający nie dopuszcza składania ofert w innym języku.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Wykonawca może złożyć tylko jedną ofertę.</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Treść oferty musi być zgodna z wymaganiami zamawiającego określonymi w SWZ.</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 xml:space="preserve">Oferta może być złożona tylko do upływu terminu składania ofert.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Oferta winna być podpisana przez wykonawcę zgodnie z wpisem do właściwego rejestru lub przez pełnomocnika upoważnionego do reprezentowania wykonawcy.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Formularze i oświadczenia wymagane w niniejszym postępowaniu powinny zostać wypełnione, podpisane i dołączone do oferty, a niektóre z nich złożone zamawiającemu na odpowiednim etapie postępowania wynikającym z prowadzonej przez zamawiającego procedury. Wykonawca może opracować własne formularze i oświadczenia, jednak ich treść musi odpowiadać załączonym do SWZ.</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Wszelkie informacje stanowiące tajemnicę przedsiębiorstwa w rozumieniu ustawy z dnia                         16 kwietnia 1993 r. o zwalczaniu nieuczciwej konkurencji, które wykonawca zastrzeże jako tajemnicę</w:t>
      </w:r>
      <w:r w:rsidRPr="00244658">
        <w:rPr>
          <w:rFonts w:ascii="Cambria" w:hAnsi="Cambria" w:cs="Tahoma"/>
          <w:color w:val="FF0000"/>
        </w:rPr>
        <w:t xml:space="preserve"> </w:t>
      </w:r>
      <w:r w:rsidRPr="00244658">
        <w:rPr>
          <w:rFonts w:ascii="Cambria" w:hAnsi="Cambria" w:cs="Tahoma"/>
        </w:rPr>
        <w:t xml:space="preserve">przedsiębiorstwa, </w:t>
      </w:r>
      <w:r w:rsidRPr="00244658">
        <w:rPr>
          <w:rFonts w:ascii="Cambria" w:hAnsi="Cambria" w:cs="Arial"/>
        </w:rPr>
        <w:t>przekazuje je w wydzielonym i odpowiednio oznaczonym pliku stanowiącym załącznik. Powyższe podyktowane jest koniecznością utrzymania w poufności tych informacji.</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Wykonawca występujący wspólnie zobowiązani są wskazać w formularzu oferty dokładną nazwę/nazwy wszystkich podmiotów składających ofertę jak również ich numery NIP</w:t>
      </w:r>
      <w:r w:rsidR="00C23417">
        <w:rPr>
          <w:rFonts w:ascii="Cambria" w:hAnsi="Cambria" w:cs="Tahoma"/>
        </w:rPr>
        <w:t xml:space="preserve">                   </w:t>
      </w:r>
      <w:r w:rsidRPr="00244658">
        <w:rPr>
          <w:rFonts w:ascii="Cambria" w:hAnsi="Cambria" w:cs="Tahoma"/>
        </w:rPr>
        <w:t xml:space="preserve"> i REGON. Powyższe informacje umożliwią zamawiającemu weryfikację, czy osoby podpi</w:t>
      </w:r>
      <w:r>
        <w:rPr>
          <w:rFonts w:ascii="Cambria" w:hAnsi="Cambria" w:cs="Tahoma"/>
        </w:rPr>
        <w:t xml:space="preserve">sujące ofertę </w:t>
      </w:r>
      <w:r w:rsidRPr="00244658">
        <w:rPr>
          <w:rFonts w:ascii="Cambria" w:hAnsi="Cambria" w:cs="Tahoma"/>
        </w:rPr>
        <w:t>lub udzielające pełnomocnictwa posiadają uprawnienia do reprezentowania wykonawcy.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Wykonawca ponosi wszelkie koszty związane z przygotowaniem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strike/>
        </w:rPr>
      </w:pPr>
      <w:r w:rsidRPr="00244658">
        <w:rPr>
          <w:rFonts w:ascii="Cambria" w:hAnsi="Cambria"/>
        </w:rPr>
        <w:t>Wykonawca, aby wziąć udział w elektronicznym postępowaniu musi założyć konto na ePUAP.</w:t>
      </w:r>
      <w:r w:rsidRPr="00244658">
        <w:rPr>
          <w:rFonts w:ascii="Cambria" w:hAnsi="Cambria" w:cs="Tahoma"/>
        </w:rPr>
        <w:t xml:space="preserve">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Przygotowaną ofertę należy zaszyfrować. Szyfrowanie ofert zostało opisane w poniższej części niniejszego rozdziału.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Na oficjalną Elektroniczną Skrzynkę Podawczą (ESP) Zamawiającego na ePUAP wpływają oferty składane</w:t>
      </w:r>
      <w:r w:rsidRPr="00244658">
        <w:rPr>
          <w:rFonts w:ascii="Cambria" w:hAnsi="Cambria" w:cs="Tahoma"/>
        </w:rPr>
        <w:t xml:space="preserve"> </w:t>
      </w:r>
      <w:r w:rsidRPr="00244658">
        <w:rPr>
          <w:rFonts w:ascii="Cambria" w:hAnsi="Cambria" w:cs="CIDFont+F1"/>
          <w:lang w:eastAsia="pl-PL"/>
        </w:rPr>
        <w:t>w danym postępowaniu przez Wykonawców. Każda oferta musi być zaszyfrowana. Zaszyfrowane</w:t>
      </w:r>
      <w:r w:rsidRPr="00244658">
        <w:rPr>
          <w:rFonts w:ascii="Cambria" w:hAnsi="Cambria" w:cs="Tahoma"/>
        </w:rPr>
        <w:t xml:space="preserve"> </w:t>
      </w:r>
      <w:r w:rsidRPr="00244658">
        <w:rPr>
          <w:rFonts w:ascii="Cambria" w:hAnsi="Cambria" w:cs="CIDFont+F1"/>
          <w:lang w:eastAsia="pl-PL"/>
        </w:rPr>
        <w:t>oferty stanowią załącznik do przesłanego na ESP wniosku.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posiadający konto na portalu ePUAP ma dostęp do </w:t>
      </w:r>
      <w:r w:rsidRPr="00244658">
        <w:rPr>
          <w:rFonts w:ascii="Cambria" w:hAnsi="Cambria" w:cs="Tahoma"/>
          <w:bCs/>
        </w:rPr>
        <w:t xml:space="preserve">formularzy: złożenia, zmiany, wycofania oferty lub wniosku oraz do formularza do komunikacji.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Do zaszyfrowania oferty nie jest potrzebna ani aplikacja do szyfrowania ofert, ani plik </w:t>
      </w:r>
      <w:r w:rsidR="00134D98">
        <w:rPr>
          <w:rFonts w:ascii="Cambria" w:hAnsi="Cambria"/>
        </w:rPr>
        <w:t xml:space="preserve">                         </w:t>
      </w:r>
      <w:r w:rsidRPr="00244658">
        <w:rPr>
          <w:rFonts w:ascii="Cambria" w:hAnsi="Cambria"/>
        </w:rPr>
        <w:t>z kluczem publicznym. Cały proces szyfrowania ma miejsce na stronie miniPortal.uzp.gov.pl.</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 dole strony, pod datą składania ofert, dostępny jest przycisk umożliwiający zaszyfrowanie oferty.</w:t>
      </w:r>
      <w:r w:rsidRPr="00244658">
        <w:rPr>
          <w:rFonts w:ascii="Cambria" w:hAnsi="Cambria" w:cs="Tahoma"/>
        </w:rPr>
        <w:t xml:space="preserve"> </w:t>
      </w:r>
      <w:r w:rsidRPr="00244658">
        <w:rPr>
          <w:rFonts w:ascii="Cambria" w:hAnsi="Cambria"/>
        </w:rPr>
        <w:t xml:space="preserve">Jego kliknięcie otworzy okno umożliwiające wybranie pliku, który chcemy zaszyfrować. Wybrać można cały folder, bądź kilka poszczególnych plików. </w:t>
      </w:r>
      <w:r w:rsidRPr="00244658">
        <w:rPr>
          <w:rFonts w:ascii="Cambria" w:hAnsi="Cambria"/>
        </w:rPr>
        <w:lastRenderedPageBreak/>
        <w:t>Szyfrując cały folder, musi on być skompresowany do archiwum. Po zaznaczeniu folderu do zaszyfrowania system wyświetli ostrzeżenie.</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Należy pamiętać, by wewnątrz szyfrowanego folderu nie znajdowały się wcześniej zaszyfrowane pliki.</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Po kliknięciu „Zaszyfruj i pobierz zaszyfrowany plik” zostanie on zapisany na komputerze użytkownika. Tak przygotowany plik należy przesłać przez formularz do złożenia, zmiany, wycofania oferty</w:t>
      </w:r>
      <w:r w:rsidRPr="00244658">
        <w:rPr>
          <w:rFonts w:ascii="Cambria" w:hAnsi="Cambria" w:cs="Tahoma"/>
        </w:rPr>
        <w:t xml:space="preserve">. </w:t>
      </w:r>
      <w:r w:rsidRPr="00244658">
        <w:rPr>
          <w:rFonts w:ascii="Cambria" w:hAnsi="Cambria"/>
        </w:rPr>
        <w:t>System miniPortal daje również możliwość szyfrowania kilku plików, bez wcześniejszego tworzenia archiwum: Zaszyfrowany plik automatycznie będzie miał format .zip:</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Tak zaszyfrowaną ofertę należy wysłać za pomocą formularza złożenia, zmiany, wycofania oferty lub wniosku przez ePUAP.</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Zamawiający po otrzymaniu informacji o wycofaniu oferty na skrzynkę podawczą Instytucji musi</w:t>
      </w:r>
      <w:r w:rsidRPr="00244658">
        <w:rPr>
          <w:rFonts w:ascii="Cambria" w:hAnsi="Cambria" w:cs="Tahoma"/>
        </w:rPr>
        <w:t xml:space="preserve"> </w:t>
      </w:r>
      <w:r w:rsidRPr="00244658">
        <w:rPr>
          <w:rFonts w:ascii="Cambria" w:hAnsi="Cambria" w:cs="CIDFont+F1"/>
          <w:lang w:eastAsia="pl-PL"/>
        </w:rPr>
        <w:t>zalogować się do miniPortalu, wejść przy danym postępowaniu do którego wykonawca złożył</w:t>
      </w:r>
      <w:r w:rsidRPr="00244658">
        <w:rPr>
          <w:rFonts w:ascii="Cambria" w:hAnsi="Cambria" w:cs="Tahoma"/>
        </w:rPr>
        <w:t xml:space="preserve"> </w:t>
      </w:r>
      <w:r w:rsidRPr="00244658">
        <w:rPr>
          <w:rFonts w:ascii="Cambria" w:hAnsi="Cambria" w:cs="CIDFont+F1"/>
          <w:lang w:eastAsia="pl-PL"/>
        </w:rPr>
        <w:t>wycofanie, w ofertę i odhaczyć check box wycofanie oferty. Następnie Zamawiający za pośrednictwem</w:t>
      </w:r>
      <w:r w:rsidRPr="00244658">
        <w:rPr>
          <w:rFonts w:ascii="Cambria" w:hAnsi="Cambria" w:cs="Tahoma"/>
        </w:rPr>
        <w:t xml:space="preserve"> </w:t>
      </w:r>
      <w:r w:rsidRPr="00244658">
        <w:rPr>
          <w:rFonts w:ascii="Cambria" w:hAnsi="Cambria" w:cs="CIDFont+F1"/>
          <w:lang w:eastAsia="pl-PL"/>
        </w:rPr>
        <w:t>formularza do komunikacji, na adres z którego została przysłana oferta, informuje Wykonawcę,  że przyjął wycofanie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Maksymalny rozmiar plików przesyłanych za pośrednictwem dedykowanych formularzy do: złożenia, zmiany, wycofania oferty lub wniosku oraz do komunikacji wynosi 150 MB.</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Po wejściu w formularz do złożenia oferty Wykonawca w 1 kroku wybiera rodzaj identyfikatora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Wykonawca uzupełni numer ogłoszenia TED lub BZP, który jest dostępny na mini portalu.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strike/>
        </w:rPr>
      </w:pPr>
      <w:r w:rsidRPr="00244658">
        <w:rPr>
          <w:rFonts w:ascii="Cambria" w:hAnsi="Cambria"/>
        </w:rPr>
        <w:t xml:space="preserve">Po uzupełnieniu właściwego numeru ogłoszenia, pola „Zamawiający” „Dane postępowania” oraz tytuł/nazwa postępowania uzupełnią się automatycznie bez możliwości edycji.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Następnie </w:t>
      </w:r>
      <w:r w:rsidRPr="00244658">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244658">
        <w:rPr>
          <w:rFonts w:ascii="Cambria" w:hAnsi="Cambria" w:cs="Tahoma"/>
        </w:rPr>
        <w:t xml:space="preserve">e. </w:t>
      </w:r>
      <w:r w:rsidRPr="00244658">
        <w:rPr>
          <w:rFonts w:ascii="Cambria" w:hAnsi="Cambria"/>
        </w:rPr>
        <w:t>Jeżeli użytkownik zaznaczy „TAK” dane nadawcy (Wykonawcy) musi uzupełnić ręcznie</w:t>
      </w:r>
      <w:r w:rsidRPr="00244658">
        <w:rPr>
          <w:rFonts w:ascii="Cambria" w:hAnsi="Cambria" w:cs="Tahoma"/>
        </w:rPr>
        <w:t>.</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wybiera „Co chcesz wysłać?”</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W ostatnim kroku formularza użytkownik może wysłać formularz bez podpisu lub </w:t>
      </w:r>
      <w:r w:rsidR="00134D98">
        <w:rPr>
          <w:rFonts w:ascii="Cambria" w:hAnsi="Cambria"/>
        </w:rPr>
        <w:t xml:space="preserve">                             </w:t>
      </w:r>
      <w:r w:rsidRPr="00244658">
        <w:rPr>
          <w:rFonts w:ascii="Cambria" w:hAnsi="Cambria"/>
        </w:rPr>
        <w:t>z podpisem.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Jeżeli użytkownik chce podpisać formularz może wybrać: podpis zaufany lub certyfikat kwalifikowany.</w:t>
      </w:r>
      <w:r w:rsidRPr="00244658">
        <w:rPr>
          <w:rFonts w:ascii="Cambria" w:hAnsi="Cambria" w:cs="Tahoma"/>
        </w:rPr>
        <w:t xml:space="preserve"> </w:t>
      </w:r>
      <w:r w:rsidRPr="00244658">
        <w:rPr>
          <w:rFonts w:ascii="Cambria" w:hAnsi="Cambria"/>
          <w:u w:val="single"/>
        </w:rPr>
        <w:t>Podpisanie samego formularza nie jest tożsame z podpisaniem pliku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W celu zmiany oferty Wykonawca za pośrednictwem dedykowanego formularza do złożenia, zmiany, wycofania oferty lub wniosku prześle na skrzynkę podawczą Zamawiającego formularz z informacją o zmianie oferty. Wykonawca złoży nową, </w:t>
      </w:r>
      <w:r w:rsidRPr="00244658">
        <w:rPr>
          <w:rFonts w:ascii="Cambria" w:hAnsi="Cambria"/>
        </w:rPr>
        <w:lastRenderedPageBreak/>
        <w:t>zmienioną, zaszyfrowaną ofertę wypełniając po raz kolejny formularz do złożenia, zmiany, wycofania oferty lub wniosku.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wpisuje identyfikator oferty, który otrzymał na adres email przy składaniu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t>
      </w:r>
      <w:r w:rsidR="00DA506E">
        <w:rPr>
          <w:rFonts w:ascii="Cambria" w:hAnsi="Cambria"/>
        </w:rPr>
        <w:t xml:space="preserve">                 </w:t>
      </w:r>
      <w:r w:rsidRPr="00244658">
        <w:rPr>
          <w:rFonts w:ascii="Cambria" w:hAnsi="Cambria"/>
        </w:rPr>
        <w:t xml:space="preserve">W ostatnim kroku formularza użytkownik może wysłać formularz bez podpisu lub </w:t>
      </w:r>
      <w:r w:rsidR="00134D98">
        <w:rPr>
          <w:rFonts w:ascii="Cambria" w:hAnsi="Cambria"/>
        </w:rPr>
        <w:t xml:space="preserve">                            </w:t>
      </w:r>
      <w:r w:rsidRPr="00244658">
        <w:rPr>
          <w:rFonts w:ascii="Cambria" w:hAnsi="Cambria"/>
        </w:rPr>
        <w:t>z podpisem.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244658">
        <w:rPr>
          <w:rFonts w:ascii="Cambria" w:hAnsi="Cambria" w:cs="Tahoma"/>
        </w:rPr>
        <w:t xml:space="preserve"> </w:t>
      </w:r>
      <w:r w:rsidRPr="00244658">
        <w:rPr>
          <w:rFonts w:ascii="Cambria" w:hAnsi="Cambria"/>
        </w:rPr>
        <w:t>Następnie użytkownik wpisuje identyfikator oferty, który otrzymał  na adres email przy składaniu oferty. Kolejny krok to wpisanie danych odbiorcy</w:t>
      </w:r>
      <w:r w:rsidRPr="00244658">
        <w:rPr>
          <w:rFonts w:ascii="Cambria" w:hAnsi="Cambria" w:cs="Tahoma"/>
        </w:rPr>
        <w:t xml:space="preserve">. </w:t>
      </w:r>
      <w:r w:rsidRPr="00244658">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po upływie terminu do składania ofert nie może skutecznie dokonać zmiany ani wycofać złożonej oferty.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5" w:history="1">
        <w:r w:rsidRPr="00244658">
          <w:rPr>
            <w:rStyle w:val="Hipercze"/>
            <w:rFonts w:ascii="Cambria" w:eastAsia="StarSymbol" w:hAnsi="Cambria" w:cs="Tahoma"/>
            <w:lang w:eastAsia="pl-PL"/>
          </w:rPr>
          <w:t>www.nccert.pl</w:t>
        </w:r>
      </w:hyperlink>
      <w:r w:rsidRPr="00244658">
        <w:rPr>
          <w:rFonts w:ascii="Cambria" w:hAnsi="Cambria" w:cs="Tahoma"/>
          <w:lang w:eastAsia="pl-PL"/>
        </w:rPr>
        <w:t xml:space="preserve">, </w:t>
      </w:r>
      <w:hyperlink r:id="rId26" w:history="1">
        <w:r w:rsidRPr="00244658">
          <w:rPr>
            <w:rStyle w:val="Hipercze"/>
            <w:rFonts w:ascii="Cambria" w:eastAsia="StarSymbol" w:hAnsi="Cambria" w:cs="Tahoma"/>
            <w:lang w:eastAsia="pl-PL"/>
          </w:rPr>
          <w:t>http://www.nccert.pl/</w:t>
        </w:r>
      </w:hyperlink>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lang w:eastAsia="pl-PL"/>
        </w:rPr>
        <w:t>Szczegółowe informacje w zakresie składania ofert znajdują się w „Instrukcji użytkowania systemu - miniPortal” -</w:t>
      </w:r>
      <w:r w:rsidRPr="00244658">
        <w:rPr>
          <w:rFonts w:ascii="Cambria" w:hAnsi="Cambria" w:cs="Tahoma"/>
        </w:rPr>
        <w:t xml:space="preserve"> </w:t>
      </w:r>
      <w:r w:rsidRPr="00244658">
        <w:rPr>
          <w:rFonts w:ascii="Cambria" w:hAnsi="Cambria" w:cs="CIDFont+F4"/>
          <w:lang w:eastAsia="pl-PL"/>
        </w:rPr>
        <w:t>https://miniportal.uzp.gov.pl/</w:t>
      </w:r>
    </w:p>
    <w:p w:rsidR="00244658" w:rsidRPr="00244658" w:rsidRDefault="00244658" w:rsidP="00244658">
      <w:pPr>
        <w:spacing w:after="0" w:line="240" w:lineRule="auto"/>
        <w:rPr>
          <w:rFonts w:ascii="Cambria" w:hAnsi="Cambria" w:cs="Tahoma"/>
          <w:highlight w:val="yellow"/>
        </w:rPr>
      </w:pPr>
    </w:p>
    <w:p w:rsidR="00FE523B" w:rsidRPr="00244658" w:rsidRDefault="00FE523B" w:rsidP="00244658">
      <w:pPr>
        <w:spacing w:after="0" w:line="240" w:lineRule="auto"/>
        <w:ind w:left="426" w:hanging="426"/>
        <w:jc w:val="center"/>
        <w:rPr>
          <w:rFonts w:ascii="Cambria" w:hAnsi="Cambria" w:cs="Tahoma"/>
          <w:b/>
        </w:rPr>
      </w:pPr>
    </w:p>
    <w:p w:rsidR="00244658" w:rsidRPr="00244658" w:rsidRDefault="00244658" w:rsidP="00244658">
      <w:pPr>
        <w:spacing w:after="0" w:line="240" w:lineRule="auto"/>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15</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SPOSÓB ORAZ TERMIN SKŁADANIA OFERT</w:t>
      </w:r>
    </w:p>
    <w:p w:rsidR="00DA506E" w:rsidRPr="00DA506E" w:rsidRDefault="00DA506E" w:rsidP="00DA506E">
      <w:pPr>
        <w:spacing w:after="0" w:line="0" w:lineRule="atLeast"/>
        <w:jc w:val="center"/>
        <w:rPr>
          <w:rFonts w:ascii="Cambria" w:hAnsi="Cambria" w:cs="Tahoma"/>
          <w:b/>
        </w:rPr>
      </w:pPr>
    </w:p>
    <w:p w:rsidR="00DA506E" w:rsidRPr="00DA506E" w:rsidRDefault="00DA506E" w:rsidP="00F054A4">
      <w:pPr>
        <w:pStyle w:val="Akapitzlist"/>
        <w:widowControl/>
        <w:numPr>
          <w:ilvl w:val="3"/>
          <w:numId w:val="14"/>
        </w:numPr>
        <w:spacing w:line="0" w:lineRule="atLeast"/>
        <w:ind w:left="426" w:hanging="426"/>
        <w:contextualSpacing/>
        <w:jc w:val="both"/>
        <w:rPr>
          <w:rFonts w:ascii="Cambria" w:hAnsi="Cambria" w:cs="Tahoma"/>
          <w:b/>
          <w:sz w:val="22"/>
          <w:szCs w:val="22"/>
        </w:rPr>
      </w:pPr>
      <w:r w:rsidRPr="00DA506E">
        <w:rPr>
          <w:rFonts w:ascii="Cambria" w:hAnsi="Cambria" w:cs="Tahoma"/>
          <w:sz w:val="22"/>
          <w:szCs w:val="22"/>
        </w:rPr>
        <w:t xml:space="preserve">Wykonawca składa ofertę  </w:t>
      </w:r>
      <w:r w:rsidRPr="00DA506E">
        <w:rPr>
          <w:rFonts w:ascii="Cambria" w:hAnsi="Cambria"/>
          <w:sz w:val="22"/>
          <w:szCs w:val="22"/>
        </w:rPr>
        <w:t xml:space="preserve">przy użyciu środków komunikacji elektronicznej zgodnie </w:t>
      </w:r>
      <w:r w:rsidR="00134D98">
        <w:rPr>
          <w:rFonts w:ascii="Cambria" w:hAnsi="Cambria"/>
          <w:sz w:val="22"/>
          <w:szCs w:val="22"/>
        </w:rPr>
        <w:t xml:space="preserve">                         </w:t>
      </w:r>
      <w:r w:rsidRPr="00DA506E">
        <w:rPr>
          <w:rFonts w:ascii="Cambria" w:hAnsi="Cambria"/>
          <w:sz w:val="22"/>
          <w:szCs w:val="22"/>
        </w:rPr>
        <w:t>z informacjami zawartymi w rozdziale 10 i 14.</w:t>
      </w:r>
      <w:r w:rsidRPr="00DA506E">
        <w:rPr>
          <w:rFonts w:ascii="Cambria" w:hAnsi="Cambria" w:cs="Tahoma"/>
          <w:sz w:val="22"/>
          <w:szCs w:val="22"/>
        </w:rPr>
        <w:t xml:space="preserve"> </w:t>
      </w:r>
      <w:r w:rsidRPr="00DA506E">
        <w:rPr>
          <w:rFonts w:ascii="Cambria" w:hAnsi="Cambria" w:cs="CIDFont+F2"/>
          <w:sz w:val="22"/>
          <w:szCs w:val="22"/>
          <w:lang w:eastAsia="pl-PL"/>
        </w:rPr>
        <w:t>Otwarcie ofert następuje poprzez użycie mechanizmu do odszyfrowania ofert</w:t>
      </w:r>
      <w:r w:rsidRPr="00DA506E">
        <w:rPr>
          <w:rFonts w:ascii="Cambria" w:hAnsi="Cambria" w:cs="Tahoma"/>
          <w:sz w:val="22"/>
          <w:szCs w:val="22"/>
        </w:rPr>
        <w:t xml:space="preserve"> </w:t>
      </w:r>
      <w:r w:rsidRPr="00DA506E">
        <w:rPr>
          <w:rFonts w:ascii="Cambria" w:hAnsi="Cambria" w:cs="CIDFont+F2"/>
          <w:sz w:val="22"/>
          <w:szCs w:val="22"/>
          <w:lang w:eastAsia="pl-PL"/>
        </w:rPr>
        <w:t>dostępnego po zalogowaniu w zakładce Deszyfrowanie na miniPortalu i następuje</w:t>
      </w:r>
      <w:r w:rsidRPr="00DA506E">
        <w:rPr>
          <w:rFonts w:ascii="Cambria" w:hAnsi="Cambria" w:cs="Tahoma"/>
          <w:sz w:val="22"/>
          <w:szCs w:val="22"/>
        </w:rPr>
        <w:t xml:space="preserve"> </w:t>
      </w:r>
      <w:r w:rsidRPr="00DA506E">
        <w:rPr>
          <w:rFonts w:ascii="Cambria" w:hAnsi="Cambria" w:cs="CIDFont+F2"/>
          <w:sz w:val="22"/>
          <w:szCs w:val="22"/>
          <w:lang w:eastAsia="pl-PL"/>
        </w:rPr>
        <w:t>poprzez wskazanie pliku do odszyfrowania.</w:t>
      </w:r>
    </w:p>
    <w:p w:rsidR="001F3CDA" w:rsidRPr="001F3CDA" w:rsidRDefault="00DA506E" w:rsidP="001F3CDA">
      <w:pPr>
        <w:pStyle w:val="Akapitzlist"/>
        <w:widowControl/>
        <w:numPr>
          <w:ilvl w:val="3"/>
          <w:numId w:val="14"/>
        </w:numPr>
        <w:tabs>
          <w:tab w:val="num" w:pos="0"/>
        </w:tabs>
        <w:spacing w:line="0" w:lineRule="atLeast"/>
        <w:ind w:left="426" w:hanging="426"/>
        <w:contextualSpacing/>
        <w:jc w:val="both"/>
        <w:rPr>
          <w:rFonts w:ascii="Cambria" w:hAnsi="Cambria" w:cs="Tahoma"/>
          <w:b/>
          <w:i/>
          <w:sz w:val="22"/>
          <w:szCs w:val="22"/>
        </w:rPr>
      </w:pPr>
      <w:r w:rsidRPr="00DA506E">
        <w:rPr>
          <w:rFonts w:ascii="Cambria" w:hAnsi="Cambria" w:cs="Tahoma"/>
          <w:sz w:val="22"/>
          <w:szCs w:val="22"/>
        </w:rPr>
        <w:t xml:space="preserve">Oferta musi być złożona w terminie </w:t>
      </w:r>
      <w:r w:rsidRPr="00841856">
        <w:rPr>
          <w:rFonts w:ascii="Cambria" w:hAnsi="Cambria" w:cs="Tahoma"/>
          <w:b/>
          <w:color w:val="FF0000"/>
          <w:sz w:val="22"/>
          <w:szCs w:val="22"/>
          <w:highlight w:val="yellow"/>
        </w:rPr>
        <w:t xml:space="preserve">do dnia </w:t>
      </w:r>
      <w:r w:rsidR="00347EAE">
        <w:rPr>
          <w:rFonts w:ascii="Cambria" w:hAnsi="Cambria" w:cs="Tahoma"/>
          <w:b/>
          <w:color w:val="FF0000"/>
          <w:sz w:val="22"/>
          <w:szCs w:val="22"/>
          <w:highlight w:val="yellow"/>
        </w:rPr>
        <w:t xml:space="preserve">20-04-2022 </w:t>
      </w:r>
      <w:r w:rsidRPr="00841856">
        <w:rPr>
          <w:rFonts w:ascii="Cambria" w:hAnsi="Cambria" w:cs="Tahoma"/>
          <w:b/>
          <w:color w:val="FF0000"/>
          <w:sz w:val="22"/>
          <w:szCs w:val="22"/>
          <w:highlight w:val="yellow"/>
        </w:rPr>
        <w:t>r. do godz 9:30</w:t>
      </w:r>
      <w:r w:rsidRPr="00841856">
        <w:rPr>
          <w:rFonts w:ascii="Cambria" w:hAnsi="Cambria" w:cs="Tahoma"/>
          <w:color w:val="FF0000"/>
          <w:sz w:val="22"/>
          <w:szCs w:val="22"/>
          <w:highlight w:val="yellow"/>
        </w:rPr>
        <w:t xml:space="preserve"> </w:t>
      </w:r>
      <w:r w:rsidRPr="00841856">
        <w:rPr>
          <w:rFonts w:ascii="Cambria" w:hAnsi="Cambria" w:cs="Tahoma"/>
          <w:b/>
          <w:sz w:val="22"/>
          <w:szCs w:val="22"/>
          <w:highlight w:val="yellow"/>
        </w:rPr>
        <w:t>z dopiskiem:</w:t>
      </w:r>
      <w:r w:rsidRPr="00841856">
        <w:rPr>
          <w:rFonts w:ascii="Cambria" w:hAnsi="Cambria" w:cs="Tahoma"/>
          <w:b/>
          <w:color w:val="0070C0"/>
          <w:sz w:val="22"/>
          <w:szCs w:val="22"/>
          <w:highlight w:val="yellow"/>
        </w:rPr>
        <w:t xml:space="preserve"> </w:t>
      </w:r>
      <w:r w:rsidRPr="00841856">
        <w:rPr>
          <w:rFonts w:ascii="Cambria" w:hAnsi="Cambria" w:cs="Tahoma"/>
          <w:b/>
          <w:sz w:val="22"/>
          <w:szCs w:val="22"/>
          <w:highlight w:val="yellow"/>
        </w:rPr>
        <w:t xml:space="preserve">oferta dot. </w:t>
      </w:r>
      <w:r w:rsidR="001F3CDA">
        <w:rPr>
          <w:rFonts w:ascii="Cambria" w:hAnsi="Cambria" w:cs="Tahoma"/>
          <w:b/>
          <w:sz w:val="22"/>
          <w:szCs w:val="22"/>
        </w:rPr>
        <w:t xml:space="preserve"> </w:t>
      </w:r>
      <w:r w:rsidR="001F3CDA" w:rsidRPr="001F3CDA">
        <w:rPr>
          <w:rFonts w:ascii="Cambria" w:hAnsi="Cambria" w:cs="Arial"/>
          <w:b/>
          <w:i/>
          <w:color w:val="0070C0"/>
          <w:sz w:val="22"/>
          <w:szCs w:val="22"/>
        </w:rPr>
        <w:t>Dostawa sprzętu multimedialnego, komputerowego, oprogramowania oraz kosztów wykonania okablowania wraz z adaptacją pomieszczenia pod serwerownie w ramach projektu pn. „TOMASZÓW MAZOWIECKI - ARENA POZYTYWNEJ ENERGII: wzmocnienie spójności społecznej i gospodarczej oraz podniesienie jakości środowiska naturalnego w Tomaszowie Mazowieckim” finansowanego w ramach Programu „Rozwój Lokalny” ze środków Mechanizmu Finansowego EOG 2014-2021.</w:t>
      </w:r>
      <w:r w:rsidR="001F3CDA" w:rsidRPr="001F3CDA">
        <w:rPr>
          <w:rFonts w:ascii="Cambria" w:hAnsi="Cambria" w:cs="Arial"/>
          <w:color w:val="0070C0"/>
          <w:sz w:val="22"/>
          <w:szCs w:val="22"/>
        </w:rPr>
        <w:t xml:space="preserve"> </w:t>
      </w:r>
    </w:p>
    <w:p w:rsidR="00DA506E" w:rsidRPr="00DA506E" w:rsidRDefault="00DA506E" w:rsidP="00F054A4">
      <w:pPr>
        <w:pStyle w:val="Akapitzlist"/>
        <w:widowControl/>
        <w:numPr>
          <w:ilvl w:val="3"/>
          <w:numId w:val="14"/>
        </w:numPr>
        <w:spacing w:line="0" w:lineRule="atLeast"/>
        <w:ind w:left="426" w:hanging="426"/>
        <w:contextualSpacing/>
        <w:rPr>
          <w:rFonts w:ascii="Cambria" w:hAnsi="Cambria" w:cs="Tahoma"/>
          <w:b/>
          <w:color w:val="0070C0"/>
          <w:sz w:val="22"/>
          <w:szCs w:val="22"/>
        </w:rPr>
      </w:pPr>
      <w:r w:rsidRPr="00DA506E">
        <w:rPr>
          <w:rFonts w:ascii="Cambria" w:hAnsi="Cambria" w:cs="Tahoma"/>
          <w:b/>
          <w:color w:val="0070C0"/>
          <w:sz w:val="22"/>
          <w:szCs w:val="22"/>
        </w:rPr>
        <w:t xml:space="preserve">Na ofertę składają się: </w:t>
      </w:r>
    </w:p>
    <w:p w:rsidR="00DA506E" w:rsidRPr="00DA506E" w:rsidRDefault="00DA506E" w:rsidP="00F054A4">
      <w:pPr>
        <w:pStyle w:val="Akapitzlist"/>
        <w:numPr>
          <w:ilvl w:val="0"/>
          <w:numId w:val="25"/>
        </w:numPr>
        <w:spacing w:line="0" w:lineRule="atLeast"/>
        <w:ind w:left="709" w:hanging="425"/>
        <w:jc w:val="both"/>
        <w:rPr>
          <w:rFonts w:ascii="Cambria" w:hAnsi="Cambria" w:cs="Tahoma"/>
          <w:b/>
          <w:color w:val="0070C0"/>
          <w:sz w:val="22"/>
          <w:szCs w:val="22"/>
        </w:rPr>
      </w:pPr>
      <w:r w:rsidRPr="00DA506E">
        <w:rPr>
          <w:rFonts w:ascii="Cambria" w:hAnsi="Cambria" w:cs="Tahoma"/>
          <w:b/>
          <w:color w:val="0070C0"/>
          <w:sz w:val="22"/>
          <w:szCs w:val="22"/>
        </w:rPr>
        <w:t xml:space="preserve">formularz oferty, </w:t>
      </w:r>
    </w:p>
    <w:p w:rsidR="00DA506E" w:rsidRPr="00DA506E" w:rsidRDefault="00DA506E" w:rsidP="00F054A4">
      <w:pPr>
        <w:pStyle w:val="Akapitzlist"/>
        <w:numPr>
          <w:ilvl w:val="0"/>
          <w:numId w:val="25"/>
        </w:numPr>
        <w:spacing w:line="0" w:lineRule="atLeast"/>
        <w:ind w:left="709" w:hanging="425"/>
        <w:jc w:val="both"/>
        <w:rPr>
          <w:rFonts w:ascii="Cambria" w:hAnsi="Cambria" w:cs="Tahoma"/>
          <w:b/>
          <w:color w:val="0070C0"/>
          <w:sz w:val="22"/>
          <w:szCs w:val="22"/>
        </w:rPr>
      </w:pPr>
      <w:r w:rsidRPr="00DA506E">
        <w:rPr>
          <w:rFonts w:ascii="Cambria" w:hAnsi="Cambria"/>
          <w:b/>
          <w:color w:val="0070C0"/>
          <w:sz w:val="22"/>
          <w:szCs w:val="22"/>
        </w:rPr>
        <w:t>pełnomocnictwo (jeżeli dotyczy),</w:t>
      </w:r>
    </w:p>
    <w:p w:rsidR="00DA506E" w:rsidRPr="00DA506E" w:rsidRDefault="00DA506E" w:rsidP="00F054A4">
      <w:pPr>
        <w:pStyle w:val="Akapitzlist"/>
        <w:numPr>
          <w:ilvl w:val="0"/>
          <w:numId w:val="25"/>
        </w:numPr>
        <w:spacing w:line="0" w:lineRule="atLeast"/>
        <w:ind w:left="709" w:hanging="425"/>
        <w:jc w:val="both"/>
        <w:rPr>
          <w:rFonts w:ascii="Cambria" w:hAnsi="Cambria" w:cs="Tahoma"/>
          <w:b/>
          <w:color w:val="0070C0"/>
          <w:sz w:val="22"/>
          <w:szCs w:val="22"/>
        </w:rPr>
      </w:pPr>
      <w:r w:rsidRPr="00DA506E">
        <w:rPr>
          <w:rFonts w:ascii="Cambria" w:hAnsi="Cambria"/>
          <w:b/>
          <w:color w:val="0070C0"/>
          <w:sz w:val="22"/>
          <w:szCs w:val="22"/>
        </w:rPr>
        <w:t>przedmiotowy środek dowodowy w zakresie zaoferowania równoważnego asortymentu (jeżeli dotyczy),</w:t>
      </w:r>
    </w:p>
    <w:p w:rsidR="00DA506E" w:rsidRPr="00C23417" w:rsidRDefault="00DA506E" w:rsidP="00F054A4">
      <w:pPr>
        <w:pStyle w:val="Akapitzlist"/>
        <w:numPr>
          <w:ilvl w:val="0"/>
          <w:numId w:val="25"/>
        </w:numPr>
        <w:spacing w:line="0" w:lineRule="atLeast"/>
        <w:ind w:left="709" w:hanging="425"/>
        <w:jc w:val="both"/>
        <w:rPr>
          <w:rFonts w:ascii="Cambria" w:hAnsi="Cambria" w:cs="Tahoma"/>
          <w:b/>
          <w:color w:val="0070C0"/>
          <w:sz w:val="22"/>
          <w:szCs w:val="22"/>
          <w:u w:val="single"/>
        </w:rPr>
      </w:pPr>
      <w:r w:rsidRPr="00DA506E">
        <w:rPr>
          <w:rFonts w:ascii="Cambria" w:hAnsi="Cambria" w:cs="Tahoma"/>
          <w:b/>
          <w:i/>
          <w:color w:val="0070C0"/>
          <w:sz w:val="22"/>
          <w:szCs w:val="22"/>
        </w:rPr>
        <w:t xml:space="preserve">Zamawiający informuje w związku z zapisami rozdziału 32 SWZ oraz na podst art. 139 ustawy Pzp,  że w niniejszym postępowaniu zastosował tzw. „procedurę odwróconą”, tym samym </w:t>
      </w:r>
      <w:r w:rsidRPr="00DA506E">
        <w:rPr>
          <w:rFonts w:ascii="Cambria" w:hAnsi="Cambria"/>
          <w:b/>
          <w:i/>
          <w:color w:val="0070C0"/>
          <w:sz w:val="22"/>
          <w:szCs w:val="22"/>
        </w:rPr>
        <w:t xml:space="preserve">wykonawca </w:t>
      </w:r>
      <w:r w:rsidRPr="00C23417">
        <w:rPr>
          <w:rFonts w:ascii="Cambria" w:hAnsi="Cambria"/>
          <w:b/>
          <w:i/>
          <w:color w:val="0070C0"/>
          <w:sz w:val="22"/>
          <w:szCs w:val="22"/>
          <w:u w:val="single"/>
        </w:rPr>
        <w:t xml:space="preserve">nie jest obowiązany do złożenia wraz z ofertą </w:t>
      </w:r>
      <w:r w:rsidRPr="00C23417">
        <w:rPr>
          <w:rFonts w:ascii="Cambria" w:hAnsi="Cambria"/>
          <w:b/>
          <w:i/>
          <w:color w:val="0070C0"/>
          <w:sz w:val="22"/>
          <w:szCs w:val="22"/>
          <w:u w:val="single"/>
        </w:rPr>
        <w:lastRenderedPageBreak/>
        <w:t xml:space="preserve">oświadczenia (JEDZ),  o którym mowa w art. 125 ust. 1. </w:t>
      </w:r>
    </w:p>
    <w:p w:rsidR="00DA506E" w:rsidRPr="00DA506E" w:rsidRDefault="00DA506E" w:rsidP="00DA506E">
      <w:pPr>
        <w:pStyle w:val="Akapitzlist"/>
        <w:spacing w:line="0" w:lineRule="atLeast"/>
        <w:ind w:left="709"/>
        <w:rPr>
          <w:rFonts w:ascii="Cambria" w:hAnsi="Cambria" w:cs="Tahoma"/>
          <w:b/>
          <w:color w:val="0070C0"/>
          <w:sz w:val="22"/>
          <w:szCs w:val="22"/>
        </w:rPr>
      </w:pPr>
      <w:r w:rsidRPr="00DA506E">
        <w:rPr>
          <w:rFonts w:ascii="Cambria" w:hAnsi="Cambria"/>
          <w:b/>
          <w:i/>
          <w:color w:val="0070C0"/>
          <w:sz w:val="22"/>
          <w:szCs w:val="22"/>
        </w:rPr>
        <w:t xml:space="preserve">Oświadczenie to wymagane jest wyłącznie od Wykonawcy, którego oferta została najwyżej oceniona. </w:t>
      </w:r>
    </w:p>
    <w:p w:rsidR="00DA506E" w:rsidRPr="00DA506E" w:rsidRDefault="00DA506E" w:rsidP="00DA506E">
      <w:pPr>
        <w:widowControl w:val="0"/>
        <w:spacing w:after="0" w:line="0" w:lineRule="atLeast"/>
        <w:ind w:left="708"/>
        <w:jc w:val="both"/>
        <w:rPr>
          <w:rFonts w:ascii="Cambria" w:hAnsi="Cambria"/>
          <w:b/>
          <w:i/>
          <w:color w:val="0070C0"/>
          <w:lang w:eastAsia="pl-PL"/>
        </w:rPr>
      </w:pPr>
      <w:r w:rsidRPr="00DA506E">
        <w:rPr>
          <w:rFonts w:ascii="Cambria" w:hAnsi="Cambria"/>
          <w:b/>
          <w:i/>
          <w:color w:val="0070C0"/>
        </w:rPr>
        <w:t xml:space="preserve">Tym samym zamawiający wezwie wykonawcę najwyżej ocenionego do złożenia na podst. art. 139 ust. 2 pzp – oświadczenia (JEDZ) o niepodleganiu wykluczeniu, spełnianiu warunków udziału w postępowaniu, w zakresie wskazanym przez zamawiającego składanego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zwanego dalej „jednolitym dokumentem - JEDZ”.                                     </w:t>
      </w:r>
    </w:p>
    <w:p w:rsidR="00DA506E" w:rsidRPr="00DA506E" w:rsidRDefault="00DA506E" w:rsidP="00DA506E">
      <w:pPr>
        <w:autoSpaceDE w:val="0"/>
        <w:autoSpaceDN w:val="0"/>
        <w:adjustRightInd w:val="0"/>
        <w:spacing w:after="0" w:line="0" w:lineRule="atLeast"/>
        <w:ind w:left="708"/>
        <w:jc w:val="both"/>
        <w:rPr>
          <w:rFonts w:ascii="Cambria" w:hAnsi="Cambria"/>
          <w:b/>
          <w:i/>
          <w:color w:val="0070C0"/>
        </w:rPr>
      </w:pPr>
      <w:r w:rsidRPr="00DA506E">
        <w:rPr>
          <w:rFonts w:ascii="Cambria" w:hAnsi="Cambria"/>
          <w:b/>
          <w:i/>
          <w:color w:val="0070C0"/>
        </w:rPr>
        <w:t xml:space="preserve">W przypadku wspólnego ubiegania się o zamówienie przez wykonawców, stosownie do art. 125 ust 4 pzp - oświadczenie (JEDZ) składa każdy z wykonawców. </w:t>
      </w:r>
    </w:p>
    <w:p w:rsidR="00DA506E" w:rsidRPr="00DA506E" w:rsidRDefault="00DA506E" w:rsidP="00DA506E">
      <w:pPr>
        <w:autoSpaceDE w:val="0"/>
        <w:autoSpaceDN w:val="0"/>
        <w:adjustRightInd w:val="0"/>
        <w:spacing w:after="0" w:line="0" w:lineRule="atLeast"/>
        <w:ind w:left="708"/>
        <w:jc w:val="both"/>
        <w:rPr>
          <w:rFonts w:ascii="Cambria" w:hAnsi="Cambria"/>
          <w:b/>
          <w:i/>
          <w:color w:val="0070C0"/>
        </w:rPr>
      </w:pPr>
      <w:r w:rsidRPr="00DA506E">
        <w:rPr>
          <w:rFonts w:ascii="Cambria" w:hAnsi="Cambria"/>
          <w:b/>
          <w:i/>
          <w:color w:val="0070C0"/>
        </w:rPr>
        <w:t>Oświadczenia te potwierdzają brak podstaw wykluczenia oraz spełnianie warunków udziału w postępowaniu w zakresie, w jakim każdy z wykonawców wykazuje spełnianie warunków udziału w postępowaniu.</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Wykonawca stosownie do art. 135 ust. 1 pzp może zwrócić się do zamawiającego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z wnioskiem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Zamawiający jest obowiązany udzielić wyjaśnień niezwłocznie, jednak nie później niż </w:t>
      </w:r>
      <w:r w:rsidR="00134D98">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na 6 dni przed upływem terminu składania ofert pod warunkiem że wniosek o wyjaśnienie treści SWZ wpłynął do zamawiającego nie później niż na odpowiednio 14 dni przed upływem terminu składania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Jeżeli zamawiający nie udzieli wyjaśnień w terminie, o których mowa w ust. 5, przedłuża termin składania ofert o czas niezbędny do zapoznania się wszystkich zainteresowanych wykonawców</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z wyjaśnieniami niezbędnymi do należytego przygotowania i złożenia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Przedłużenie terminu składania ofert nie wpływa na bieg terminu składania wniosku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o którym mowa w ust. 5.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przypadku gdy wniosek o wyjaśnienie treści SWZ nie wpłynął w terminie, o którym mowa w ust. 5, zamawiający nie ma obowiązku udzielania wyjaśnień SWZ oraz obowiązku przedłużenia terminu składania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Treść zapytań wraz z wyjaśnieniami zamawiający udostępnia na stronie internetowej prowadzonego postępowania (miniPortal/BIP), bez ujawniania źródła zapytania.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Zamawiający może zwołać zebranie wszystkich wykonawców w celu wyjaśnienia treści SWZ. Informację o terminie zebrania zamawiający udostępnia na stronie internetowej prowadzonego postępowania (miniPortal/BIP).</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Zamawiający sporządza informację zawierającą zgłoszone na zebraniu pytania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oraz odpowiedzi na nie, bez wskazywania źródeł zapytań. Informację z zebrania udostępnia się na stronie internetowej prowadzonego postępowania.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uzasadnionych przypadkach zamawiający może przed upływem terminu składania ofert zmienić treść SWZ. </w:t>
      </w:r>
      <w:r w:rsidRPr="00DA506E">
        <w:rPr>
          <w:rFonts w:ascii="Cambria" w:eastAsiaTheme="minorHAnsi" w:hAnsi="Cambria"/>
          <w:color w:val="000000"/>
          <w:kern w:val="0"/>
          <w:sz w:val="22"/>
          <w:szCs w:val="22"/>
          <w:lang w:eastAsia="en-US"/>
        </w:rPr>
        <w:t>Dokonaną zmianę treści SWZ zamawiający udostępnia na stronie internetowej prowadzonego postępowania (mini portal/BIP).</w:t>
      </w:r>
    </w:p>
    <w:p w:rsidR="00DA506E" w:rsidRPr="00DA506E" w:rsidRDefault="00DA506E" w:rsidP="00F054A4">
      <w:pPr>
        <w:pStyle w:val="Akapitzlist"/>
        <w:numPr>
          <w:ilvl w:val="3"/>
          <w:numId w:val="14"/>
        </w:numPr>
        <w:tabs>
          <w:tab w:val="num" w:pos="426"/>
        </w:tabs>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W przypadku gdy zmiana treści SWZ prowadzi do zmiany treści ogłoszenia o zamówieniu, zamawiający przekazuje Urzędowi Publikacji Unii Europejskiej ogłoszenie, o którym mowa                       w art. 90 ust. 1 ustawy pzp.</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W przypadku, o którym mowa w ust. 13, udostępnienie zmiany treści SWZ na stronie internetowej prowadzonego postępowania (mini portal/BIP) nie może nastąpić przed publikacją ogł</w:t>
      </w:r>
      <w:r>
        <w:rPr>
          <w:rFonts w:ascii="Cambria" w:eastAsiaTheme="minorHAnsi" w:hAnsi="Cambria"/>
          <w:color w:val="000000"/>
          <w:sz w:val="22"/>
          <w:szCs w:val="22"/>
          <w:lang w:eastAsia="en-US"/>
        </w:rPr>
        <w:t xml:space="preserve">oszenia,  </w:t>
      </w:r>
      <w:r w:rsidRPr="00DA506E">
        <w:rPr>
          <w:rFonts w:ascii="Cambria" w:eastAsiaTheme="minorHAnsi" w:hAnsi="Cambria"/>
          <w:color w:val="000000"/>
          <w:sz w:val="22"/>
          <w:szCs w:val="22"/>
          <w:lang w:eastAsia="en-US"/>
        </w:rPr>
        <w:t>o którym mowa w art. 90 ust. 1 ustawy pzp, z wyjątkiem przypadku gdy zamawiający nie został powiadomiony o publikacji w terminie 48 godzin</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 od potwierdzenia przez Urząd Publikacji Unii Europejskiej otrzymania tego ogłoszenia.</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lastRenderedPageBreak/>
        <w:t xml:space="preserve">W przypadku gdy zmiany treści SWZ są istotne dla sporządzenia oferty lub wymagają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od wykonawców dodatkowego czasu na zapoznanie się ze zmianą SWZ i przygotowanie ofert, zamawiający przedłuża termin składania ofert o czas niezbędny na zapoznanie się ze zmianą SWZ i przygotowanie oferty.   W takim przypadku zastosowanie mają zapisy zawarte w ust. 13 i 14.</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kern w:val="0"/>
          <w:sz w:val="22"/>
          <w:szCs w:val="22"/>
          <w:lang w:eastAsia="en-US"/>
        </w:rPr>
        <w:t>W przypadku gdy zmiany treści SWZ prowadziłyby do istotnej zmiany charakteru zamó</w:t>
      </w:r>
      <w:r>
        <w:rPr>
          <w:rFonts w:ascii="Cambria" w:eastAsiaTheme="minorHAnsi" w:hAnsi="Cambria"/>
          <w:color w:val="000000"/>
          <w:kern w:val="0"/>
          <w:sz w:val="22"/>
          <w:szCs w:val="22"/>
          <w:lang w:eastAsia="en-US"/>
        </w:rPr>
        <w:t xml:space="preserve">wienia </w:t>
      </w:r>
      <w:r w:rsidRPr="00DA506E">
        <w:rPr>
          <w:rFonts w:ascii="Cambria" w:eastAsiaTheme="minorHAnsi" w:hAnsi="Cambria"/>
          <w:color w:val="000000"/>
          <w:kern w:val="0"/>
          <w:sz w:val="22"/>
          <w:szCs w:val="22"/>
          <w:lang w:eastAsia="en-US"/>
        </w:rPr>
        <w:t xml:space="preserve">w porównaniu z pierwotnie określonym, w szczególności prowadziłyby </w:t>
      </w:r>
      <w:r w:rsidR="00134D98">
        <w:rPr>
          <w:rFonts w:ascii="Cambria" w:eastAsiaTheme="minorHAnsi" w:hAnsi="Cambria"/>
          <w:color w:val="000000"/>
          <w:kern w:val="0"/>
          <w:sz w:val="22"/>
          <w:szCs w:val="22"/>
          <w:lang w:eastAsia="en-US"/>
        </w:rPr>
        <w:t xml:space="preserve">                              </w:t>
      </w:r>
      <w:r w:rsidRPr="00DA506E">
        <w:rPr>
          <w:rFonts w:ascii="Cambria" w:eastAsiaTheme="minorHAnsi" w:hAnsi="Cambria"/>
          <w:color w:val="000000"/>
          <w:kern w:val="0"/>
          <w:sz w:val="22"/>
          <w:szCs w:val="22"/>
          <w:lang w:eastAsia="en-US"/>
        </w:rPr>
        <w:t>do znacznej zmiany zakresu zamówienia, zamawiający unieważnia postępowanie na podstawie art. 256 ustawy pzp.</w:t>
      </w:r>
    </w:p>
    <w:p w:rsidR="00DA506E" w:rsidRPr="00DA506E" w:rsidRDefault="00DA506E" w:rsidP="00DA506E">
      <w:pPr>
        <w:spacing w:after="0" w:line="0" w:lineRule="atLeast"/>
        <w:ind w:left="426" w:hanging="426"/>
        <w:jc w:val="center"/>
        <w:rPr>
          <w:rFonts w:ascii="Cambria" w:hAnsi="Cambria" w:cs="Tahoma"/>
          <w:b/>
          <w:color w:val="FF0000"/>
        </w:rPr>
      </w:pPr>
    </w:p>
    <w:p w:rsidR="00C23417" w:rsidRDefault="00C23417"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16</w:t>
      </w:r>
    </w:p>
    <w:p w:rsid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TERMIN OTWARCIA OFERT</w:t>
      </w:r>
    </w:p>
    <w:p w:rsidR="00DA506E" w:rsidRPr="00DA506E" w:rsidRDefault="00DA506E" w:rsidP="00DA506E">
      <w:pPr>
        <w:autoSpaceDE w:val="0"/>
        <w:autoSpaceDN w:val="0"/>
        <w:adjustRightInd w:val="0"/>
        <w:spacing w:after="0" w:line="0" w:lineRule="atLeast"/>
        <w:jc w:val="center"/>
        <w:rPr>
          <w:rFonts w:ascii="Cambria" w:hAnsi="Cambria"/>
          <w:b/>
        </w:rPr>
      </w:pP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nastąpi </w:t>
      </w:r>
      <w:r w:rsidRPr="00841856">
        <w:rPr>
          <w:rFonts w:ascii="Cambria" w:hAnsi="Cambria" w:cs="Tahoma"/>
          <w:b/>
          <w:color w:val="FF0000"/>
          <w:sz w:val="22"/>
          <w:szCs w:val="22"/>
          <w:highlight w:val="yellow"/>
          <w:u w:val="single"/>
        </w:rPr>
        <w:t xml:space="preserve">w dniu </w:t>
      </w:r>
      <w:r w:rsidR="00347EAE">
        <w:rPr>
          <w:rFonts w:ascii="Cambria" w:hAnsi="Cambria" w:cs="Tahoma"/>
          <w:b/>
          <w:color w:val="FF0000"/>
          <w:sz w:val="22"/>
          <w:szCs w:val="22"/>
          <w:highlight w:val="yellow"/>
          <w:u w:val="single"/>
        </w:rPr>
        <w:t xml:space="preserve">20-04-2022 </w:t>
      </w:r>
      <w:r w:rsidRPr="00841856">
        <w:rPr>
          <w:rFonts w:ascii="Cambria" w:hAnsi="Cambria" w:cs="Tahoma"/>
          <w:b/>
          <w:color w:val="FF0000"/>
          <w:sz w:val="22"/>
          <w:szCs w:val="22"/>
          <w:highlight w:val="yellow"/>
          <w:u w:val="single"/>
        </w:rPr>
        <w:t>r. o godzinie 10.00</w:t>
      </w:r>
      <w:r w:rsidRPr="00841856">
        <w:rPr>
          <w:rFonts w:ascii="Cambria" w:hAnsi="Cambria" w:cs="Tahoma"/>
          <w:sz w:val="22"/>
          <w:szCs w:val="22"/>
          <w:highlight w:val="yellow"/>
        </w:rPr>
        <w:t xml:space="preserve"> w Urzędzie Miasta                           w Tomaszowie Mazowiec</w:t>
      </w:r>
      <w:r w:rsidR="00286202">
        <w:rPr>
          <w:rFonts w:ascii="Cambria" w:hAnsi="Cambria" w:cs="Tahoma"/>
          <w:sz w:val="22"/>
          <w:szCs w:val="22"/>
          <w:highlight w:val="yellow"/>
        </w:rPr>
        <w:t xml:space="preserve">kim, ul. POW 10/16, budynek C, </w:t>
      </w:r>
      <w:r w:rsidRPr="00841856">
        <w:rPr>
          <w:rFonts w:ascii="Cambria" w:hAnsi="Cambria" w:cs="Tahoma"/>
          <w:sz w:val="22"/>
          <w:szCs w:val="22"/>
          <w:highlight w:val="yellow"/>
        </w:rPr>
        <w:t>I piętro</w:t>
      </w:r>
      <w:r w:rsidRPr="00DA506E">
        <w:rPr>
          <w:rFonts w:ascii="Cambria" w:hAnsi="Cambria" w:cs="Tahoma"/>
          <w:sz w:val="22"/>
          <w:szCs w:val="22"/>
        </w:rPr>
        <w:t xml:space="preserve"> – pok. 11 (Wydział Rozwoju Inwestycji i Klimatu  – Zamówienia publiczne).</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następuje przez zamawiającego poprzez odszyfrowanie oferty złożonej przez wykonawcę. Do odszyfrowania oferty </w:t>
      </w:r>
      <w:r w:rsidRPr="00DA506E">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jest jawne i wykonawcy mogą uczestniczyć w sesji otwarcia ofert.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rPr>
        <w:t xml:space="preserve">Zamawiający, stosownie do art. 222 ust. 4 pzp - najpóźniej przed otwarciem ofert, udostępni na stronie internetowej prowadzonego postępowania informację o kwocie, jaką zamierza przeznaczyć na sfinansowanie zamówienia.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Zamawiający, niezwłocznie po otwarciu ofert, zgodnie z art. 222 ust. 5 pzp - udostępni na stronie internetowej prowadzonego postępowania (mini portal/BIP) informacje o: </w:t>
      </w:r>
    </w:p>
    <w:p w:rsidR="00DA506E" w:rsidRPr="00DA506E" w:rsidRDefault="00DA506E" w:rsidP="00F054A4">
      <w:pPr>
        <w:pStyle w:val="Akapitzlist"/>
        <w:numPr>
          <w:ilvl w:val="0"/>
          <w:numId w:val="26"/>
        </w:numPr>
        <w:suppressAutoHyphens w:val="0"/>
        <w:autoSpaceDE w:val="0"/>
        <w:autoSpaceDN w:val="0"/>
        <w:adjustRightInd w:val="0"/>
        <w:spacing w:line="0" w:lineRule="atLeast"/>
        <w:ind w:left="1276" w:hanging="567"/>
        <w:jc w:val="both"/>
        <w:rPr>
          <w:rFonts w:ascii="Cambria" w:hAnsi="Cambria"/>
          <w:sz w:val="22"/>
          <w:szCs w:val="22"/>
          <w:lang w:eastAsia="pl-PL"/>
        </w:rPr>
      </w:pPr>
      <w:r w:rsidRPr="00DA506E">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DA506E" w:rsidRPr="00DA506E" w:rsidRDefault="00DA506E" w:rsidP="00F054A4">
      <w:pPr>
        <w:pStyle w:val="Akapitzlist"/>
        <w:numPr>
          <w:ilvl w:val="0"/>
          <w:numId w:val="26"/>
        </w:numPr>
        <w:tabs>
          <w:tab w:val="left" w:pos="1276"/>
        </w:tabs>
        <w:suppressAutoHyphens w:val="0"/>
        <w:autoSpaceDE w:val="0"/>
        <w:autoSpaceDN w:val="0"/>
        <w:adjustRightInd w:val="0"/>
        <w:spacing w:line="0" w:lineRule="atLeast"/>
        <w:ind w:left="567" w:firstLine="142"/>
        <w:jc w:val="both"/>
        <w:rPr>
          <w:rFonts w:ascii="Cambria" w:hAnsi="Cambria"/>
          <w:sz w:val="22"/>
          <w:szCs w:val="22"/>
          <w:lang w:eastAsia="pl-PL"/>
        </w:rPr>
      </w:pPr>
      <w:r w:rsidRPr="00DA506E">
        <w:rPr>
          <w:rFonts w:ascii="Cambria" w:hAnsi="Cambria"/>
          <w:sz w:val="22"/>
          <w:szCs w:val="22"/>
          <w:lang w:eastAsia="pl-PL"/>
        </w:rPr>
        <w:t>cenach lub kosztach zawartych w ofertach.</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Zamawiający odrzuci ofertę, jeżeli została złożona po terminie ich składania.</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Zamawiający zapewnia, aby z zawartością ofert nie można było zapoznać się przed upływem terminu ich otwarcia.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rPr>
        <w:t>Zamawiający informuje o zmianie terminu otwarcia ofert na stronie internetowej prowadzonego postępowania (mini portal/BIP).</w:t>
      </w:r>
    </w:p>
    <w:p w:rsidR="00244658" w:rsidRPr="00DA506E" w:rsidRDefault="00244658" w:rsidP="00DA506E">
      <w:pPr>
        <w:spacing w:after="0" w:line="0" w:lineRule="atLeast"/>
        <w:ind w:left="426" w:hanging="426"/>
        <w:jc w:val="center"/>
        <w:rPr>
          <w:rFonts w:ascii="Cambria" w:hAnsi="Cambria" w:cs="Tahoma"/>
          <w:b/>
        </w:rPr>
      </w:pPr>
    </w:p>
    <w:p w:rsidR="00DA506E" w:rsidRPr="00DA506E" w:rsidRDefault="00DA506E" w:rsidP="00C23417">
      <w:pPr>
        <w:spacing w:after="0" w:line="0" w:lineRule="atLeast"/>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17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SPOSÓB OBLICZENIA CENY</w:t>
      </w:r>
    </w:p>
    <w:p w:rsidR="00DA506E" w:rsidRPr="00DA506E" w:rsidRDefault="00DA506E" w:rsidP="00DA506E">
      <w:pPr>
        <w:spacing w:after="0" w:line="240" w:lineRule="auto"/>
        <w:rPr>
          <w:rFonts w:ascii="Cambria" w:hAnsi="Cambria" w:cs="Tahoma"/>
          <w:b/>
        </w:rPr>
      </w:pP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Każdy wykonawca może zaproponować tylko jedną cenę (określić jej składniki) na daną część zamówienia z dokładnością nie większą  niż do dwóch miejsc po przecinku.</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 xml:space="preserve">Wynagrodzenie płatne będzie za rzeczywiście wykonane usługi, co miesiąc na podstawie faktury VAT. </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 xml:space="preserve">Cenę oferty stanowi kalkulacja własna sporządzona w oparciu o opis i przewidywany zakres przedmiotu zamówienia i termin realizacji. Wykonawca ponosi wszelkie ryzyko związane </w:t>
      </w:r>
      <w:r w:rsidR="00134D98">
        <w:rPr>
          <w:rFonts w:ascii="Cambria" w:hAnsi="Cambria" w:cs="Tahoma"/>
        </w:rPr>
        <w:t xml:space="preserve">                  </w:t>
      </w:r>
      <w:r w:rsidRPr="00DA506E">
        <w:rPr>
          <w:rFonts w:ascii="Cambria" w:hAnsi="Cambria" w:cs="Tahoma"/>
        </w:rPr>
        <w:t>z określeniem ceny na podstawie własnej analizy ekonomicznej. Upusty i wszelkiego rodzaju rabaty udzielane przez wykonawcę muszą być ujęte w składnikach ceny.</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lang w:eastAsia="pl-PL"/>
        </w:rPr>
        <w:t xml:space="preserve">Jeżeli została złożona oferta, której wybór prowadziłby do powstania u zamawiającego obowiązku podatkowego zgodnie z ustawą z dnia 11 marca 2004 r. o podatku od towarów </w:t>
      </w:r>
      <w:r w:rsidR="00134D98">
        <w:rPr>
          <w:rFonts w:ascii="Cambria" w:hAnsi="Cambria"/>
          <w:lang w:eastAsia="pl-PL"/>
        </w:rPr>
        <w:t xml:space="preserve">               </w:t>
      </w:r>
      <w:r w:rsidRPr="00DA506E">
        <w:rPr>
          <w:rFonts w:ascii="Cambria" w:hAnsi="Cambria"/>
          <w:lang w:eastAsia="pl-PL"/>
        </w:rPr>
        <w:t xml:space="preserve">i usług  (Dz. U. z 2018 r. poz. 2174, z późn. zm.15), dla celów zastosowania kryterium ceny lub kosztu zamawiający dolicza do przedstawionej w tej ofercie ceny kwotę podatku od towarów i usług, którą miałby obowiązek rozliczyć. </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lang w:eastAsia="pl-PL"/>
        </w:rPr>
        <w:t xml:space="preserve">W ofercie, o której mowa w ust. 4, wykonawca ma obowiązek: </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poinformowania zamawiającego, że wybór jego oferty będzie prowadził do powstania                           u zamawiającego obowiązku podatkowego,</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 xml:space="preserve">wskazania nazwy (rodzaju) towaru lub usługi, których dostawa lub świadczenie będą prowadziły do powstania obowiązku podatkowego, </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wskazania wartości towaru lub usługi objętego obowiązkiem podatkowym zamawiającego,                 bez kwoty podatku,</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wskazania stawki podatku od towarów i usług, która zgodnie z wiedzą wykonawcy, będzie miała zastosowanie.</w:t>
      </w:r>
    </w:p>
    <w:p w:rsidR="00DA506E" w:rsidRPr="00DA506E" w:rsidRDefault="00DA506E" w:rsidP="00F054A4">
      <w:pPr>
        <w:pStyle w:val="Akapitzlist"/>
        <w:widowControl/>
        <w:numPr>
          <w:ilvl w:val="0"/>
          <w:numId w:val="28"/>
        </w:numPr>
        <w:tabs>
          <w:tab w:val="clear" w:pos="720"/>
          <w:tab w:val="num" w:pos="284"/>
        </w:tabs>
        <w:ind w:hanging="720"/>
        <w:contextualSpacing/>
        <w:jc w:val="both"/>
        <w:rPr>
          <w:rFonts w:ascii="Cambria" w:eastAsia="Times New Roman" w:hAnsi="Cambria" w:cs="Tahoma"/>
          <w:sz w:val="22"/>
          <w:szCs w:val="22"/>
        </w:rPr>
      </w:pPr>
      <w:r w:rsidRPr="00DA506E">
        <w:rPr>
          <w:rFonts w:ascii="Cambria" w:hAnsi="Cambria" w:cs="Tahoma"/>
          <w:sz w:val="22"/>
          <w:szCs w:val="22"/>
        </w:rPr>
        <w:t>Szczegółowe warunki dot. zapłaty wynagrodzenia określa część III SWZ -  wzór umowy.</w:t>
      </w:r>
    </w:p>
    <w:p w:rsidR="00DA506E" w:rsidRPr="00DA506E" w:rsidRDefault="00DA506E" w:rsidP="00DA506E">
      <w:pPr>
        <w:autoSpaceDE w:val="0"/>
        <w:autoSpaceDN w:val="0"/>
        <w:adjustRightInd w:val="0"/>
        <w:spacing w:after="0" w:line="240" w:lineRule="auto"/>
        <w:rPr>
          <w:rFonts w:ascii="Cambria" w:hAnsi="Cambria"/>
          <w:b/>
          <w:color w:val="FF0000"/>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18</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OPIS KRYTERIÓW OCENY OFERT WRAZ Z PODANIEM WAG TYCH KRYTERIÓW </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I SPOSOBU OCENY OFERT</w:t>
      </w:r>
    </w:p>
    <w:p w:rsidR="00DA506E" w:rsidRPr="00DA506E" w:rsidRDefault="00DA506E" w:rsidP="00DA506E">
      <w:pPr>
        <w:spacing w:after="0" w:line="240" w:lineRule="auto"/>
        <w:rPr>
          <w:rFonts w:ascii="Cambria" w:hAnsi="Cambria" w:cs="Tahoma"/>
          <w:b/>
        </w:rPr>
      </w:pP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Zamawiający zgodnie z przepisami ustawy pzp określił poniżej kryteria, którymi będzie się kierował przy ocenie ofert, szczegółowo je opisując, wskazując do czego się odnoszą oraz, </w:t>
      </w:r>
      <w:r w:rsidR="00134D98">
        <w:rPr>
          <w:rFonts w:ascii="Cambria" w:hAnsi="Cambria" w:cs="Tahoma"/>
          <w:lang w:eastAsia="pl-PL"/>
        </w:rPr>
        <w:t xml:space="preserve">              </w:t>
      </w:r>
      <w:r w:rsidRPr="00DA506E">
        <w:rPr>
          <w:rFonts w:ascii="Cambria" w:hAnsi="Cambria" w:cs="Tahoma"/>
          <w:lang w:eastAsia="pl-PL"/>
        </w:rPr>
        <w:t xml:space="preserve">w jaki sposób nastąpi ocena treści oferty przy ich zastosowaniu. </w:t>
      </w: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Sposób oceny ofert jest w taki sposób skonstruowany, aby zapewniał obiektywną ocenę złożonych ofert tym samym wyłączona zostaje możliwość subiektywnej, uznaniowej </w:t>
      </w:r>
      <w:r w:rsidR="00134D98">
        <w:rPr>
          <w:rFonts w:ascii="Cambria" w:hAnsi="Cambria" w:cs="Tahoma"/>
          <w:lang w:eastAsia="pl-PL"/>
        </w:rPr>
        <w:t xml:space="preserve">                      </w:t>
      </w:r>
      <w:r w:rsidRPr="00DA506E">
        <w:rPr>
          <w:rFonts w:ascii="Cambria" w:hAnsi="Cambria" w:cs="Tahoma"/>
          <w:lang w:eastAsia="pl-PL"/>
        </w:rPr>
        <w:t xml:space="preserve">i dowolnej oceny przez członków komisji przetargowej lub inne osoby wykonujące czynności w tym zakresie ze strony zamawiającego. </w:t>
      </w: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134D98">
        <w:rPr>
          <w:rFonts w:ascii="Cambria" w:hAnsi="Cambria" w:cs="Tahoma"/>
          <w:lang w:eastAsia="pl-PL"/>
        </w:rPr>
        <w:t xml:space="preserve">               </w:t>
      </w:r>
      <w:r w:rsidRPr="00DA506E">
        <w:rPr>
          <w:rFonts w:ascii="Cambria" w:hAnsi="Cambria" w:cs="Tahoma"/>
          <w:lang w:eastAsia="pl-PL"/>
        </w:rPr>
        <w:t xml:space="preserve"> i hier</w:t>
      </w:r>
      <w:r>
        <w:rPr>
          <w:rFonts w:ascii="Cambria" w:hAnsi="Cambria" w:cs="Tahoma"/>
          <w:lang w:eastAsia="pl-PL"/>
        </w:rPr>
        <w:t xml:space="preserve">archizacji   </w:t>
      </w:r>
      <w:r w:rsidRPr="00DA506E">
        <w:rPr>
          <w:rFonts w:ascii="Cambria" w:hAnsi="Cambria" w:cs="Tahoma"/>
          <w:lang w:eastAsia="pl-PL"/>
        </w:rPr>
        <w:t>w rankingu ofert najkorzystniejszych.</w:t>
      </w: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Mając na względzie art. 246 ust. 2 pzp - </w:t>
      </w:r>
      <w:r w:rsidRPr="00DA506E">
        <w:rPr>
          <w:rFonts w:ascii="Cambria" w:hAnsi="Cambria"/>
        </w:rPr>
        <w:t>Zamawiający publiczni, o których mowa w art. 4 pkt 1 i 2, oraz ich związki mogą zastosować kryterium ceny jako jedyne kryterium oceny ofert albo jako kryterium</w:t>
      </w:r>
      <w:r>
        <w:rPr>
          <w:rFonts w:ascii="Cambria" w:hAnsi="Cambria"/>
        </w:rPr>
        <w:t xml:space="preserve"> </w:t>
      </w:r>
      <w:r w:rsidRPr="00DA506E">
        <w:rPr>
          <w:rFonts w:ascii="Cambria" w:hAnsi="Cambria"/>
        </w:rPr>
        <w:t>o wadze przekraczającej 60%, jeżeli określą w opisie przedmiotu zamówienia wymagania jakościowe odnoszące się do co najmniej głównych elementów składających się na przedmiot zamówienia.</w:t>
      </w:r>
      <w:r w:rsidRPr="00DA506E">
        <w:rPr>
          <w:rFonts w:ascii="Cambria" w:hAnsi="Cambria" w:cs="Tahoma"/>
        </w:rPr>
        <w:t xml:space="preserve"> </w:t>
      </w:r>
    </w:p>
    <w:p w:rsidR="00DA506E" w:rsidRPr="00DA506E" w:rsidRDefault="00DA506E" w:rsidP="00DA506E">
      <w:pPr>
        <w:spacing w:after="0" w:line="240" w:lineRule="auto"/>
        <w:jc w:val="both"/>
        <w:rPr>
          <w:rFonts w:ascii="Cambria" w:hAnsi="Cambria" w:cs="Tahoma"/>
        </w:rPr>
      </w:pP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lastRenderedPageBreak/>
        <w:t>Kryteriami oceny ofert są:</w:t>
      </w:r>
    </w:p>
    <w:p w:rsidR="00DA506E" w:rsidRPr="00DA506E" w:rsidRDefault="00DA506E" w:rsidP="00DA506E">
      <w:pPr>
        <w:spacing w:after="0" w:line="240" w:lineRule="auto"/>
        <w:jc w:val="both"/>
        <w:rPr>
          <w:rFonts w:ascii="Cambria" w:hAnsi="Cambria" w:cs="Tahoma"/>
        </w:rPr>
      </w:pPr>
    </w:p>
    <w:p w:rsidR="00DA506E" w:rsidRPr="00DA506E" w:rsidRDefault="00841856" w:rsidP="00DA506E">
      <w:pPr>
        <w:spacing w:after="0" w:line="240" w:lineRule="auto"/>
        <w:ind w:left="1416" w:firstLine="708"/>
        <w:jc w:val="both"/>
        <w:rPr>
          <w:rFonts w:ascii="Cambria" w:hAnsi="Cambria" w:cs="Tahoma"/>
          <w:b/>
          <w:color w:val="FF0000"/>
        </w:rPr>
      </w:pPr>
      <w:r w:rsidRPr="00C23417">
        <w:rPr>
          <w:rFonts w:ascii="Cambria" w:hAnsi="Cambria" w:cs="Tahoma"/>
          <w:b/>
          <w:color w:val="FF0000"/>
        </w:rPr>
        <w:t xml:space="preserve">W zakresie części 1,2,4 </w:t>
      </w:r>
      <w:r w:rsidR="00DA506E" w:rsidRPr="00C23417">
        <w:rPr>
          <w:rFonts w:ascii="Cambria" w:hAnsi="Cambria" w:cs="Tahoma"/>
          <w:b/>
          <w:color w:val="FF0000"/>
        </w:rPr>
        <w:t>zamówienia:</w:t>
      </w:r>
    </w:p>
    <w:p w:rsidR="00DA506E" w:rsidRPr="00DA506E" w:rsidRDefault="00DA506E" w:rsidP="00DA506E">
      <w:pPr>
        <w:spacing w:after="0" w:line="240" w:lineRule="auto"/>
        <w:ind w:left="1416" w:firstLine="708"/>
        <w:rPr>
          <w:rFonts w:ascii="Cambria" w:hAnsi="Cambria" w:cs="Tahoma"/>
          <w:b/>
        </w:rPr>
      </w:pPr>
      <w:r w:rsidRPr="00DA506E">
        <w:rPr>
          <w:rFonts w:ascii="Cambria" w:hAnsi="Cambria" w:cs="Tahoma"/>
          <w:b/>
        </w:rPr>
        <w:t>Cena oferty (C) – znaczenie 60%,</w:t>
      </w:r>
    </w:p>
    <w:p w:rsidR="00DA506E" w:rsidRPr="00DA506E" w:rsidRDefault="00DA506E" w:rsidP="00DA506E">
      <w:pPr>
        <w:spacing w:after="0" w:line="240" w:lineRule="auto"/>
        <w:ind w:left="2124"/>
        <w:rPr>
          <w:rFonts w:ascii="Cambria" w:hAnsi="Cambria" w:cs="Tahoma"/>
          <w:b/>
        </w:rPr>
      </w:pPr>
      <w:r w:rsidRPr="00DA506E">
        <w:rPr>
          <w:rFonts w:ascii="Cambria" w:hAnsi="Cambria" w:cs="Tahoma"/>
          <w:b/>
        </w:rPr>
        <w:t>Wydłużenie terminu gwarancji (T) – znaczenie 40%,</w:t>
      </w:r>
    </w:p>
    <w:p w:rsidR="00DA506E" w:rsidRPr="00DA506E" w:rsidRDefault="00DA506E" w:rsidP="00F054A4">
      <w:pPr>
        <w:numPr>
          <w:ilvl w:val="0"/>
          <w:numId w:val="30"/>
        </w:numPr>
        <w:tabs>
          <w:tab w:val="clear" w:pos="720"/>
          <w:tab w:val="num" w:pos="284"/>
        </w:tabs>
        <w:suppressAutoHyphens/>
        <w:spacing w:after="0" w:line="240" w:lineRule="auto"/>
        <w:ind w:hanging="720"/>
        <w:jc w:val="both"/>
        <w:rPr>
          <w:rFonts w:ascii="Cambria" w:hAnsi="Cambria" w:cs="Tahoma"/>
        </w:rPr>
      </w:pPr>
      <w:r w:rsidRPr="00DA506E">
        <w:rPr>
          <w:rFonts w:ascii="Cambria" w:hAnsi="Cambria" w:cs="Tahoma"/>
          <w:lang w:eastAsia="pl-PL"/>
        </w:rPr>
        <w:t>Punktacja ofert dokonana zostanie wg następujących zasad:</w:t>
      </w:r>
    </w:p>
    <w:p w:rsidR="00DA506E" w:rsidRPr="00DA506E" w:rsidRDefault="00DA506E" w:rsidP="00DA506E">
      <w:pPr>
        <w:spacing w:after="0" w:line="240" w:lineRule="auto"/>
        <w:jc w:val="both"/>
        <w:rPr>
          <w:rFonts w:ascii="Cambria" w:hAnsi="Cambria" w:cs="Tahoma"/>
        </w:rPr>
      </w:pPr>
    </w:p>
    <w:p w:rsidR="00DA506E" w:rsidRPr="00DA506E" w:rsidRDefault="00DA506E" w:rsidP="00DA506E">
      <w:pPr>
        <w:pStyle w:val="WW-Tekstpodstawowywcity3"/>
        <w:ind w:hanging="426"/>
        <w:rPr>
          <w:rFonts w:ascii="Cambria" w:hAnsi="Cambria" w:cs="Tahoma"/>
          <w:b/>
          <w:bCs/>
          <w:sz w:val="22"/>
          <w:szCs w:val="22"/>
          <w:u w:val="single"/>
        </w:rPr>
      </w:pPr>
      <w:r w:rsidRPr="00DA506E">
        <w:rPr>
          <w:rFonts w:ascii="Cambria" w:hAnsi="Cambria" w:cs="Tahoma"/>
          <w:b/>
          <w:bCs/>
          <w:sz w:val="22"/>
          <w:szCs w:val="22"/>
          <w:u w:val="single"/>
        </w:rPr>
        <w:t>Kryterium: CENA OFERTY</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najniższa z badanych</w:t>
      </w:r>
    </w:p>
    <w:p w:rsidR="00DA506E" w:rsidRPr="00DA506E" w:rsidRDefault="00DA506E" w:rsidP="00DA506E">
      <w:pPr>
        <w:pStyle w:val="WW-Tekstpodstawowywcity3"/>
        <w:ind w:hanging="426"/>
        <w:rPr>
          <w:rFonts w:ascii="Cambria" w:hAnsi="Cambria" w:cs="Tahoma"/>
          <w:bCs/>
          <w:sz w:val="22"/>
          <w:szCs w:val="22"/>
        </w:rPr>
      </w:pPr>
      <w:r w:rsidRPr="00DA506E">
        <w:rPr>
          <w:rFonts w:ascii="Cambria" w:hAnsi="Cambria" w:cs="Tahoma"/>
          <w:sz w:val="22"/>
          <w:szCs w:val="22"/>
        </w:rPr>
        <w:t>Ilość punktów „C”= ………………………………………………………………………………x 60 (znaczenie kryterium).</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badanej oferty</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Zamawiający przyzna punkty ofercie badanej w kryterium CENA stosując działanie zgodnie </w:t>
      </w:r>
      <w:r w:rsidR="00134D98">
        <w:rPr>
          <w:rFonts w:ascii="Cambria" w:hAnsi="Cambria" w:cs="Tahoma"/>
          <w:sz w:val="22"/>
          <w:szCs w:val="22"/>
        </w:rPr>
        <w:t xml:space="preserve">                        </w:t>
      </w:r>
      <w:r w:rsidRPr="00DA506E">
        <w:rPr>
          <w:rFonts w:ascii="Cambria" w:hAnsi="Cambria" w:cs="Tahoma"/>
          <w:sz w:val="22"/>
          <w:szCs w:val="22"/>
        </w:rPr>
        <w:t>z powyższym wzorem. Maksymalna przyznana liczba punktów w tym kryterium nie przekroczy 60.</w:t>
      </w:r>
    </w:p>
    <w:p w:rsidR="00DA506E" w:rsidRPr="00DA506E" w:rsidRDefault="00DA506E" w:rsidP="00DA506E">
      <w:pPr>
        <w:pStyle w:val="WW-Tekstpodstawowywcity3"/>
        <w:ind w:hanging="426"/>
        <w:jc w:val="left"/>
        <w:rPr>
          <w:rFonts w:ascii="Cambria" w:hAnsi="Cambria" w:cs="Tahoma"/>
          <w:b/>
          <w:bCs/>
          <w:sz w:val="22"/>
          <w:szCs w:val="22"/>
          <w:u w:val="single"/>
        </w:rPr>
      </w:pPr>
    </w:p>
    <w:p w:rsidR="00DA506E" w:rsidRPr="00DA506E" w:rsidRDefault="00DA506E" w:rsidP="00DA506E">
      <w:pPr>
        <w:pStyle w:val="WW-Tekstpodstawowywcity3"/>
        <w:ind w:hanging="426"/>
        <w:jc w:val="left"/>
        <w:rPr>
          <w:rFonts w:ascii="Cambria" w:hAnsi="Cambria" w:cs="Tahoma"/>
          <w:b/>
          <w:bCs/>
          <w:sz w:val="22"/>
          <w:szCs w:val="22"/>
          <w:u w:val="single"/>
        </w:rPr>
      </w:pPr>
      <w:r w:rsidRPr="00DA506E">
        <w:rPr>
          <w:rFonts w:ascii="Cambria" w:hAnsi="Cambria" w:cs="Tahoma"/>
          <w:b/>
          <w:bCs/>
          <w:sz w:val="22"/>
          <w:szCs w:val="22"/>
          <w:u w:val="single"/>
        </w:rPr>
        <w:t>Kryterium: WYDŁUŻONY TERMIN GWARANCJI</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Ilość punktów „T” = Wydłużony termin gwarancji.</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Zamawiający przyzna punkty badanej ofercie w kryterium w tym kryterium na podstawie terminu podanego przez wykonawcę na formularzu oferty.</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Liczba przyznanych punktów kształtować się będzie w następujący sposób:</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 </w:t>
      </w:r>
      <w:r w:rsidRPr="00DA506E">
        <w:rPr>
          <w:rFonts w:ascii="Cambria" w:hAnsi="Cambria" w:cs="Tahoma"/>
          <w:sz w:val="22"/>
          <w:szCs w:val="22"/>
        </w:rPr>
        <w:tab/>
        <w:t>zaproponowany termin gwarancji: 2 lata –   0 pkt.</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w:t>
      </w:r>
      <w:r w:rsidRPr="00DA506E">
        <w:rPr>
          <w:rFonts w:ascii="Cambria" w:hAnsi="Cambria" w:cs="Tahoma"/>
          <w:sz w:val="22"/>
          <w:szCs w:val="22"/>
        </w:rPr>
        <w:tab/>
        <w:t>zaproponowany termin gwarancji: 3 lata – 40 pkt.</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Maksymalna przyznana liczba punktów w tym kryterium nie przekroczy 40 punktów.</w:t>
      </w:r>
    </w:p>
    <w:p w:rsidR="00DA506E" w:rsidRPr="00DA506E" w:rsidRDefault="00DA506E" w:rsidP="00DA506E">
      <w:pPr>
        <w:pStyle w:val="WW-Tekstpodstawowywcity3"/>
        <w:ind w:left="0" w:firstLine="0"/>
        <w:rPr>
          <w:rFonts w:ascii="Cambria" w:hAnsi="Cambria" w:cs="Tahoma"/>
          <w:color w:val="00B050"/>
          <w:sz w:val="22"/>
          <w:szCs w:val="22"/>
        </w:rPr>
      </w:pPr>
    </w:p>
    <w:p w:rsidR="00DA506E" w:rsidRPr="00C23417" w:rsidRDefault="00DA506E" w:rsidP="00DA506E">
      <w:pPr>
        <w:spacing w:after="0" w:line="240" w:lineRule="auto"/>
        <w:jc w:val="both"/>
        <w:rPr>
          <w:rFonts w:ascii="Cambria" w:hAnsi="Cambria" w:cs="Arial"/>
          <w:i/>
          <w:sz w:val="16"/>
          <w:szCs w:val="16"/>
        </w:rPr>
      </w:pPr>
      <w:r w:rsidRPr="00C23417">
        <w:rPr>
          <w:rFonts w:ascii="Cambria" w:hAnsi="Cambria" w:cs="Tahoma"/>
          <w:i/>
          <w:sz w:val="16"/>
          <w:szCs w:val="16"/>
        </w:rPr>
        <w:t xml:space="preserve">Zamawiający wskazuje, że dopuszczalnym kryterium oceny ofert jest kryterium „termin gwarancji”. Potwierdza to zamieszczony na stronie internetowej UZP -  </w:t>
      </w:r>
      <w:r w:rsidRPr="00C23417">
        <w:rPr>
          <w:rFonts w:ascii="Cambria" w:hAnsi="Cambria" w:cs="Arial"/>
          <w:i/>
          <w:sz w:val="16"/>
          <w:szCs w:val="16"/>
        </w:rPr>
        <w:t>Poradnik z katalogiem dobrych praktyk. Ver. 2.0.1. (Warszawa 2020) str. 24.</w:t>
      </w:r>
    </w:p>
    <w:p w:rsidR="00DA506E" w:rsidRPr="00C23417" w:rsidRDefault="00DA506E" w:rsidP="00DA506E">
      <w:pPr>
        <w:spacing w:after="0" w:line="240" w:lineRule="auto"/>
        <w:jc w:val="both"/>
        <w:rPr>
          <w:rFonts w:ascii="Cambria" w:hAnsi="Cambria" w:cs="Tahoma"/>
          <w:i/>
          <w:sz w:val="16"/>
          <w:szCs w:val="16"/>
        </w:rPr>
      </w:pPr>
      <w:r w:rsidRPr="00C23417">
        <w:rPr>
          <w:rFonts w:ascii="Cambria" w:hAnsi="Cambria" w:cs="Tahoma"/>
          <w:i/>
          <w:sz w:val="16"/>
          <w:szCs w:val="16"/>
        </w:rPr>
        <w:t>https://www.uzp.gov.pl/__data/assets/pdf_file/0019/44704/Pozacenowe-kryteria-oceny-ofert_ver2.pdf</w:t>
      </w:r>
    </w:p>
    <w:p w:rsidR="00DA506E" w:rsidRPr="00DA506E" w:rsidRDefault="00DA506E" w:rsidP="00DA506E">
      <w:pPr>
        <w:pStyle w:val="WW-Tekstpodstawowywcity3"/>
        <w:ind w:left="0" w:firstLine="0"/>
        <w:rPr>
          <w:rFonts w:ascii="Cambria" w:hAnsi="Cambria" w:cs="Tahoma"/>
          <w:color w:val="00B050"/>
          <w:sz w:val="22"/>
          <w:szCs w:val="22"/>
        </w:rPr>
      </w:pP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Każdy z wykonawców składających ofertę, otrzyma na podstawie przedłożonej oferty i dokonanych przeliczeń odpowiednią ilość punktów za poszczególne kryteria. </w:t>
      </w:r>
    </w:p>
    <w:p w:rsidR="00DA506E" w:rsidRPr="00DA506E" w:rsidRDefault="00DA506E" w:rsidP="00DA506E">
      <w:pPr>
        <w:pStyle w:val="WW-Tekstpodstawowywcity3"/>
        <w:ind w:left="0" w:firstLine="0"/>
        <w:rPr>
          <w:rFonts w:ascii="Cambria" w:hAnsi="Cambria" w:cs="Tahoma"/>
          <w:sz w:val="22"/>
          <w:szCs w:val="22"/>
        </w:rPr>
      </w:pP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Zamawiający na podstawie obliczeń przyzna ostateczną liczbę punktów poszczególnym wykonawcom wg następującego wzoru.</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Po = C + T</w:t>
      </w:r>
    </w:p>
    <w:p w:rsidR="00DA506E" w:rsidRPr="00DA506E" w:rsidRDefault="00DA506E" w:rsidP="00DA506E">
      <w:pPr>
        <w:pStyle w:val="WW-Tekstpodstawowywcity3"/>
        <w:ind w:left="0" w:firstLine="0"/>
        <w:rPr>
          <w:rFonts w:ascii="Cambria" w:hAnsi="Cambria" w:cs="Tahoma"/>
          <w:sz w:val="22"/>
          <w:szCs w:val="22"/>
        </w:rPr>
      </w:pPr>
    </w:p>
    <w:p w:rsidR="00DA506E" w:rsidRPr="00DA506E" w:rsidRDefault="00DA506E" w:rsidP="00DA506E">
      <w:pPr>
        <w:pStyle w:val="WW-Tekstpodstawowywcity3"/>
        <w:ind w:left="0" w:firstLine="0"/>
        <w:rPr>
          <w:rFonts w:ascii="Cambria" w:hAnsi="Cambria" w:cs="Tahoma"/>
          <w:b/>
          <w:sz w:val="22"/>
          <w:szCs w:val="22"/>
        </w:rPr>
      </w:pPr>
      <w:r w:rsidRPr="00DA506E">
        <w:rPr>
          <w:rFonts w:ascii="Cambria" w:hAnsi="Cambria" w:cs="Tahoma"/>
          <w:b/>
          <w:sz w:val="22"/>
          <w:szCs w:val="22"/>
        </w:rPr>
        <w:t>gdzie:</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Po </w:t>
      </w:r>
      <w:r w:rsidRPr="00DA506E">
        <w:rPr>
          <w:rFonts w:ascii="Cambria" w:hAnsi="Cambria" w:cs="Tahoma"/>
          <w:b/>
          <w:sz w:val="22"/>
          <w:szCs w:val="22"/>
        </w:rPr>
        <w:tab/>
      </w:r>
      <w:r w:rsidRPr="00DA506E">
        <w:rPr>
          <w:rFonts w:ascii="Cambria" w:hAnsi="Cambria" w:cs="Tahoma"/>
          <w:b/>
          <w:sz w:val="22"/>
          <w:szCs w:val="22"/>
        </w:rPr>
        <w:tab/>
        <w:t>– Punktacja oferty,</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C</w:t>
      </w:r>
      <w:r w:rsidRPr="00DA506E">
        <w:rPr>
          <w:rFonts w:ascii="Cambria" w:hAnsi="Cambria" w:cs="Tahoma"/>
          <w:b/>
          <w:sz w:val="22"/>
          <w:szCs w:val="22"/>
        </w:rPr>
        <w:tab/>
        <w:t xml:space="preserve"> </w:t>
      </w:r>
      <w:r w:rsidRPr="00DA506E">
        <w:rPr>
          <w:rFonts w:ascii="Cambria" w:hAnsi="Cambria" w:cs="Tahoma"/>
          <w:b/>
          <w:sz w:val="22"/>
          <w:szCs w:val="22"/>
        </w:rPr>
        <w:tab/>
        <w:t>– Kryterium: cena oferty,</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T </w:t>
      </w:r>
      <w:r w:rsidRPr="00DA506E">
        <w:rPr>
          <w:rFonts w:ascii="Cambria" w:hAnsi="Cambria" w:cs="Tahoma"/>
          <w:b/>
          <w:sz w:val="22"/>
          <w:szCs w:val="22"/>
        </w:rPr>
        <w:tab/>
      </w:r>
      <w:r w:rsidRPr="00DA506E">
        <w:rPr>
          <w:rFonts w:ascii="Cambria" w:hAnsi="Cambria" w:cs="Tahoma"/>
          <w:b/>
          <w:sz w:val="22"/>
          <w:szCs w:val="22"/>
        </w:rPr>
        <w:tab/>
        <w:t>– Kryterium:  wydłużony termin gwarancji,,</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Oferta, która otrzyma największą, łączną ilość punktów uznana zostanie za najkorzystniejszą. </w:t>
      </w:r>
    </w:p>
    <w:p w:rsidR="00DA506E" w:rsidRPr="00DA506E" w:rsidRDefault="00DA506E" w:rsidP="00DA506E">
      <w:pPr>
        <w:spacing w:after="0" w:line="240" w:lineRule="auto"/>
        <w:jc w:val="both"/>
        <w:rPr>
          <w:rFonts w:ascii="Cambria" w:hAnsi="Cambria" w:cs="Tahoma"/>
        </w:rPr>
      </w:pPr>
    </w:p>
    <w:p w:rsidR="00DA506E" w:rsidRPr="00DA506E" w:rsidRDefault="00841856" w:rsidP="00DA506E">
      <w:pPr>
        <w:spacing w:after="0" w:line="240" w:lineRule="auto"/>
        <w:ind w:left="1416" w:firstLine="708"/>
        <w:jc w:val="both"/>
        <w:rPr>
          <w:rFonts w:ascii="Cambria" w:hAnsi="Cambria" w:cs="Tahoma"/>
          <w:b/>
          <w:color w:val="FF0000"/>
        </w:rPr>
      </w:pPr>
      <w:r w:rsidRPr="00C23417">
        <w:rPr>
          <w:rFonts w:ascii="Cambria" w:hAnsi="Cambria" w:cs="Tahoma"/>
          <w:b/>
          <w:color w:val="FF0000"/>
        </w:rPr>
        <w:t>W zakresie części 3</w:t>
      </w:r>
      <w:r w:rsidR="00DA506E" w:rsidRPr="00C23417">
        <w:rPr>
          <w:rFonts w:ascii="Cambria" w:hAnsi="Cambria" w:cs="Tahoma"/>
          <w:b/>
          <w:color w:val="FF0000"/>
        </w:rPr>
        <w:t xml:space="preserve"> zamówienia:</w:t>
      </w:r>
    </w:p>
    <w:p w:rsidR="00DA506E" w:rsidRPr="00DA506E" w:rsidRDefault="00DA506E" w:rsidP="00DA506E">
      <w:pPr>
        <w:spacing w:after="0" w:line="240" w:lineRule="auto"/>
        <w:ind w:left="1416" w:firstLine="708"/>
        <w:rPr>
          <w:rFonts w:ascii="Cambria" w:hAnsi="Cambria" w:cs="Tahoma"/>
          <w:b/>
        </w:rPr>
      </w:pPr>
      <w:r w:rsidRPr="00DA506E">
        <w:rPr>
          <w:rFonts w:ascii="Cambria" w:hAnsi="Cambria" w:cs="Tahoma"/>
          <w:b/>
        </w:rPr>
        <w:t>Cena oferty (C) – znaczenie 60%,</w:t>
      </w:r>
    </w:p>
    <w:p w:rsidR="00DA506E" w:rsidRPr="00DA506E" w:rsidRDefault="00DA506E" w:rsidP="00DA506E">
      <w:pPr>
        <w:spacing w:after="0" w:line="240" w:lineRule="auto"/>
        <w:ind w:left="2124"/>
        <w:rPr>
          <w:rFonts w:ascii="Cambria" w:hAnsi="Cambria" w:cs="Tahoma"/>
          <w:b/>
        </w:rPr>
      </w:pPr>
      <w:r w:rsidRPr="00DA506E">
        <w:rPr>
          <w:rFonts w:ascii="Cambria" w:hAnsi="Cambria" w:cs="Tahoma"/>
          <w:b/>
        </w:rPr>
        <w:t>Wydłużenie terminu ważności licencji (L) – znaczenie 40%,</w:t>
      </w:r>
    </w:p>
    <w:p w:rsidR="00DA506E" w:rsidRPr="00DA506E" w:rsidRDefault="00DA506E" w:rsidP="00DA506E">
      <w:pPr>
        <w:spacing w:after="0" w:line="240" w:lineRule="auto"/>
        <w:jc w:val="both"/>
        <w:rPr>
          <w:rFonts w:ascii="Cambria" w:hAnsi="Cambria" w:cs="Tahoma"/>
        </w:rPr>
      </w:pPr>
    </w:p>
    <w:p w:rsidR="00DA506E" w:rsidRPr="00DA506E" w:rsidRDefault="00DA506E" w:rsidP="00DA506E">
      <w:pPr>
        <w:pStyle w:val="WW-Tekstpodstawowywcity3"/>
        <w:ind w:hanging="426"/>
        <w:rPr>
          <w:rFonts w:ascii="Cambria" w:hAnsi="Cambria" w:cs="Tahoma"/>
          <w:b/>
          <w:bCs/>
          <w:sz w:val="22"/>
          <w:szCs w:val="22"/>
          <w:u w:val="single"/>
        </w:rPr>
      </w:pPr>
      <w:r w:rsidRPr="00DA506E">
        <w:rPr>
          <w:rFonts w:ascii="Cambria" w:hAnsi="Cambria" w:cs="Tahoma"/>
          <w:b/>
          <w:bCs/>
          <w:sz w:val="22"/>
          <w:szCs w:val="22"/>
          <w:u w:val="single"/>
        </w:rPr>
        <w:t>Kryterium: CENA OFERTY</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najniższa z badanych</w:t>
      </w:r>
    </w:p>
    <w:p w:rsidR="00DA506E" w:rsidRPr="00DA506E" w:rsidRDefault="00DA506E" w:rsidP="00DA506E">
      <w:pPr>
        <w:pStyle w:val="WW-Tekstpodstawowywcity3"/>
        <w:ind w:hanging="426"/>
        <w:rPr>
          <w:rFonts w:ascii="Cambria" w:hAnsi="Cambria" w:cs="Tahoma"/>
          <w:bCs/>
          <w:sz w:val="22"/>
          <w:szCs w:val="22"/>
        </w:rPr>
      </w:pPr>
      <w:r w:rsidRPr="00DA506E">
        <w:rPr>
          <w:rFonts w:ascii="Cambria" w:hAnsi="Cambria" w:cs="Tahoma"/>
          <w:sz w:val="22"/>
          <w:szCs w:val="22"/>
        </w:rPr>
        <w:t>Ilość punktów „C”= ………………………………………………………………………………x 60 (znaczenie kryterium).</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badanej oferty</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lastRenderedPageBreak/>
        <w:t>Zamawiający przyzna punkty ofercie badanej w kryterium CENA stosując działanie zgodnie</w:t>
      </w:r>
      <w:r w:rsidR="00134D98">
        <w:rPr>
          <w:rFonts w:ascii="Cambria" w:hAnsi="Cambria" w:cs="Tahoma"/>
          <w:sz w:val="22"/>
          <w:szCs w:val="22"/>
        </w:rPr>
        <w:t xml:space="preserve">                  </w:t>
      </w:r>
      <w:r w:rsidRPr="00DA506E">
        <w:rPr>
          <w:rFonts w:ascii="Cambria" w:hAnsi="Cambria" w:cs="Tahoma"/>
          <w:sz w:val="22"/>
          <w:szCs w:val="22"/>
        </w:rPr>
        <w:t xml:space="preserve"> z powyższym wzorem. Maksymalna przyznana liczba punktów w tym kryterium nie przekroczy 60.</w:t>
      </w:r>
    </w:p>
    <w:p w:rsidR="00DA506E" w:rsidRPr="00DA506E" w:rsidRDefault="00DA506E" w:rsidP="00DA506E">
      <w:pPr>
        <w:spacing w:after="0" w:line="240" w:lineRule="auto"/>
        <w:jc w:val="both"/>
        <w:rPr>
          <w:rFonts w:ascii="Cambria" w:hAnsi="Cambria" w:cs="Tahoma"/>
        </w:rPr>
      </w:pPr>
    </w:p>
    <w:p w:rsidR="00DA506E" w:rsidRPr="00DA506E" w:rsidRDefault="00DA506E" w:rsidP="00DA506E">
      <w:pPr>
        <w:pStyle w:val="WW-Tekstpodstawowywcity3"/>
        <w:ind w:hanging="426"/>
        <w:jc w:val="left"/>
        <w:rPr>
          <w:rFonts w:ascii="Cambria" w:hAnsi="Cambria" w:cs="Tahoma"/>
          <w:b/>
          <w:bCs/>
          <w:sz w:val="22"/>
          <w:szCs w:val="22"/>
          <w:u w:val="single"/>
        </w:rPr>
      </w:pPr>
      <w:r w:rsidRPr="00DA506E">
        <w:rPr>
          <w:rFonts w:ascii="Cambria" w:hAnsi="Cambria" w:cs="Tahoma"/>
          <w:b/>
          <w:bCs/>
          <w:sz w:val="22"/>
          <w:szCs w:val="22"/>
          <w:u w:val="single"/>
        </w:rPr>
        <w:t xml:space="preserve">Kryterium: WYDŁUŻONY TERMIN WAŻNOŚCI LICENCJI </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Ilość punktów „L” = Wydłużony termin licencji.</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Zamawiający przyzna punkty badanej ofercie w kryterium w tym kryterium na podstawie terminu podanego przez wykonawcę na formularzu oferty.</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Liczba przyznanych punktów kształtować się będzie w następujący sposób:</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 </w:t>
      </w:r>
      <w:r w:rsidRPr="00DA506E">
        <w:rPr>
          <w:rFonts w:ascii="Cambria" w:hAnsi="Cambria" w:cs="Tahoma"/>
          <w:sz w:val="22"/>
          <w:szCs w:val="22"/>
        </w:rPr>
        <w:tab/>
        <w:t>zaproponowany termin licencji: 12 mcy –   0 pkt.</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w:t>
      </w:r>
      <w:r w:rsidRPr="00DA506E">
        <w:rPr>
          <w:rFonts w:ascii="Cambria" w:hAnsi="Cambria" w:cs="Tahoma"/>
          <w:sz w:val="22"/>
          <w:szCs w:val="22"/>
        </w:rPr>
        <w:tab/>
        <w:t>zaproponowany termin licencji: 24 mcy  – 20 pkt.</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w:t>
      </w:r>
      <w:r w:rsidRPr="00DA506E">
        <w:rPr>
          <w:rFonts w:ascii="Cambria" w:hAnsi="Cambria" w:cs="Tahoma"/>
          <w:sz w:val="22"/>
          <w:szCs w:val="22"/>
        </w:rPr>
        <w:tab/>
        <w:t>zaproponowany termin licencji: 36 mcy  – 40 pkt.</w:t>
      </w:r>
    </w:p>
    <w:p w:rsidR="00DA506E" w:rsidRPr="00DA506E" w:rsidRDefault="00DA506E" w:rsidP="00DA506E">
      <w:pPr>
        <w:pStyle w:val="WW-Tekstpodstawowywcity3"/>
        <w:ind w:left="0" w:firstLine="0"/>
        <w:rPr>
          <w:rFonts w:ascii="Cambria" w:hAnsi="Cambria" w:cs="Tahoma"/>
          <w:sz w:val="22"/>
          <w:szCs w:val="22"/>
        </w:rPr>
      </w:pP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Maksymalna przyznana liczba punktów w tym kryterium nie przekroczy 40 punktów.</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Każdy z wykonawców składających ofertę, otrzyma na podstawie przedłożonej oferty </w:t>
      </w:r>
      <w:r w:rsidR="00134D98">
        <w:rPr>
          <w:rFonts w:ascii="Cambria" w:hAnsi="Cambria" w:cs="Tahoma"/>
          <w:sz w:val="22"/>
          <w:szCs w:val="22"/>
        </w:rPr>
        <w:t xml:space="preserve">                            </w:t>
      </w:r>
      <w:r w:rsidRPr="00DA506E">
        <w:rPr>
          <w:rFonts w:ascii="Cambria" w:hAnsi="Cambria" w:cs="Tahoma"/>
          <w:sz w:val="22"/>
          <w:szCs w:val="22"/>
        </w:rPr>
        <w:t xml:space="preserve">i dokonanych przeliczeń odpowiednią ilość punktów za poszczególne kryteria. </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Zamawiający na podstawie obliczeń przyzna ostateczną liczbę punktów poszczególnym wykonawcom wg następującego wzoru.</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Po = C + L</w:t>
      </w:r>
    </w:p>
    <w:p w:rsidR="00DA506E" w:rsidRPr="00DA506E" w:rsidRDefault="00DA506E" w:rsidP="00DA506E">
      <w:pPr>
        <w:pStyle w:val="WW-Tekstpodstawowywcity3"/>
        <w:ind w:left="0" w:firstLine="0"/>
        <w:rPr>
          <w:rFonts w:ascii="Cambria" w:hAnsi="Cambria" w:cs="Tahoma"/>
          <w:b/>
          <w:sz w:val="22"/>
          <w:szCs w:val="22"/>
        </w:rPr>
      </w:pPr>
    </w:p>
    <w:p w:rsidR="00DA506E" w:rsidRPr="00DA506E" w:rsidRDefault="00DA506E" w:rsidP="00DA506E">
      <w:pPr>
        <w:pStyle w:val="WW-Tekstpodstawowywcity3"/>
        <w:ind w:left="0" w:firstLine="0"/>
        <w:rPr>
          <w:rFonts w:ascii="Cambria" w:hAnsi="Cambria" w:cs="Tahoma"/>
          <w:b/>
          <w:sz w:val="22"/>
          <w:szCs w:val="22"/>
        </w:rPr>
      </w:pPr>
      <w:r w:rsidRPr="00DA506E">
        <w:rPr>
          <w:rFonts w:ascii="Cambria" w:hAnsi="Cambria" w:cs="Tahoma"/>
          <w:b/>
          <w:sz w:val="22"/>
          <w:szCs w:val="22"/>
        </w:rPr>
        <w:t>gdzie:</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Po </w:t>
      </w:r>
      <w:r w:rsidRPr="00DA506E">
        <w:rPr>
          <w:rFonts w:ascii="Cambria" w:hAnsi="Cambria" w:cs="Tahoma"/>
          <w:b/>
          <w:sz w:val="22"/>
          <w:szCs w:val="22"/>
        </w:rPr>
        <w:tab/>
      </w:r>
      <w:r w:rsidRPr="00DA506E">
        <w:rPr>
          <w:rFonts w:ascii="Cambria" w:hAnsi="Cambria" w:cs="Tahoma"/>
          <w:b/>
          <w:sz w:val="22"/>
          <w:szCs w:val="22"/>
        </w:rPr>
        <w:tab/>
        <w:t>– Punktacja oferty,</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C</w:t>
      </w:r>
      <w:r w:rsidRPr="00DA506E">
        <w:rPr>
          <w:rFonts w:ascii="Cambria" w:hAnsi="Cambria" w:cs="Tahoma"/>
          <w:b/>
          <w:sz w:val="22"/>
          <w:szCs w:val="22"/>
        </w:rPr>
        <w:tab/>
        <w:t xml:space="preserve"> </w:t>
      </w:r>
      <w:r w:rsidRPr="00DA506E">
        <w:rPr>
          <w:rFonts w:ascii="Cambria" w:hAnsi="Cambria" w:cs="Tahoma"/>
          <w:b/>
          <w:sz w:val="22"/>
          <w:szCs w:val="22"/>
        </w:rPr>
        <w:tab/>
        <w:t>– Kryterium: cena oferty,</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L</w:t>
      </w:r>
      <w:r w:rsidRPr="00DA506E">
        <w:rPr>
          <w:rFonts w:ascii="Cambria" w:hAnsi="Cambria" w:cs="Tahoma"/>
          <w:b/>
          <w:sz w:val="22"/>
          <w:szCs w:val="22"/>
        </w:rPr>
        <w:tab/>
      </w:r>
      <w:r w:rsidRPr="00DA506E">
        <w:rPr>
          <w:rFonts w:ascii="Cambria" w:hAnsi="Cambria" w:cs="Tahoma"/>
          <w:b/>
          <w:sz w:val="22"/>
          <w:szCs w:val="22"/>
        </w:rPr>
        <w:tab/>
        <w:t>– Kryterium:  wydłużony termin licencji,</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Oferta, która otrzyma największą, łączną ilość punktów uznana zostanie za najkorzystniejszą. </w:t>
      </w:r>
    </w:p>
    <w:p w:rsidR="00DA506E" w:rsidRPr="00DA506E" w:rsidRDefault="00DA506E" w:rsidP="00F054A4">
      <w:pPr>
        <w:pStyle w:val="Akapitzlist"/>
        <w:numPr>
          <w:ilvl w:val="0"/>
          <w:numId w:val="30"/>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cs="Tahoma"/>
          <w:sz w:val="22"/>
          <w:szCs w:val="22"/>
        </w:rPr>
        <w:t>Ocena oferty dokonywana będzie na podstawie przedłożonego formularza oferty</w:t>
      </w:r>
      <w:r w:rsidR="00134D98">
        <w:rPr>
          <w:rFonts w:ascii="Cambria" w:hAnsi="Cambria" w:cs="Tahoma"/>
          <w:sz w:val="22"/>
          <w:szCs w:val="22"/>
        </w:rPr>
        <w:t xml:space="preserve">                                </w:t>
      </w:r>
      <w:r w:rsidRPr="00DA506E">
        <w:rPr>
          <w:rFonts w:ascii="Cambria" w:hAnsi="Cambria" w:cs="Tahoma"/>
          <w:sz w:val="22"/>
          <w:szCs w:val="22"/>
        </w:rPr>
        <w:t xml:space="preserve"> i oświadczeń                 oraz innych dokumentów opisanych w SWZ.</w:t>
      </w:r>
    </w:p>
    <w:p w:rsidR="00DA506E" w:rsidRPr="00DA506E" w:rsidRDefault="00DA506E" w:rsidP="00F054A4">
      <w:pPr>
        <w:pStyle w:val="Akapitzlist"/>
        <w:numPr>
          <w:ilvl w:val="0"/>
          <w:numId w:val="30"/>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cs="Tahoma"/>
          <w:sz w:val="22"/>
          <w:szCs w:val="22"/>
        </w:rPr>
        <w:t>Zamawiający porówna jedynie te oferty, które nie zostaną odrzucone.</w:t>
      </w:r>
    </w:p>
    <w:p w:rsidR="00DA506E" w:rsidRPr="00DA506E" w:rsidRDefault="00DA506E" w:rsidP="00F054A4">
      <w:pPr>
        <w:pStyle w:val="Akapitzlist"/>
        <w:numPr>
          <w:ilvl w:val="0"/>
          <w:numId w:val="30"/>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sz w:val="22"/>
          <w:szCs w:val="22"/>
          <w:lang w:eastAsia="pl-PL"/>
        </w:rPr>
        <w:t xml:space="preserve">Zamawiający poprawia w ofercie: </w:t>
      </w:r>
    </w:p>
    <w:p w:rsidR="00DA506E" w:rsidRPr="00DA506E" w:rsidRDefault="00DA506E" w:rsidP="00F054A4">
      <w:pPr>
        <w:pStyle w:val="Akapitzlist"/>
        <w:numPr>
          <w:ilvl w:val="0"/>
          <w:numId w:val="31"/>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oczywiste omyłki pisarskie,</w:t>
      </w:r>
    </w:p>
    <w:p w:rsidR="00DA506E" w:rsidRPr="00DA506E" w:rsidRDefault="00DA506E" w:rsidP="00F054A4">
      <w:pPr>
        <w:pStyle w:val="Akapitzlist"/>
        <w:numPr>
          <w:ilvl w:val="0"/>
          <w:numId w:val="31"/>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oczywiste omyłki rachunkowe, z uwzględnieniem konsekwencji rachunkowych dokonanych poprawek,</w:t>
      </w:r>
    </w:p>
    <w:p w:rsidR="00DA506E" w:rsidRPr="00DA506E" w:rsidRDefault="00DA506E" w:rsidP="00F054A4">
      <w:pPr>
        <w:pStyle w:val="Akapitzlist"/>
        <w:numPr>
          <w:ilvl w:val="0"/>
          <w:numId w:val="31"/>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 xml:space="preserve">inne omyłki polegające na niezgodności oferty z dokumentami zamówienia, niepowodujące istotnych zmian w treści oferty </w:t>
      </w:r>
    </w:p>
    <w:p w:rsidR="00DA506E" w:rsidRPr="00DA506E" w:rsidRDefault="00DA506E" w:rsidP="00DA506E">
      <w:pPr>
        <w:autoSpaceDE w:val="0"/>
        <w:autoSpaceDN w:val="0"/>
        <w:adjustRightInd w:val="0"/>
        <w:spacing w:after="0" w:line="240" w:lineRule="auto"/>
        <w:ind w:left="708" w:firstLine="708"/>
        <w:jc w:val="both"/>
        <w:rPr>
          <w:rFonts w:ascii="Cambria" w:hAnsi="Cambria"/>
          <w:lang w:eastAsia="pl-PL"/>
        </w:rPr>
      </w:pPr>
      <w:r w:rsidRPr="00DA506E">
        <w:rPr>
          <w:rFonts w:ascii="Cambria" w:hAnsi="Cambria" w:cs="Cambria Math"/>
          <w:lang w:eastAsia="pl-PL"/>
        </w:rPr>
        <w:t>‒</w:t>
      </w:r>
      <w:r w:rsidRPr="00DA506E">
        <w:rPr>
          <w:rFonts w:ascii="Cambria" w:hAnsi="Cambria"/>
          <w:lang w:eastAsia="pl-PL"/>
        </w:rPr>
        <w:t xml:space="preserve"> niezwłocznie zawiadamiając o tym wykonawcę, którego oferta została poprawiona.</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W przypadku, o którym mowa w ust. 9 pkt 3, zamawiający wyznacza wykonawc</w:t>
      </w:r>
      <w:r w:rsidR="00841856">
        <w:rPr>
          <w:rFonts w:ascii="Cambria" w:hAnsi="Cambria"/>
          <w:lang w:eastAsia="pl-PL"/>
        </w:rPr>
        <w:t xml:space="preserve">y odpowiedni termin  </w:t>
      </w:r>
      <w:r w:rsidRPr="00DA506E">
        <w:rPr>
          <w:rFonts w:ascii="Cambria" w:hAnsi="Cambria"/>
          <w:lang w:eastAsia="pl-PL"/>
        </w:rPr>
        <w:t>na wyrażenie zgody na poprawienie w ofercie omyłki lub zakwestionowanie sposobu jej poprawienia. Brak odpowiedzi w wyznaczonym terminie uznaje się za wyrażenie zgody na poprawienie omyłki.</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Jeżeli zaoferowana cena lub koszt, lub ich istotne części składowe, wydają się rażąco niskie </w:t>
      </w:r>
      <w:r w:rsidR="00134D98">
        <w:rPr>
          <w:rFonts w:ascii="Cambria" w:hAnsi="Cambria"/>
          <w:lang w:eastAsia="pl-PL"/>
        </w:rPr>
        <w:t xml:space="preserve">                </w:t>
      </w:r>
      <w:r w:rsidRPr="00DA506E">
        <w:rPr>
          <w:rFonts w:ascii="Cambria" w:hAnsi="Cambria"/>
          <w:lang w:eastAsia="pl-PL"/>
        </w:rPr>
        <w:t>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W  przypadku gdy cena całkowita oferty złożonej w terminie jest niższa o co najmniej 30% od: </w:t>
      </w:r>
    </w:p>
    <w:p w:rsidR="00DA506E" w:rsidRPr="00DA506E" w:rsidRDefault="00DA506E" w:rsidP="00F054A4">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w:t>
      </w:r>
      <w:r w:rsidRPr="00DA506E">
        <w:rPr>
          <w:rFonts w:ascii="Cambria" w:hAnsi="Cambria"/>
          <w:sz w:val="22"/>
          <w:szCs w:val="22"/>
          <w:lang w:eastAsia="pl-PL"/>
        </w:rPr>
        <w:lastRenderedPageBreak/>
        <w:t xml:space="preserve">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t>
      </w:r>
      <w:r w:rsidR="00134D98">
        <w:rPr>
          <w:rFonts w:ascii="Cambria" w:hAnsi="Cambria"/>
          <w:sz w:val="22"/>
          <w:szCs w:val="22"/>
          <w:lang w:eastAsia="pl-PL"/>
        </w:rPr>
        <w:t xml:space="preserve">                        </w:t>
      </w:r>
      <w:r w:rsidRPr="00DA506E">
        <w:rPr>
          <w:rFonts w:ascii="Cambria" w:hAnsi="Cambria"/>
          <w:sz w:val="22"/>
          <w:szCs w:val="22"/>
          <w:lang w:eastAsia="pl-PL"/>
        </w:rPr>
        <w:t>w sposób sztuczny i wpłynęły na wysoką średnią arytmetyczną złożonych ofert.</w:t>
      </w:r>
    </w:p>
    <w:p w:rsidR="00DA506E" w:rsidRPr="00DA506E" w:rsidRDefault="00DA506E" w:rsidP="00F054A4">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wartości zamówienia powiększonej o należny podatek od to</w:t>
      </w:r>
      <w:r>
        <w:rPr>
          <w:rFonts w:ascii="Cambria" w:eastAsia="Times New Roman" w:hAnsi="Cambria"/>
          <w:kern w:val="0"/>
          <w:sz w:val="22"/>
          <w:szCs w:val="22"/>
          <w:lang w:eastAsia="pl-PL"/>
        </w:rPr>
        <w:t xml:space="preserve">warów i usług, zaktualizowanej </w:t>
      </w:r>
      <w:r w:rsidRPr="00DA506E">
        <w:rPr>
          <w:rFonts w:ascii="Cambria" w:eastAsia="Times New Roman" w:hAnsi="Cambria"/>
          <w:kern w:val="0"/>
          <w:sz w:val="22"/>
          <w:szCs w:val="22"/>
          <w:lang w:eastAsia="pl-PL"/>
        </w:rPr>
        <w:t>z uwzględnieniem okoliczności, które nastąpiły po wszczęciu postępowania, w szczególności istotnej zmiany cen rynkowych, zamawiający może zwrócić się o udzielenie wyjaśnień,  o których mowa w ust. 11.</w:t>
      </w:r>
    </w:p>
    <w:p w:rsidR="00DA506E" w:rsidRPr="00DA506E" w:rsidRDefault="00DA506E" w:rsidP="00F054A4">
      <w:pPr>
        <w:numPr>
          <w:ilvl w:val="0"/>
          <w:numId w:val="30"/>
        </w:numPr>
        <w:tabs>
          <w:tab w:val="clear" w:pos="720"/>
          <w:tab w:val="num" w:pos="284"/>
        </w:tabs>
        <w:suppressAutoHyphens/>
        <w:spacing w:after="0" w:line="240" w:lineRule="auto"/>
        <w:ind w:hanging="862"/>
        <w:jc w:val="both"/>
        <w:rPr>
          <w:rFonts w:ascii="Cambria" w:hAnsi="Cambria" w:cs="Tahoma"/>
        </w:rPr>
      </w:pPr>
      <w:r w:rsidRPr="00DA506E">
        <w:rPr>
          <w:rFonts w:ascii="Cambria" w:hAnsi="Cambria"/>
          <w:lang w:eastAsia="pl-PL"/>
        </w:rPr>
        <w:t>Wyjaśnienia, o których mowa w ust. 11, mogą dotyczyć w szczególności:</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zarządzania procesem produkcji, świadczonych usług lub metody budowy,</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wybranych rozwiązań technicznych, wyjątkowo korzystnych warunków dostaw, usług albo związanych z realizacją robót budowlanych,</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 xml:space="preserve">oryginalności dostaw, usług lub robót budowlanych oferowanych przez wykonawcę, </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prawem w rozumieniu przepisów o postępowaniu w sprawach dotyczących pomocy publicznej,</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przepisami z zakresu prawa pracy i zabezpieczenia społecznego, ob</w:t>
      </w:r>
      <w:r>
        <w:rPr>
          <w:rFonts w:ascii="Cambria" w:hAnsi="Cambria"/>
          <w:sz w:val="22"/>
          <w:szCs w:val="22"/>
          <w:lang w:eastAsia="pl-PL"/>
        </w:rPr>
        <w:t xml:space="preserve">owiązującymi  </w:t>
      </w:r>
      <w:r w:rsidRPr="00DA506E">
        <w:rPr>
          <w:rFonts w:ascii="Cambria" w:hAnsi="Cambria"/>
          <w:sz w:val="22"/>
          <w:szCs w:val="22"/>
          <w:lang w:eastAsia="pl-PL"/>
        </w:rPr>
        <w:t>w miejscu, w którym realizowane jest zamówienie,</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przepisami z zakresu ochrony środowiska,</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wypełniania obowiązków związanych z powierzeniem wykonania części zamówienia podwykonawcy.</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W przypadku zamówień na roboty budowlane lub usługi, zamawiający będzie ż</w:t>
      </w:r>
      <w:r>
        <w:rPr>
          <w:rFonts w:ascii="Cambria" w:hAnsi="Cambria"/>
          <w:lang w:eastAsia="pl-PL"/>
        </w:rPr>
        <w:t xml:space="preserve">ądał wyjaśnień,   </w:t>
      </w:r>
      <w:r w:rsidRPr="00DA506E">
        <w:rPr>
          <w:rFonts w:ascii="Cambria" w:hAnsi="Cambria"/>
          <w:lang w:eastAsia="pl-PL"/>
        </w:rPr>
        <w:t xml:space="preserve">o których mowa w ust. 11, co najmniej w zakresie określonym w ust. 13 pkt 4 i 6.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Obowiązek wykazania, że oferta nie zawiera rażąco niskiej ceny lub kosztu spoczywa na wykonawcy.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Odrzuceniu, jako oferta z rażąco niską ceną lub kosztem, podlega oferta wykonawcy, który nie udzielił wyjaśnień w wyznaczonym terminie, lub jeżeli złożone wyjaśnienia wraz </w:t>
      </w:r>
      <w:r w:rsidR="00134D98">
        <w:rPr>
          <w:rFonts w:ascii="Cambria" w:hAnsi="Cambria"/>
          <w:lang w:eastAsia="pl-PL"/>
        </w:rPr>
        <w:t xml:space="preserve">                         </w:t>
      </w:r>
      <w:r w:rsidRPr="00DA506E">
        <w:rPr>
          <w:rFonts w:ascii="Cambria" w:hAnsi="Cambria"/>
          <w:lang w:eastAsia="pl-PL"/>
        </w:rPr>
        <w:t>z dowodami nie uzasadniają  podanej w ofercie ceny lub kosztu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134D98">
        <w:rPr>
          <w:rFonts w:ascii="Cambria" w:hAnsi="Cambria"/>
          <w:lang w:eastAsia="pl-PL"/>
        </w:rPr>
        <w:t xml:space="preserve">                       </w:t>
      </w:r>
      <w:r w:rsidRPr="00DA506E">
        <w:rPr>
          <w:rFonts w:ascii="Cambria" w:hAnsi="Cambria"/>
          <w:lang w:eastAsia="pl-PL"/>
        </w:rPr>
        <w:t xml:space="preserve">o najwyższej wadze.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Jeżeli oferty otrzymały taką samą ocenę w kryterium o najwyższej wadze, zamawiaj</w:t>
      </w:r>
      <w:r>
        <w:rPr>
          <w:rFonts w:ascii="Cambria" w:hAnsi="Cambria"/>
          <w:lang w:eastAsia="pl-PL"/>
        </w:rPr>
        <w:t xml:space="preserve">ący wybiera ofertę  </w:t>
      </w:r>
      <w:r w:rsidRPr="00DA506E">
        <w:rPr>
          <w:rFonts w:ascii="Cambria" w:hAnsi="Cambria"/>
          <w:lang w:eastAsia="pl-PL"/>
        </w:rPr>
        <w:t>z najniższą ceną.</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rPr>
        <w:t>Wykonawcy, składając oferty dodatkowe, nie mogą oferować cen wyższych niż zaoferowane                      w uprzednio złożonych przez nich ofertach.</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rPr>
        <w:t>Zamawiający odrzuca ofertę jeżeli:</w:t>
      </w:r>
    </w:p>
    <w:p w:rsidR="00DA506E" w:rsidRPr="00DA506E" w:rsidRDefault="00DA506E" w:rsidP="00F054A4">
      <w:pPr>
        <w:pStyle w:val="Akapitzlist"/>
        <w:numPr>
          <w:ilvl w:val="0"/>
          <w:numId w:val="34"/>
        </w:numPr>
        <w:ind w:left="709" w:hanging="425"/>
        <w:jc w:val="both"/>
        <w:rPr>
          <w:rFonts w:ascii="Cambria" w:hAnsi="Cambria"/>
          <w:sz w:val="22"/>
          <w:szCs w:val="22"/>
          <w:lang w:eastAsia="pl-PL"/>
        </w:rPr>
      </w:pPr>
      <w:r w:rsidRPr="00DA506E">
        <w:rPr>
          <w:rFonts w:ascii="Cambria" w:hAnsi="Cambria"/>
          <w:sz w:val="22"/>
          <w:szCs w:val="22"/>
          <w:lang w:eastAsia="pl-PL"/>
        </w:rPr>
        <w:t>została złożona po terminie składania ofert,</w:t>
      </w:r>
    </w:p>
    <w:p w:rsidR="00DA506E" w:rsidRPr="00DA506E" w:rsidRDefault="00DA506E" w:rsidP="00F054A4">
      <w:pPr>
        <w:pStyle w:val="Akapitzlist"/>
        <w:numPr>
          <w:ilvl w:val="0"/>
          <w:numId w:val="34"/>
        </w:numPr>
        <w:ind w:left="709" w:hanging="425"/>
        <w:jc w:val="both"/>
        <w:rPr>
          <w:rFonts w:ascii="Cambria" w:hAnsi="Cambria"/>
          <w:sz w:val="22"/>
          <w:szCs w:val="22"/>
          <w:lang w:eastAsia="pl-PL"/>
        </w:rPr>
      </w:pPr>
      <w:r w:rsidRPr="00DA506E">
        <w:rPr>
          <w:rFonts w:ascii="Cambria" w:hAnsi="Cambria"/>
          <w:sz w:val="22"/>
          <w:szCs w:val="22"/>
          <w:lang w:eastAsia="pl-PL"/>
        </w:rPr>
        <w:t xml:space="preserve">została złożona przez wykonawcę: </w:t>
      </w:r>
    </w:p>
    <w:p w:rsidR="00DA506E" w:rsidRPr="00DA506E" w:rsidRDefault="00DA506E" w:rsidP="00DA506E">
      <w:pPr>
        <w:pStyle w:val="Akapitzlist"/>
        <w:ind w:left="709"/>
        <w:rPr>
          <w:rFonts w:ascii="Cambria" w:hAnsi="Cambria"/>
          <w:sz w:val="22"/>
          <w:szCs w:val="22"/>
          <w:lang w:eastAsia="pl-PL"/>
        </w:rPr>
      </w:pPr>
      <w:r w:rsidRPr="00DA506E">
        <w:rPr>
          <w:rFonts w:ascii="Cambria" w:hAnsi="Cambria"/>
          <w:sz w:val="22"/>
          <w:szCs w:val="22"/>
          <w:lang w:eastAsia="pl-PL"/>
        </w:rPr>
        <w:t xml:space="preserve">a) </w:t>
      </w:r>
      <w:r w:rsidRPr="00DA506E">
        <w:rPr>
          <w:rFonts w:ascii="Cambria" w:hAnsi="Cambria"/>
          <w:sz w:val="22"/>
          <w:szCs w:val="22"/>
          <w:lang w:eastAsia="pl-PL"/>
        </w:rPr>
        <w:tab/>
        <w:t>podlegającego wykluczeniu z postępowania lub</w:t>
      </w:r>
    </w:p>
    <w:p w:rsidR="00DA506E" w:rsidRPr="00DA506E" w:rsidRDefault="00DA506E" w:rsidP="00DA506E">
      <w:pPr>
        <w:pStyle w:val="Akapitzlist"/>
        <w:ind w:left="709"/>
        <w:rPr>
          <w:rFonts w:ascii="Cambria" w:hAnsi="Cambria"/>
          <w:sz w:val="22"/>
          <w:szCs w:val="22"/>
          <w:lang w:eastAsia="pl-PL"/>
        </w:rPr>
      </w:pPr>
      <w:r w:rsidRPr="00DA506E">
        <w:rPr>
          <w:rFonts w:ascii="Cambria" w:hAnsi="Cambria"/>
          <w:sz w:val="22"/>
          <w:szCs w:val="22"/>
          <w:lang w:eastAsia="pl-PL"/>
        </w:rPr>
        <w:t>b)</w:t>
      </w:r>
      <w:r w:rsidRPr="00DA506E">
        <w:rPr>
          <w:rFonts w:ascii="Cambria" w:hAnsi="Cambria"/>
          <w:sz w:val="22"/>
          <w:szCs w:val="22"/>
          <w:lang w:eastAsia="pl-PL"/>
        </w:rPr>
        <w:tab/>
        <w:t>niespełniającego warunków udziału w postępowaniu, lub</w:t>
      </w:r>
    </w:p>
    <w:p w:rsidR="00DA506E" w:rsidRPr="00DA506E" w:rsidRDefault="00DA506E" w:rsidP="00F054A4">
      <w:pPr>
        <w:pStyle w:val="Akapitzlist"/>
        <w:numPr>
          <w:ilvl w:val="2"/>
          <w:numId w:val="9"/>
        </w:numPr>
        <w:ind w:left="1418" w:hanging="709"/>
        <w:jc w:val="both"/>
        <w:rPr>
          <w:rFonts w:ascii="Cambria" w:hAnsi="Cambria"/>
          <w:sz w:val="22"/>
          <w:szCs w:val="22"/>
          <w:lang w:eastAsia="pl-PL"/>
        </w:rPr>
      </w:pPr>
      <w:r w:rsidRPr="00DA506E">
        <w:rPr>
          <w:rFonts w:ascii="Cambria" w:hAnsi="Cambria"/>
          <w:sz w:val="22"/>
          <w:szCs w:val="22"/>
        </w:rPr>
        <w:lastRenderedPageBreak/>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jest niezgodna z przepisami ustawy,</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jest nieważna na podstawie odrębnych przepisów,</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jej treść jest niezgodna z warunkami zamówienia,</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została złożona w warunkach czynu nieuczciwej konkurencji w rozumieniu ustawy </w:t>
      </w:r>
      <w:r w:rsidR="00134D98">
        <w:rPr>
          <w:rFonts w:ascii="Cambria" w:hAnsi="Cambria"/>
          <w:sz w:val="22"/>
          <w:szCs w:val="22"/>
          <w:lang w:eastAsia="pl-PL"/>
        </w:rPr>
        <w:t xml:space="preserve">                     </w:t>
      </w:r>
      <w:r w:rsidRPr="00DA506E">
        <w:rPr>
          <w:rFonts w:ascii="Cambria" w:hAnsi="Cambria"/>
          <w:sz w:val="22"/>
          <w:szCs w:val="22"/>
          <w:lang w:eastAsia="pl-PL"/>
        </w:rPr>
        <w:t>z dnia  16 kwietnia 1993 r. o zwalczaniu nieuczciwej konkurencji,</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zawiera rażąco niską cenę lub koszt w stosunku do przedmiotu zamówienia,</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zawiera błędy w obliczeniu ceny, </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w wyznaczonym terminie zakwestionował poprawienie omyłki</w:t>
      </w:r>
      <w:r>
        <w:rPr>
          <w:rFonts w:ascii="Cambria" w:hAnsi="Cambria"/>
          <w:sz w:val="22"/>
          <w:szCs w:val="22"/>
          <w:lang w:eastAsia="pl-PL"/>
        </w:rPr>
        <w:t xml:space="preserve">, o której mowa  </w:t>
      </w:r>
      <w:r w:rsidRPr="00DA506E">
        <w:rPr>
          <w:rFonts w:ascii="Cambria" w:hAnsi="Cambria"/>
          <w:sz w:val="22"/>
          <w:szCs w:val="22"/>
          <w:lang w:eastAsia="pl-PL"/>
        </w:rPr>
        <w:t>w art. 223 ust. 2 pkt 3 pzp,</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wyraził pisemnej zgody na przedłużenie terminu związania ofertą,</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wykonawca nie wyraził pisemnej zgody na wybór jego oferty po upływie terminu związania ofertą, </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wniósł wadium (jeżeli było wymagane), lub wniósł w sposób nieprawidłowy lub nie utrzymywał wadium nieprzerwanie do upływu terminu związania ofertą lub złożył wniosek o zwrot wadium w przypadku, o którym mowa w art. 98 ust. 2 pkt 3 pzp – (jeżeli wadium było wymagane),</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jej przyjęcie naruszałoby bezpieczeństwo publiczne lub istotny interes bezpiec</w:t>
      </w:r>
      <w:r>
        <w:rPr>
          <w:rFonts w:ascii="Cambria" w:hAnsi="Cambria"/>
          <w:sz w:val="22"/>
          <w:szCs w:val="22"/>
          <w:lang w:eastAsia="pl-PL"/>
        </w:rPr>
        <w:t xml:space="preserve">zeństwa państwa,  </w:t>
      </w:r>
      <w:r w:rsidRPr="00DA506E">
        <w:rPr>
          <w:rFonts w:ascii="Cambria" w:hAnsi="Cambria"/>
          <w:sz w:val="22"/>
          <w:szCs w:val="22"/>
          <w:lang w:eastAsia="pl-PL"/>
        </w:rPr>
        <w:t>a tego bezpieczeństwa lub interesu nie można zagwarantować w inny sposób,</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DA506E" w:rsidRPr="00DA506E" w:rsidRDefault="00DA506E" w:rsidP="00F054A4">
      <w:pPr>
        <w:numPr>
          <w:ilvl w:val="0"/>
          <w:numId w:val="30"/>
        </w:numPr>
        <w:tabs>
          <w:tab w:val="clear" w:pos="720"/>
          <w:tab w:val="num" w:pos="284"/>
        </w:tabs>
        <w:suppressAutoHyphens/>
        <w:spacing w:after="0" w:line="240" w:lineRule="auto"/>
        <w:ind w:hanging="862"/>
        <w:jc w:val="both"/>
        <w:rPr>
          <w:rFonts w:ascii="Cambria" w:hAnsi="Cambria" w:cs="Tahoma"/>
        </w:rPr>
      </w:pPr>
      <w:r w:rsidRPr="00DA506E">
        <w:rPr>
          <w:rFonts w:ascii="Cambria" w:hAnsi="Cambria"/>
          <w:lang w:eastAsia="pl-PL"/>
        </w:rPr>
        <w:t xml:space="preserve">Zamawiający zgodnie z art. 255 pzp - unieważnia postępowanie o udzielenie zamówienia, jeżeli: </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rPr>
          <w:rFonts w:ascii="Cambria" w:hAnsi="Cambria"/>
          <w:sz w:val="22"/>
          <w:szCs w:val="22"/>
          <w:lang w:eastAsia="pl-PL"/>
        </w:rPr>
      </w:pPr>
      <w:r w:rsidRPr="00DA506E">
        <w:rPr>
          <w:rFonts w:ascii="Cambria" w:hAnsi="Cambria"/>
          <w:sz w:val="22"/>
          <w:szCs w:val="22"/>
          <w:lang w:eastAsia="pl-PL"/>
        </w:rPr>
        <w:t>nie złożono żadnej oferty,</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rPr>
          <w:rFonts w:ascii="Cambria" w:hAnsi="Cambria"/>
          <w:sz w:val="22"/>
          <w:szCs w:val="22"/>
          <w:lang w:eastAsia="pl-PL"/>
        </w:rPr>
      </w:pPr>
      <w:r w:rsidRPr="00DA506E">
        <w:rPr>
          <w:rFonts w:ascii="Cambria" w:hAnsi="Cambria"/>
          <w:sz w:val="22"/>
          <w:szCs w:val="22"/>
          <w:lang w:eastAsia="pl-PL"/>
        </w:rPr>
        <w:t>wszystkie złożone oferty podlegały odrzuceniu,</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DA506E">
        <w:rPr>
          <w:rFonts w:ascii="Cambria" w:hAnsi="Cambria"/>
          <w:sz w:val="22"/>
          <w:szCs w:val="22"/>
        </w:rPr>
        <w:t>chyba że zamawiający może zwiększyć tę kwotę do ceny lub kosztu najkorzystniejszej oferty;</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 przypadkach, o których mowa w art. 248 ust. 3, art. 249 i art. 250 ust. 2 pzp, zostały złożone oferty dodatkowe o takiej samej cenie lub koszcie, </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postępowanie obarczone jest niemożliwą do usunięcia wadą uniemożliwiającą zawarcie niepodlegającej unieważnieniu umowy w sprawie zamówienia publicznego,</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rPr>
        <w:t xml:space="preserve">Zamawiający może unieważnić postępowanie o udzielenie zamówienia, jeżeli środki </w:t>
      </w:r>
      <w:r w:rsidRPr="00DA506E">
        <w:rPr>
          <w:rFonts w:ascii="Cambria" w:hAnsi="Cambria"/>
          <w:sz w:val="22"/>
          <w:szCs w:val="22"/>
        </w:rPr>
        <w:lastRenderedPageBreak/>
        <w:t>publiczne, które zamawiający zamierzał przeznaczyć na sfinansowanie całości lub części zamówienia, nie zostały mu przyznane.</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Jeżeli zamawiający dopuścił możliwość składania ofert częściowych, do unieważnienia </w:t>
      </w:r>
      <w:r w:rsidR="00134D98">
        <w:rPr>
          <w:rFonts w:ascii="Cambria" w:hAnsi="Cambria"/>
          <w:sz w:val="22"/>
          <w:szCs w:val="22"/>
          <w:lang w:eastAsia="pl-PL"/>
        </w:rPr>
        <w:t xml:space="preserve">                          </w:t>
      </w:r>
      <w:r w:rsidRPr="00DA506E">
        <w:rPr>
          <w:rFonts w:ascii="Cambria" w:hAnsi="Cambria"/>
          <w:sz w:val="22"/>
          <w:szCs w:val="22"/>
          <w:lang w:eastAsia="pl-PL"/>
        </w:rPr>
        <w:t>w części postępowania o udzielenie zamówienia stosuje się przepisy art. 255</w:t>
      </w:r>
      <w:r w:rsidRPr="00DA506E">
        <w:rPr>
          <w:rFonts w:ascii="Cambria" w:hAnsi="Cambria" w:cs="Cambria Math"/>
          <w:sz w:val="22"/>
          <w:szCs w:val="22"/>
          <w:lang w:eastAsia="pl-PL"/>
        </w:rPr>
        <w:t>‒</w:t>
      </w:r>
      <w:r w:rsidRPr="00DA506E">
        <w:rPr>
          <w:rFonts w:ascii="Cambria" w:hAnsi="Cambria"/>
          <w:sz w:val="22"/>
          <w:szCs w:val="22"/>
          <w:lang w:eastAsia="pl-PL"/>
        </w:rPr>
        <w:t>258 pzp.</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eastAsia="Times New Roman" w:hAnsi="Cambria"/>
          <w:kern w:val="0"/>
          <w:sz w:val="22"/>
          <w:szCs w:val="22"/>
          <w:lang w:eastAsia="pl-PL"/>
        </w:rPr>
        <w:t>Zamawiający udostępnia niezwłocznie informacje, o których mowa w ust. 26, na stronie internetowej prowadzonego postępowania (mini portal/BIP).</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FE523B" w:rsidRDefault="00FE523B" w:rsidP="0070012E">
      <w:pPr>
        <w:ind w:left="426" w:hanging="426"/>
        <w:jc w:val="center"/>
        <w:rPr>
          <w:rFonts w:asciiTheme="majorHAnsi" w:hAnsiTheme="majorHAnsi" w:cs="Tahoma"/>
          <w:b/>
        </w:rPr>
      </w:pPr>
    </w:p>
    <w:p w:rsidR="00DA506E" w:rsidRPr="00DA506E" w:rsidRDefault="00DA506E" w:rsidP="00DA506E">
      <w:pPr>
        <w:spacing w:after="0" w:line="40" w:lineRule="atLeast"/>
        <w:ind w:left="426" w:hanging="426"/>
        <w:jc w:val="center"/>
        <w:rPr>
          <w:rFonts w:ascii="Cambria" w:hAnsi="Cambria" w:cs="Tahoma"/>
          <w:b/>
        </w:rPr>
      </w:pPr>
      <w:r w:rsidRPr="00DA506E">
        <w:rPr>
          <w:rFonts w:ascii="Cambria" w:hAnsi="Cambria" w:cs="Tahoma"/>
          <w:b/>
        </w:rPr>
        <w:t>ROZDZIAŁ 19</w:t>
      </w:r>
    </w:p>
    <w:p w:rsidR="00DA506E" w:rsidRPr="00DA506E" w:rsidRDefault="00DA506E" w:rsidP="00DA506E">
      <w:pPr>
        <w:autoSpaceDE w:val="0"/>
        <w:autoSpaceDN w:val="0"/>
        <w:adjustRightInd w:val="0"/>
        <w:spacing w:after="0" w:line="40" w:lineRule="atLeast"/>
        <w:jc w:val="center"/>
        <w:rPr>
          <w:rFonts w:ascii="Cambria" w:hAnsi="Cambria"/>
          <w:b/>
        </w:rPr>
      </w:pPr>
      <w:r w:rsidRPr="00DA506E">
        <w:rPr>
          <w:rFonts w:ascii="Cambria" w:hAnsi="Cambria"/>
          <w:b/>
        </w:rPr>
        <w:t xml:space="preserve">INFORMACJA O FORMALNOŚCIACH, JAKIE MUSZĄ ZOSTAĆ DOPEŁNIONE PO </w:t>
      </w:r>
    </w:p>
    <w:p w:rsidR="00DA506E" w:rsidRPr="00DA506E" w:rsidRDefault="00DA506E" w:rsidP="00DA506E">
      <w:pPr>
        <w:autoSpaceDE w:val="0"/>
        <w:autoSpaceDN w:val="0"/>
        <w:adjustRightInd w:val="0"/>
        <w:spacing w:after="0" w:line="40" w:lineRule="atLeast"/>
        <w:jc w:val="center"/>
        <w:rPr>
          <w:rFonts w:ascii="Cambria" w:hAnsi="Cambria"/>
          <w:b/>
        </w:rPr>
      </w:pPr>
      <w:r w:rsidRPr="00DA506E">
        <w:rPr>
          <w:rFonts w:ascii="Cambria" w:hAnsi="Cambria"/>
          <w:b/>
        </w:rPr>
        <w:t>WYBORZE OFERTY W CELU ZAWARCIA UMOWY W SPRAWIE ZAMÓWIENIA PUBLICZNEGO</w:t>
      </w:r>
    </w:p>
    <w:p w:rsidR="00DA506E" w:rsidRPr="00DA506E" w:rsidRDefault="00DA506E" w:rsidP="00DA506E">
      <w:pPr>
        <w:spacing w:after="0" w:line="40" w:lineRule="atLeast"/>
        <w:ind w:left="709" w:hanging="709"/>
        <w:jc w:val="both"/>
        <w:rPr>
          <w:rFonts w:ascii="Cambria" w:hAnsi="Cambria" w:cs="Tahoma"/>
          <w:b/>
        </w:rPr>
      </w:pPr>
    </w:p>
    <w:p w:rsidR="00DA506E" w:rsidRPr="00DA506E" w:rsidRDefault="00DA506E" w:rsidP="00F054A4">
      <w:pPr>
        <w:pStyle w:val="Akapitzlist"/>
        <w:numPr>
          <w:ilvl w:val="0"/>
          <w:numId w:val="36"/>
        </w:numPr>
        <w:tabs>
          <w:tab w:val="left" w:pos="284"/>
        </w:tabs>
        <w:spacing w:line="40" w:lineRule="atLeast"/>
        <w:ind w:left="284" w:hanging="426"/>
        <w:jc w:val="both"/>
        <w:rPr>
          <w:rFonts w:ascii="Cambria" w:hAnsi="Cambria" w:cs="Tahoma"/>
          <w:sz w:val="22"/>
          <w:szCs w:val="22"/>
        </w:rPr>
      </w:pPr>
      <w:r w:rsidRPr="00DA506E">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DA506E" w:rsidRPr="00DA506E" w:rsidRDefault="00DA506E" w:rsidP="00F054A4">
      <w:pPr>
        <w:pStyle w:val="Akapitzlist"/>
        <w:numPr>
          <w:ilvl w:val="0"/>
          <w:numId w:val="35"/>
        </w:numPr>
        <w:suppressAutoHyphens w:val="0"/>
        <w:autoSpaceDE w:val="0"/>
        <w:autoSpaceDN w:val="0"/>
        <w:adjustRightInd w:val="0"/>
        <w:spacing w:line="40" w:lineRule="atLeast"/>
        <w:ind w:left="709" w:hanging="425"/>
        <w:jc w:val="both"/>
        <w:rPr>
          <w:rFonts w:ascii="Cambria" w:hAnsi="Cambria"/>
          <w:sz w:val="22"/>
          <w:szCs w:val="22"/>
          <w:lang w:eastAsia="pl-PL"/>
        </w:rPr>
      </w:pPr>
      <w:r w:rsidRPr="00DA506E">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DA506E" w:rsidRPr="00DA506E" w:rsidRDefault="00DA506E" w:rsidP="00F054A4">
      <w:pPr>
        <w:pStyle w:val="Akapitzlist"/>
        <w:numPr>
          <w:ilvl w:val="0"/>
          <w:numId w:val="35"/>
        </w:numPr>
        <w:suppressAutoHyphens w:val="0"/>
        <w:autoSpaceDE w:val="0"/>
        <w:autoSpaceDN w:val="0"/>
        <w:adjustRightInd w:val="0"/>
        <w:spacing w:line="40" w:lineRule="atLeast"/>
        <w:ind w:left="709" w:hanging="425"/>
        <w:jc w:val="both"/>
        <w:rPr>
          <w:rFonts w:ascii="Cambria" w:hAnsi="Cambria"/>
          <w:sz w:val="22"/>
          <w:szCs w:val="22"/>
          <w:lang w:eastAsia="pl-PL"/>
        </w:rPr>
      </w:pPr>
      <w:r w:rsidRPr="00DA506E">
        <w:rPr>
          <w:rFonts w:ascii="Cambria" w:hAnsi="Cambria"/>
          <w:sz w:val="22"/>
          <w:szCs w:val="22"/>
          <w:lang w:eastAsia="pl-PL"/>
        </w:rPr>
        <w:t xml:space="preserve">wykonawcach, których oferty zostały odrzucone – podając uzasadnienie faktyczne </w:t>
      </w:r>
      <w:r>
        <w:rPr>
          <w:rFonts w:ascii="Cambria" w:hAnsi="Cambria"/>
          <w:sz w:val="22"/>
          <w:szCs w:val="22"/>
          <w:lang w:eastAsia="pl-PL"/>
        </w:rPr>
        <w:t xml:space="preserve">                         </w:t>
      </w:r>
      <w:r w:rsidRPr="00DA506E">
        <w:rPr>
          <w:rFonts w:ascii="Cambria" w:hAnsi="Cambria"/>
          <w:sz w:val="22"/>
          <w:szCs w:val="22"/>
          <w:lang w:eastAsia="pl-PL"/>
        </w:rPr>
        <w:t xml:space="preserve">i prawne. </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Zamawiający udostępnia niezwłocznie informacje, o których mowa w ust. 1 pkt 1, na stronie internetowej prowadzonego postępowania (tj. na miniPortal i BIP).</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Zamawiający zawiera umowę w sprawie zamówienia publicznego, z uwzględnieniem art. 577 ustawy pzp, w terminie nie krótszym niż 10 dni od dnia przesłania zawiadomienia o wyborze najkorzystniejszej oferty.</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eastAsiaTheme="minorHAnsi" w:hAnsi="Cambria"/>
          <w:sz w:val="22"/>
          <w:szCs w:val="22"/>
          <w:lang w:eastAsia="en-US"/>
        </w:rPr>
        <w:t xml:space="preserve">Zamawiający może zawrzeć umowę w sprawie zamówienia publicznego przed upływem terminu, o którym mowa w ust. 4, jeżeli w niniejszym postępowaniu złożono tylko jedną ofertę, </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eastAsiaTheme="minorHAnsi" w:hAnsi="Cambria"/>
          <w:sz w:val="22"/>
          <w:szCs w:val="22"/>
          <w:lang w:eastAsia="en-US"/>
        </w:rPr>
        <w:t xml:space="preserve">Zamawiający nie później niż w terminie 30 dni od dnia zakończenia postępowania </w:t>
      </w:r>
      <w:r>
        <w:rPr>
          <w:rFonts w:ascii="Cambria" w:eastAsiaTheme="minorHAnsi" w:hAnsi="Cambria"/>
          <w:sz w:val="22"/>
          <w:szCs w:val="22"/>
          <w:lang w:eastAsia="en-US"/>
        </w:rPr>
        <w:t xml:space="preserve">                             </w:t>
      </w:r>
      <w:r w:rsidRPr="00DA506E">
        <w:rPr>
          <w:rFonts w:ascii="Cambria" w:eastAsiaTheme="minorHAnsi" w:hAnsi="Cambria"/>
          <w:sz w:val="22"/>
          <w:szCs w:val="22"/>
          <w:lang w:eastAsia="en-US"/>
        </w:rPr>
        <w:t>o udzielenie zamówienia przekazuje do publikacji Urzędowi Publikacji Unii Europejskiej ogłoszenie o udzieleniu zamówienia zawierające informację o wynikach tego postępowania.</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Umowa zostanie podpisana przez strony w siedzibie zamawiającego.</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DA506E">
        <w:rPr>
          <w:rFonts w:ascii="Cambria" w:hAnsi="Cambria" w:cs="Tahoma"/>
          <w:sz w:val="22"/>
          <w:szCs w:val="22"/>
        </w:rPr>
        <w:t>Umowa regulująca współpracę musi być zawarta, co najmniej na czas realizacji zamówienia publicznego z uwzględnieniem okresu rękojmi</w:t>
      </w:r>
      <w:r>
        <w:rPr>
          <w:rFonts w:ascii="Cambria" w:hAnsi="Cambria" w:cs="Tahoma"/>
          <w:sz w:val="22"/>
          <w:szCs w:val="22"/>
        </w:rPr>
        <w:t xml:space="preserve">                     </w:t>
      </w:r>
      <w:r w:rsidRPr="00DA506E">
        <w:rPr>
          <w:rFonts w:ascii="Cambria" w:hAnsi="Cambria" w:cs="Tahoma"/>
          <w:sz w:val="22"/>
          <w:szCs w:val="22"/>
        </w:rPr>
        <w:t xml:space="preserve"> i gwarancji.</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lastRenderedPageBreak/>
        <w:t>Wykonawca wnosi zabezpieczenie przed zawarciem umowy na zasadach okreś</w:t>
      </w:r>
      <w:r>
        <w:rPr>
          <w:rFonts w:ascii="Cambria" w:hAnsi="Cambria"/>
          <w:sz w:val="22"/>
          <w:szCs w:val="22"/>
        </w:rPr>
        <w:t xml:space="preserve">lonych                        w rozdziale  </w:t>
      </w:r>
      <w:r w:rsidRPr="00DA506E">
        <w:rPr>
          <w:rFonts w:ascii="Cambria" w:hAnsi="Cambria"/>
          <w:sz w:val="22"/>
          <w:szCs w:val="22"/>
        </w:rPr>
        <w:t>26 SWZ – jeżeli było wymagane.</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Niespełnienie przez wykonawcę</w:t>
      </w:r>
      <w:r w:rsidRPr="00DA506E">
        <w:rPr>
          <w:rFonts w:ascii="Cambria" w:hAnsi="Cambria"/>
          <w:sz w:val="22"/>
          <w:szCs w:val="22"/>
          <w:shd w:val="clear" w:color="auto" w:fill="FFFFFF"/>
        </w:rPr>
        <w:t>, którego oferta została wybrana jako najkorzystnie</w:t>
      </w:r>
      <w:r>
        <w:rPr>
          <w:rFonts w:ascii="Cambria" w:hAnsi="Cambria"/>
          <w:sz w:val="22"/>
          <w:szCs w:val="22"/>
          <w:shd w:val="clear" w:color="auto" w:fill="FFFFFF"/>
        </w:rPr>
        <w:t xml:space="preserve">jsza formalności,   </w:t>
      </w:r>
      <w:r w:rsidRPr="00DA506E">
        <w:rPr>
          <w:rFonts w:ascii="Cambria" w:hAnsi="Cambria"/>
          <w:sz w:val="22"/>
          <w:szCs w:val="22"/>
          <w:shd w:val="clear" w:color="auto" w:fill="FFFFFF"/>
        </w:rPr>
        <w:t>o których mowa w ust. 7-9 może być rozpatrywana w kontekście uchylania się prze</w:t>
      </w:r>
      <w:r>
        <w:rPr>
          <w:rFonts w:ascii="Cambria" w:hAnsi="Cambria"/>
          <w:sz w:val="22"/>
          <w:szCs w:val="22"/>
          <w:shd w:val="clear" w:color="auto" w:fill="FFFFFF"/>
        </w:rPr>
        <w:t xml:space="preserve">z ten podmiot  </w:t>
      </w:r>
      <w:r w:rsidRPr="00DA506E">
        <w:rPr>
          <w:rFonts w:ascii="Cambria" w:hAnsi="Cambria"/>
          <w:sz w:val="22"/>
          <w:szCs w:val="22"/>
          <w:shd w:val="clear" w:color="auto" w:fill="FFFFFF"/>
        </w:rPr>
        <w:t>od zawarcia umowy w sprawie zamówienia publicznego.</w:t>
      </w:r>
    </w:p>
    <w:p w:rsidR="00DA506E" w:rsidRPr="00DA506E" w:rsidRDefault="00DA506E" w:rsidP="00DA506E">
      <w:pPr>
        <w:spacing w:after="0" w:line="40" w:lineRule="atLeast"/>
        <w:ind w:left="426" w:hanging="426"/>
        <w:jc w:val="center"/>
        <w:rPr>
          <w:rFonts w:ascii="Cambria" w:hAnsi="Cambria" w:cs="Tahoma"/>
          <w:b/>
          <w:color w:val="FF0000"/>
        </w:rPr>
      </w:pPr>
    </w:p>
    <w:p w:rsidR="00DA506E" w:rsidRPr="00DA506E" w:rsidRDefault="00DA506E" w:rsidP="00C23417">
      <w:pPr>
        <w:spacing w:after="0" w:line="40" w:lineRule="atLeast"/>
        <w:rPr>
          <w:rFonts w:ascii="Cambria" w:hAnsi="Cambria" w:cs="Tahoma"/>
          <w:b/>
        </w:rPr>
      </w:pPr>
    </w:p>
    <w:p w:rsidR="00DA506E" w:rsidRPr="00DA506E" w:rsidRDefault="00DA506E" w:rsidP="00DA506E">
      <w:pPr>
        <w:spacing w:after="0" w:line="40" w:lineRule="atLeast"/>
        <w:ind w:left="426" w:hanging="426"/>
        <w:jc w:val="center"/>
        <w:rPr>
          <w:rFonts w:ascii="Cambria" w:hAnsi="Cambria" w:cs="Tahoma"/>
          <w:b/>
        </w:rPr>
      </w:pPr>
      <w:r w:rsidRPr="00DA506E">
        <w:rPr>
          <w:rFonts w:ascii="Cambria" w:hAnsi="Cambria" w:cs="Tahoma"/>
          <w:b/>
        </w:rPr>
        <w:t>ROZDZIAŁ 20</w:t>
      </w:r>
    </w:p>
    <w:p w:rsidR="00DA506E" w:rsidRDefault="00DA506E" w:rsidP="00DA506E">
      <w:pPr>
        <w:spacing w:after="0" w:line="40" w:lineRule="atLeast"/>
        <w:ind w:left="426" w:hanging="426"/>
        <w:jc w:val="center"/>
        <w:rPr>
          <w:rFonts w:ascii="Cambria" w:hAnsi="Cambria"/>
          <w:b/>
        </w:rPr>
      </w:pPr>
      <w:r w:rsidRPr="00DA506E">
        <w:rPr>
          <w:rFonts w:ascii="Cambria" w:hAnsi="Cambria"/>
          <w:b/>
        </w:rPr>
        <w:t>PROJEKTOWANE POSTANOWIENIA UMOWY W SPRAWIE ZAMÓWIENIA PUBLICZNEGO, KTÓRE ZOSTANĄ WPROWADZONE DO UMOWY W SPRAWIE ZAMÓWIENIA PUBLICZNEGO</w:t>
      </w:r>
    </w:p>
    <w:p w:rsidR="00C23417" w:rsidRPr="00DA506E" w:rsidRDefault="00C23417" w:rsidP="00DA506E">
      <w:pPr>
        <w:spacing w:after="0" w:line="40" w:lineRule="atLeast"/>
        <w:ind w:left="426" w:hanging="426"/>
        <w:jc w:val="center"/>
        <w:rPr>
          <w:rFonts w:ascii="Cambria" w:hAnsi="Cambria" w:cs="Tahoma"/>
          <w:b/>
        </w:rPr>
      </w:pP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Strony obowiązane są współdziałać przy wykonaniu umowy w sprawie zamówie</w:t>
      </w:r>
      <w:r>
        <w:rPr>
          <w:rFonts w:ascii="Cambria" w:hAnsi="Cambria"/>
          <w:lang w:eastAsia="pl-PL"/>
        </w:rPr>
        <w:t xml:space="preserve">nia publicznego,  </w:t>
      </w:r>
      <w:r w:rsidRPr="00DA506E">
        <w:rPr>
          <w:rFonts w:ascii="Cambria" w:hAnsi="Cambria"/>
          <w:lang w:eastAsia="pl-PL"/>
        </w:rPr>
        <w:t xml:space="preserve">w celu należytej realizacji zamówienia. </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Umowa wymaga, pod rygorem nieważności, zachowania formy pisemnej.</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Umowa zawierać będzie wszelkie wymagania w oparciu o przepisy działu VII ustawy pzp.</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rPr>
        <w:t xml:space="preserve">Do umów w sprawach zamówień publicznych stosuje się przepisy ustawy </w:t>
      </w:r>
      <w:r>
        <w:rPr>
          <w:rFonts w:ascii="Cambria" w:hAnsi="Cambria"/>
        </w:rPr>
        <w:t xml:space="preserve">z dnia 23 kwietnia  </w:t>
      </w:r>
      <w:r w:rsidRPr="00DA506E">
        <w:rPr>
          <w:rFonts w:ascii="Cambria" w:hAnsi="Cambria"/>
        </w:rPr>
        <w:t>1964 r. – Kodeks cywilny (Dz. U. z 2019 r. poz. 1145 i 1495 ze zm.).</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rPr>
        <w:t>Wykonawcy ubiegający się wspólnie o udzielenie zamówienia ponoszą solidarną odpowiedzialność za wykonanie umowy i wniesienie zabezpieczenia należytego wykonania umowy.</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cs="Tahoma"/>
          <w:lang w:eastAsia="pl-PL"/>
        </w:rPr>
        <w:t>Umowy w sprawie zamówienia publicznego są jawne i podlegają udostępnianiu na zasadach określonych w przepisach o dostępie  do informacji publicznej.</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cs="Tahoma"/>
          <w:lang w:eastAsia="pl-PL"/>
        </w:rPr>
        <w:t>Szczegółowe informacje i postanowienia zawarte w załączniku do niniejszej SWZ – wzoru umowy.</w:t>
      </w:r>
    </w:p>
    <w:p w:rsidR="00DA506E" w:rsidRPr="00DA506E" w:rsidRDefault="00DA506E" w:rsidP="00DA506E">
      <w:pPr>
        <w:pStyle w:val="Normalny1"/>
        <w:autoSpaceDE w:val="0"/>
        <w:spacing w:line="40" w:lineRule="atLeast"/>
        <w:jc w:val="both"/>
        <w:rPr>
          <w:rFonts w:ascii="Cambria" w:hAnsi="Cambria" w:cs="Tahoma"/>
          <w:sz w:val="22"/>
          <w:szCs w:val="22"/>
        </w:rPr>
      </w:pPr>
    </w:p>
    <w:p w:rsidR="00DA506E" w:rsidRPr="00DA506E" w:rsidRDefault="00DA506E" w:rsidP="00DA506E">
      <w:pPr>
        <w:spacing w:after="0" w:line="4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21</w:t>
      </w:r>
    </w:p>
    <w:p w:rsidR="00DA506E" w:rsidRPr="00DA506E" w:rsidRDefault="00DA506E" w:rsidP="00DA506E">
      <w:pPr>
        <w:spacing w:after="0" w:line="0" w:lineRule="atLeast"/>
        <w:jc w:val="center"/>
        <w:rPr>
          <w:rFonts w:ascii="Cambria" w:hAnsi="Cambria" w:cs="Tahoma"/>
          <w:b/>
        </w:rPr>
      </w:pPr>
      <w:r w:rsidRPr="00DA506E">
        <w:rPr>
          <w:rFonts w:ascii="Cambria" w:hAnsi="Cambria"/>
          <w:b/>
        </w:rPr>
        <w:t>POUCZENIE O ŚRODKACH OCHRONY PRAWNEJ PRZYSŁUGUJĄCYCH WYKONAWCY</w:t>
      </w:r>
    </w:p>
    <w:p w:rsidR="00DA506E" w:rsidRPr="00DA506E" w:rsidRDefault="00DA506E" w:rsidP="00DA506E">
      <w:pPr>
        <w:spacing w:after="0" w:line="0" w:lineRule="atLeast"/>
        <w:rPr>
          <w:rFonts w:ascii="Cambria" w:hAnsi="Cambria" w:cs="Tahoma"/>
          <w:b/>
        </w:rPr>
      </w:pPr>
    </w:p>
    <w:p w:rsidR="00DA506E" w:rsidRPr="00DA506E" w:rsidRDefault="00DA506E" w:rsidP="00F054A4">
      <w:pPr>
        <w:pStyle w:val="Default"/>
        <w:numPr>
          <w:ilvl w:val="0"/>
          <w:numId w:val="37"/>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Środki ochrony prawnej określone w dziale IX ustawy pzp - przysługują wykonawcy, oraz innemu podmiotowi, jeżeli ma lub miał interes w uzyskaniu zamówienia oraz poniósł lub może ponieść szkodę w wyniku naruszenia przez zamawiającego przepisów ustawy. </w:t>
      </w:r>
    </w:p>
    <w:p w:rsidR="00DA506E" w:rsidRPr="00DA506E" w:rsidRDefault="00DA506E" w:rsidP="00F054A4">
      <w:pPr>
        <w:pStyle w:val="Default"/>
        <w:numPr>
          <w:ilvl w:val="0"/>
          <w:numId w:val="37"/>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DA506E" w:rsidRPr="00DA506E" w:rsidRDefault="00DA506E" w:rsidP="00F054A4">
      <w:pPr>
        <w:pStyle w:val="Default"/>
        <w:numPr>
          <w:ilvl w:val="0"/>
          <w:numId w:val="37"/>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Odwołanie przysługuje na: </w:t>
      </w:r>
    </w:p>
    <w:p w:rsidR="00DA506E" w:rsidRPr="00DA506E" w:rsidRDefault="00DA506E" w:rsidP="00F054A4">
      <w:pPr>
        <w:pStyle w:val="Akapitzlist"/>
        <w:numPr>
          <w:ilvl w:val="0"/>
          <w:numId w:val="38"/>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niezgodną z przepisami ustawy czynność zamawiającego, podjętą w postępowaniu </w:t>
      </w:r>
      <w:r>
        <w:rPr>
          <w:rFonts w:ascii="Cambria" w:hAnsi="Cambria"/>
          <w:sz w:val="22"/>
          <w:szCs w:val="22"/>
          <w:lang w:eastAsia="pl-PL"/>
        </w:rPr>
        <w:t xml:space="preserve">                         </w:t>
      </w:r>
      <w:r w:rsidRPr="00DA506E">
        <w:rPr>
          <w:rFonts w:ascii="Cambria" w:hAnsi="Cambria"/>
          <w:sz w:val="22"/>
          <w:szCs w:val="22"/>
          <w:lang w:eastAsia="pl-PL"/>
        </w:rPr>
        <w:t>o udzielenie zamówienia, w tym na projektowane postanowienie umowy,</w:t>
      </w:r>
    </w:p>
    <w:p w:rsidR="00DA506E" w:rsidRPr="00DA506E" w:rsidRDefault="00DA506E" w:rsidP="00F054A4">
      <w:pPr>
        <w:pStyle w:val="Akapitzlist"/>
        <w:numPr>
          <w:ilvl w:val="0"/>
          <w:numId w:val="38"/>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zaniechanie czynności w postępowaniu o udzielenie zamówienia, do której zamawiający                    był obowiązany na podstawie ustawy, </w:t>
      </w:r>
    </w:p>
    <w:p w:rsidR="00DA506E" w:rsidRPr="00DA506E" w:rsidRDefault="00DA506E" w:rsidP="00F054A4">
      <w:pPr>
        <w:pStyle w:val="Akapitzlist"/>
        <w:numPr>
          <w:ilvl w:val="0"/>
          <w:numId w:val="38"/>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zaniechanie przeprowadzenia postępowania o udzielenie zamówienia na podstawie ustawy, mimo że zamawiający był do tego obowiązany. </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hanging="862"/>
        <w:jc w:val="both"/>
        <w:rPr>
          <w:rFonts w:ascii="Cambria" w:hAnsi="Cambria"/>
          <w:sz w:val="22"/>
          <w:szCs w:val="22"/>
          <w:lang w:eastAsia="pl-PL"/>
        </w:rPr>
      </w:pPr>
      <w:r w:rsidRPr="00DA506E">
        <w:rPr>
          <w:rFonts w:ascii="Cambria" w:hAnsi="Cambria"/>
          <w:sz w:val="22"/>
          <w:szCs w:val="22"/>
          <w:lang w:eastAsia="pl-PL"/>
        </w:rPr>
        <w:t xml:space="preserve">Odwołanie wnosi się do Prezesa Izby. </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 xml:space="preserve">Domniemywa się, że zamawiający mógł zapoznać się z treścią odwołania przed upływem terminu do jego wniesienia, jeżeli przekazanie </w:t>
      </w:r>
      <w:r w:rsidRPr="00DA506E">
        <w:rPr>
          <w:rFonts w:ascii="Cambria" w:hAnsi="Cambria"/>
          <w:bCs/>
          <w:sz w:val="22"/>
          <w:szCs w:val="22"/>
        </w:rPr>
        <w:t>odpowiednio odwołania albo</w:t>
      </w:r>
      <w:r w:rsidRPr="00DA506E">
        <w:rPr>
          <w:rFonts w:ascii="Cambria" w:hAnsi="Cambria"/>
          <w:b/>
          <w:bCs/>
          <w:sz w:val="22"/>
          <w:szCs w:val="22"/>
        </w:rPr>
        <w:t xml:space="preserve"> </w:t>
      </w:r>
      <w:r w:rsidRPr="00DA506E">
        <w:rPr>
          <w:rFonts w:ascii="Cambria" w:hAnsi="Cambria"/>
          <w:sz w:val="22"/>
          <w:szCs w:val="22"/>
        </w:rPr>
        <w:t xml:space="preserve">jego kopii </w:t>
      </w:r>
      <w:r w:rsidRPr="00DA506E">
        <w:rPr>
          <w:rFonts w:ascii="Cambria" w:hAnsi="Cambria"/>
          <w:sz w:val="22"/>
          <w:szCs w:val="22"/>
        </w:rPr>
        <w:lastRenderedPageBreak/>
        <w:t>nastąpiło przed upływem terminu do jego wniesienia przy użyciu środków komunikacji elektronicznej.</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sz w:val="22"/>
          <w:szCs w:val="22"/>
          <w:lang w:eastAsia="en-US"/>
        </w:rPr>
      </w:pPr>
      <w:r w:rsidRPr="00DA506E">
        <w:rPr>
          <w:rFonts w:ascii="Cambria" w:hAnsi="Cambria"/>
          <w:sz w:val="22"/>
          <w:szCs w:val="22"/>
        </w:rPr>
        <w:t xml:space="preserve">Odwołanie wnosi się </w:t>
      </w:r>
      <w:r w:rsidRPr="00DA506E">
        <w:rPr>
          <w:rFonts w:ascii="Cambria" w:hAnsi="Cambria"/>
          <w:sz w:val="22"/>
          <w:szCs w:val="22"/>
          <w:lang w:eastAsia="pl-PL"/>
        </w:rPr>
        <w:t xml:space="preserve">w terminie </w:t>
      </w:r>
      <w:r w:rsidRPr="00DA506E">
        <w:rPr>
          <w:rFonts w:ascii="Cambria" w:eastAsiaTheme="minorHAnsi" w:hAnsi="Cambria"/>
          <w:sz w:val="22"/>
          <w:szCs w:val="22"/>
          <w:lang w:eastAsia="en-US"/>
        </w:rPr>
        <w:t>10 dni od dnia przekazania informacji o czynności zamawiającego stanowiącej podstawę jego wniesienia, jeżeli informacja została przekazana przy użyciu środków komunikacji elektronicznej.</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kern w:val="0"/>
          <w:sz w:val="22"/>
          <w:szCs w:val="22"/>
          <w:lang w:eastAsia="en-US"/>
        </w:rPr>
      </w:pPr>
      <w:r w:rsidRPr="00DA506E">
        <w:rPr>
          <w:rFonts w:ascii="Cambria" w:hAnsi="Cambria"/>
          <w:sz w:val="22"/>
          <w:szCs w:val="22"/>
          <w:lang w:eastAsia="pl-PL"/>
        </w:rPr>
        <w:t xml:space="preserve">Odwołanie wobec treści ogłoszenia wszczynającego postępowanie lub wobec treści dokumentów zamówienia wnosi się w terminie 10 dni od </w:t>
      </w:r>
      <w:r w:rsidRPr="00DA506E">
        <w:rPr>
          <w:rFonts w:ascii="Cambria" w:eastAsiaTheme="minorHAnsi" w:hAnsi="Cambria"/>
          <w:kern w:val="0"/>
          <w:sz w:val="22"/>
          <w:szCs w:val="22"/>
          <w:lang w:eastAsia="en-US"/>
        </w:rPr>
        <w:t xml:space="preserve">dnia publikacji ogłoszenia </w:t>
      </w:r>
      <w:r>
        <w:rPr>
          <w:rFonts w:ascii="Cambria" w:eastAsiaTheme="minorHAnsi" w:hAnsi="Cambria"/>
          <w:kern w:val="0"/>
          <w:sz w:val="22"/>
          <w:szCs w:val="22"/>
          <w:lang w:eastAsia="en-US"/>
        </w:rPr>
        <w:t xml:space="preserve">                         </w:t>
      </w:r>
      <w:r w:rsidRPr="00DA506E">
        <w:rPr>
          <w:rFonts w:ascii="Cambria" w:eastAsiaTheme="minorHAnsi" w:hAnsi="Cambria"/>
          <w:kern w:val="0"/>
          <w:sz w:val="22"/>
          <w:szCs w:val="22"/>
          <w:lang w:eastAsia="en-US"/>
        </w:rPr>
        <w:t>w Dzienniku Urzędowym Unii Europejskiej lub zamieszczenia dokumentów zamówienia na stronie internetowej.</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kern w:val="0"/>
          <w:sz w:val="22"/>
          <w:szCs w:val="22"/>
          <w:lang w:eastAsia="en-US"/>
        </w:rPr>
      </w:pPr>
      <w:r w:rsidRPr="00DA506E">
        <w:rPr>
          <w:rFonts w:ascii="Cambria" w:hAnsi="Cambria"/>
          <w:sz w:val="22"/>
          <w:szCs w:val="22"/>
          <w:lang w:eastAsia="pl-PL"/>
        </w:rPr>
        <w:t>Odwołanie w przypadkach innych niż określone w ust. 7 i 8 wnosi się w terminie 10</w:t>
      </w:r>
      <w:r>
        <w:rPr>
          <w:rFonts w:ascii="Cambria" w:hAnsi="Cambria"/>
          <w:sz w:val="22"/>
          <w:szCs w:val="22"/>
          <w:lang w:eastAsia="pl-PL"/>
        </w:rPr>
        <w:t xml:space="preserve"> dni od dnia,  </w:t>
      </w:r>
      <w:r w:rsidRPr="00DA506E">
        <w:rPr>
          <w:rFonts w:ascii="Cambria" w:hAnsi="Cambria"/>
          <w:sz w:val="22"/>
          <w:szCs w:val="22"/>
          <w:lang w:eastAsia="pl-PL"/>
        </w:rPr>
        <w:t>w którym powzięto lub przy zachowaniu należytej staranności można było powz</w:t>
      </w:r>
      <w:r>
        <w:rPr>
          <w:rFonts w:ascii="Cambria" w:hAnsi="Cambria"/>
          <w:sz w:val="22"/>
          <w:szCs w:val="22"/>
          <w:lang w:eastAsia="pl-PL"/>
        </w:rPr>
        <w:t xml:space="preserve">iąć wiadomość  </w:t>
      </w:r>
      <w:r w:rsidRPr="00DA506E">
        <w:rPr>
          <w:rFonts w:ascii="Cambria" w:hAnsi="Cambria"/>
          <w:sz w:val="22"/>
          <w:szCs w:val="22"/>
          <w:lang w:eastAsia="pl-PL"/>
        </w:rPr>
        <w:t>o okolicznościach stanowiących podstawę jego wniesienia.</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Odwołanie zawiera elementy określone w art. 516 ust. 1 pzp.</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Wykonawca może zgłosić przystąpienie do postępowania odwoławczego w terminie 3 dni</w:t>
      </w:r>
      <w:r>
        <w:rPr>
          <w:rFonts w:ascii="Cambria" w:hAnsi="Cambria"/>
          <w:sz w:val="22"/>
          <w:szCs w:val="22"/>
        </w:rPr>
        <w:t xml:space="preserve">              </w:t>
      </w:r>
      <w:r w:rsidRPr="00DA506E">
        <w:rPr>
          <w:rFonts w:ascii="Cambria" w:hAnsi="Cambria"/>
          <w:sz w:val="22"/>
          <w:szCs w:val="22"/>
        </w:rPr>
        <w:t xml:space="preserve">od dnia otrzymania kopii odwołania, wskazując stronę, do której przystępuje, i interes </w:t>
      </w:r>
      <w:r>
        <w:rPr>
          <w:rFonts w:ascii="Cambria" w:hAnsi="Cambria"/>
          <w:sz w:val="22"/>
          <w:szCs w:val="22"/>
        </w:rPr>
        <w:t xml:space="preserve">                        </w:t>
      </w:r>
      <w:r w:rsidRPr="00DA506E">
        <w:rPr>
          <w:rFonts w:ascii="Cambria" w:hAnsi="Cambria"/>
          <w:sz w:val="22"/>
          <w:szCs w:val="22"/>
        </w:rPr>
        <w:t>w uzyskaniu rozstrzygnięcia na korzyść strony, do której przystępuje.</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Wykonawcy, którzy przystąpili do postępowania odwoławczego, stają się uczestnikami postępowania odwoławczego, jeżeli mają interes w tym, aby odwołanie zostało rozstrzygnięte na</w:t>
      </w:r>
      <w:r>
        <w:rPr>
          <w:rFonts w:ascii="Cambria" w:hAnsi="Cambria"/>
          <w:sz w:val="22"/>
          <w:szCs w:val="22"/>
          <w:lang w:eastAsia="pl-PL"/>
        </w:rPr>
        <w:t xml:space="preserve"> korzyść jednej   </w:t>
      </w:r>
      <w:r w:rsidRPr="00DA506E">
        <w:rPr>
          <w:rFonts w:ascii="Cambria" w:hAnsi="Cambria"/>
          <w:sz w:val="22"/>
          <w:szCs w:val="22"/>
          <w:lang w:eastAsia="pl-PL"/>
        </w:rPr>
        <w:t>ze stron.</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cs="Tahoma"/>
          <w:sz w:val="22"/>
          <w:szCs w:val="22"/>
        </w:rPr>
        <w:t xml:space="preserve">Szczegółowo uprawnienia i obowiązki wykonawców i zamawiającego związane </w:t>
      </w:r>
      <w:r>
        <w:rPr>
          <w:rFonts w:ascii="Cambria" w:hAnsi="Cambria" w:cs="Tahoma"/>
          <w:sz w:val="22"/>
          <w:szCs w:val="22"/>
        </w:rPr>
        <w:t xml:space="preserve">                                     </w:t>
      </w:r>
      <w:r w:rsidRPr="00DA506E">
        <w:rPr>
          <w:rFonts w:ascii="Cambria" w:hAnsi="Cambria" w:cs="Tahoma"/>
          <w:sz w:val="22"/>
          <w:szCs w:val="22"/>
        </w:rPr>
        <w:t>z wnoszeniem środków ochrony prawnej określone są w Dziale IX ustawy Prawo zamówień publicznych.</w:t>
      </w:r>
    </w:p>
    <w:p w:rsidR="00DA506E" w:rsidRPr="00DA506E" w:rsidRDefault="00DA506E" w:rsidP="00DA506E">
      <w:pPr>
        <w:spacing w:after="0" w:line="0" w:lineRule="atLeast"/>
        <w:ind w:left="426" w:hanging="426"/>
        <w:jc w:val="center"/>
        <w:rPr>
          <w:rFonts w:ascii="Cambria" w:hAnsi="Cambria" w:cs="Tahoma"/>
          <w:b/>
        </w:rPr>
      </w:pPr>
    </w:p>
    <w:p w:rsidR="00841856" w:rsidRPr="00DA506E" w:rsidRDefault="00841856" w:rsidP="00DA506E">
      <w:pPr>
        <w:spacing w:after="0" w:line="0" w:lineRule="atLeast"/>
        <w:ind w:left="426" w:hanging="426"/>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22</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PODSTAWY WYKLUCZENIA, O KTÓRYCH MOWA W ART. 109 UST. 1 PZP,</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 xml:space="preserve"> JEŻELI ZAMAWIAJĄCY PRZEWIDUJE</w:t>
      </w:r>
    </w:p>
    <w:p w:rsidR="00DA506E" w:rsidRPr="00DA506E" w:rsidRDefault="00DA506E"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jc w:val="both"/>
        <w:rPr>
          <w:rFonts w:ascii="Cambria" w:hAnsi="Cambria" w:cs="Tahoma"/>
        </w:rPr>
      </w:pPr>
      <w:r w:rsidRPr="00DA506E">
        <w:rPr>
          <w:rFonts w:ascii="Cambria" w:hAnsi="Cambria" w:cs="Tahoma"/>
        </w:rPr>
        <w:t>Zamawiający nie przewiduje wykluczenia wykonawcy na podst. art. 109 ust. 1 pzp, tym samym nie wymaga przedłożenia dokumentów podmiotowych w zakresie potwierdzenia braku podstaw wykluczenia o przesłanki wskazane w tym przepisie.</w:t>
      </w:r>
    </w:p>
    <w:p w:rsidR="00DA506E" w:rsidRPr="00DA506E" w:rsidRDefault="00DA506E"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23</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 xml:space="preserve">OPIS CZĘŚCI ZAMÓWIENIA, JEŻELI ZAMAWIAJĄCY DOPUSZCZA </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SKŁADANIE OFERT CZĘŚCIOWYCH</w:t>
      </w:r>
    </w:p>
    <w:p w:rsidR="00DA506E" w:rsidRPr="00DA506E" w:rsidRDefault="00DA506E" w:rsidP="00DA506E">
      <w:pPr>
        <w:pStyle w:val="WW-Tekstpodstawowywcity2"/>
        <w:spacing w:line="0" w:lineRule="atLeast"/>
        <w:rPr>
          <w:rFonts w:ascii="Cambria" w:hAnsi="Cambria" w:cs="Tahoma"/>
          <w:b/>
          <w:color w:val="FF0000"/>
          <w:sz w:val="22"/>
          <w:szCs w:val="22"/>
        </w:rPr>
      </w:pPr>
    </w:p>
    <w:p w:rsidR="00DA506E" w:rsidRPr="00DA506E" w:rsidRDefault="00DA506E" w:rsidP="00DA506E">
      <w:pPr>
        <w:pStyle w:val="WW-Tekstpodstawowywcity2"/>
        <w:spacing w:line="0" w:lineRule="atLeast"/>
        <w:rPr>
          <w:rFonts w:ascii="Cambria" w:hAnsi="Cambria" w:cs="Tahoma"/>
          <w:color w:val="000000"/>
          <w:sz w:val="22"/>
          <w:szCs w:val="22"/>
        </w:rPr>
      </w:pPr>
      <w:r w:rsidRPr="00DA506E">
        <w:rPr>
          <w:rFonts w:ascii="Cambria" w:hAnsi="Cambria" w:cs="Tahoma"/>
          <w:color w:val="000000"/>
          <w:sz w:val="22"/>
          <w:szCs w:val="22"/>
        </w:rPr>
        <w:t>Zamawiający dopuszcza składanie ofert częściowych (8 części).</w:t>
      </w:r>
    </w:p>
    <w:p w:rsidR="00DA506E" w:rsidRPr="00DA506E" w:rsidRDefault="00DA506E" w:rsidP="00DA506E">
      <w:pPr>
        <w:pStyle w:val="WW-Tekstpodstawowywcity2"/>
        <w:spacing w:line="0" w:lineRule="atLeast"/>
        <w:ind w:left="0" w:firstLine="0"/>
        <w:rPr>
          <w:rFonts w:ascii="Cambria" w:hAnsi="Cambria" w:cs="Tahoma"/>
          <w:sz w:val="22"/>
          <w:szCs w:val="22"/>
        </w:rPr>
      </w:pPr>
      <w:r w:rsidRPr="00DA506E">
        <w:rPr>
          <w:rFonts w:ascii="Cambria" w:hAnsi="Cambria" w:cs="Tahoma"/>
          <w:color w:val="000000"/>
          <w:sz w:val="22"/>
          <w:szCs w:val="22"/>
        </w:rPr>
        <w:t>Szczegółowe informacje w zakresie przedmiotu zamówienia z możliwością składania ofert częściowych zawarte są w rozdziale 4 SWZ</w:t>
      </w:r>
    </w:p>
    <w:p w:rsidR="00DA506E" w:rsidRPr="00DA506E" w:rsidRDefault="00DA506E" w:rsidP="00DA506E">
      <w:pPr>
        <w:spacing w:after="0" w:line="0" w:lineRule="atLeast"/>
        <w:ind w:left="426" w:hanging="426"/>
        <w:jc w:val="center"/>
        <w:rPr>
          <w:rFonts w:ascii="Cambria" w:hAnsi="Cambria" w:cs="Tahoma"/>
          <w:b/>
        </w:rPr>
      </w:pPr>
    </w:p>
    <w:p w:rsidR="001F3CDA" w:rsidRDefault="001F3CDA"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24</w:t>
      </w:r>
    </w:p>
    <w:p w:rsidR="00DA506E" w:rsidRPr="00DA506E" w:rsidRDefault="00DA506E" w:rsidP="00DA506E">
      <w:pPr>
        <w:shd w:val="clear" w:color="auto" w:fill="FFFFFF"/>
        <w:spacing w:after="0" w:line="0" w:lineRule="atLeast"/>
        <w:jc w:val="center"/>
        <w:rPr>
          <w:rFonts w:ascii="Cambria" w:hAnsi="Cambria" w:cs="Tahoma"/>
          <w:b/>
          <w:spacing w:val="-2"/>
        </w:rPr>
      </w:pPr>
      <w:r w:rsidRPr="00DA506E">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DA506E" w:rsidRPr="00DA506E" w:rsidRDefault="00DA506E" w:rsidP="00DA506E">
      <w:pPr>
        <w:pStyle w:val="WW-Tekstpodstawowywcity2"/>
        <w:spacing w:line="0" w:lineRule="atLeast"/>
        <w:rPr>
          <w:rFonts w:ascii="Cambria" w:hAnsi="Cambria" w:cs="Tahoma"/>
          <w:sz w:val="22"/>
          <w:szCs w:val="22"/>
        </w:rPr>
      </w:pPr>
    </w:p>
    <w:p w:rsidR="00DA506E" w:rsidRPr="00DA506E" w:rsidRDefault="00DA506E" w:rsidP="00DA506E">
      <w:pPr>
        <w:pStyle w:val="WW-Tekstpodstawowywcity2"/>
        <w:spacing w:line="0" w:lineRule="atLeast"/>
        <w:ind w:left="0" w:firstLine="0"/>
        <w:rPr>
          <w:rFonts w:ascii="Cambria" w:hAnsi="Cambria" w:cs="Tahoma"/>
          <w:sz w:val="22"/>
          <w:szCs w:val="22"/>
        </w:rPr>
      </w:pPr>
    </w:p>
    <w:p w:rsidR="00DA506E" w:rsidRPr="00DA506E" w:rsidRDefault="00DA506E" w:rsidP="00F054A4">
      <w:pPr>
        <w:pStyle w:val="Default"/>
        <w:numPr>
          <w:ilvl w:val="0"/>
          <w:numId w:val="39"/>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rPr>
        <w:t>Zamawiający dopuszcza możliwość składania ofert częściowych (8 części) w ramach niniejszego postępowania.</w:t>
      </w:r>
    </w:p>
    <w:p w:rsidR="00DA506E" w:rsidRPr="00DA506E" w:rsidRDefault="00DA506E" w:rsidP="00F054A4">
      <w:pPr>
        <w:pStyle w:val="Default"/>
        <w:numPr>
          <w:ilvl w:val="0"/>
          <w:numId w:val="39"/>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rPr>
        <w:t xml:space="preserve">Wykonawcy mogą składać oferty w odniesieniu do jednej części, wybranych przez siebie lub                     na wszystkie części -  tym samym </w:t>
      </w:r>
      <w:r w:rsidRPr="00DA506E">
        <w:rPr>
          <w:rFonts w:ascii="Cambria" w:hAnsi="Cambria" w:cs="Tahoma"/>
          <w:color w:val="auto"/>
          <w:sz w:val="22"/>
          <w:szCs w:val="22"/>
        </w:rPr>
        <w:t xml:space="preserve">Zamawiający nie ogranicza prawa wyboru wykonawcy do ilości części, na które może złożyć  ofertę. </w:t>
      </w:r>
    </w:p>
    <w:p w:rsidR="00DA506E" w:rsidRPr="00DA506E" w:rsidRDefault="00DA506E"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25</w:t>
      </w:r>
    </w:p>
    <w:p w:rsidR="00DA506E" w:rsidRPr="00DA506E" w:rsidRDefault="00DA506E" w:rsidP="00DA506E">
      <w:pPr>
        <w:pStyle w:val="WW-Tekstpodstawowy3"/>
        <w:ind w:right="-2"/>
        <w:jc w:val="center"/>
        <w:rPr>
          <w:rFonts w:ascii="Cambria" w:eastAsiaTheme="minorHAnsi" w:hAnsi="Cambria"/>
          <w:b/>
          <w:szCs w:val="22"/>
          <w:lang w:eastAsia="en-US"/>
        </w:rPr>
      </w:pPr>
      <w:r w:rsidRPr="00DA506E">
        <w:rPr>
          <w:rFonts w:ascii="Cambria" w:eastAsiaTheme="minorHAnsi" w:hAnsi="Cambria"/>
          <w:b/>
          <w:szCs w:val="22"/>
          <w:lang w:eastAsia="en-US"/>
        </w:rPr>
        <w:t xml:space="preserve">WYMAGANIA DOTYCZĄCE WADIUM, JEŻELI ZAMAWIAJĄCY PRZEWIDUJE </w:t>
      </w:r>
    </w:p>
    <w:p w:rsidR="00DA506E" w:rsidRPr="00DA506E" w:rsidRDefault="00DA506E" w:rsidP="00DA506E">
      <w:pPr>
        <w:pStyle w:val="WW-Tekstpodstawowy3"/>
        <w:ind w:right="-2"/>
        <w:jc w:val="center"/>
        <w:rPr>
          <w:rFonts w:ascii="Cambria" w:hAnsi="Cambria" w:cs="Tahoma"/>
          <w:b/>
          <w:szCs w:val="22"/>
        </w:rPr>
      </w:pPr>
      <w:r w:rsidRPr="00DA506E">
        <w:rPr>
          <w:rFonts w:ascii="Cambria" w:eastAsiaTheme="minorHAnsi" w:hAnsi="Cambria"/>
          <w:b/>
          <w:szCs w:val="22"/>
          <w:lang w:eastAsia="en-US"/>
        </w:rPr>
        <w:t>OBOWIĄZEK WNIESIENIA WADIUM (NIE WIĘCEJ NIŻ 3% WARTOSCI ZAMÓWIENIA)</w:t>
      </w:r>
    </w:p>
    <w:p w:rsidR="00DA506E" w:rsidRPr="00DA506E" w:rsidRDefault="00DA506E" w:rsidP="00DA506E">
      <w:pPr>
        <w:spacing w:after="0" w:line="240" w:lineRule="auto"/>
        <w:rPr>
          <w:rFonts w:ascii="Cambria" w:hAnsi="Cambria"/>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wymaga wniesienia wadium.</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26</w:t>
      </w:r>
    </w:p>
    <w:p w:rsidR="00DA506E" w:rsidRPr="00DA506E" w:rsidRDefault="00DA506E" w:rsidP="00DA506E">
      <w:pPr>
        <w:spacing w:after="0" w:line="240" w:lineRule="auto"/>
        <w:jc w:val="center"/>
        <w:rPr>
          <w:rFonts w:ascii="Cambria" w:hAnsi="Cambria" w:cs="Tahoma"/>
          <w:b/>
        </w:rPr>
      </w:pPr>
      <w:r w:rsidRPr="00DA506E">
        <w:rPr>
          <w:rFonts w:ascii="Cambria" w:hAnsi="Cambria"/>
          <w:b/>
        </w:rPr>
        <w:t>INFORMACJA DOTYCZĄCA ZABEZPIECZENIA NALEŻYTEGO WYKONANIA UMOWY, JEŻELI ZAMAWIAJĄCY PRZEWIDUJE OBOWIĄZEK JEGO WNIESIENIA</w:t>
      </w:r>
    </w:p>
    <w:p w:rsidR="00DA506E" w:rsidRPr="00DA506E" w:rsidRDefault="00DA506E" w:rsidP="00DA506E">
      <w:pPr>
        <w:spacing w:after="0" w:line="240" w:lineRule="auto"/>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wymaga wniesienia zabezpieczenia.</w:t>
      </w:r>
    </w:p>
    <w:p w:rsidR="00DA506E" w:rsidRPr="00DA506E" w:rsidRDefault="00DA506E" w:rsidP="00DA506E">
      <w:pPr>
        <w:spacing w:after="0" w:line="240" w:lineRule="auto"/>
        <w:rPr>
          <w:rFonts w:ascii="Cambria" w:hAnsi="Cambria" w:cs="Tahoma"/>
          <w:b/>
        </w:rPr>
      </w:pPr>
    </w:p>
    <w:p w:rsidR="00841856" w:rsidRDefault="00841856"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DOTYCZĄCA OFERT WARIANTOWYCH, W TYM INFORMACJE O SPOSOBIE PRZEDSTAWIANIA OFERT WARIANTOWYCH ORAZ MINIMALNE WARUNKI, JAKIM MUSZĄ ODPOWIADAĆ OFERTY WARIANTOWE, JEŻELI ZAMAWIAJĄCY WYMAGA</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LUB DOPUSZCZA ICH SKŁADANIE</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rPr>
          <w:rFonts w:ascii="Cambria" w:hAnsi="Cambria"/>
        </w:rPr>
      </w:pPr>
      <w:r w:rsidRPr="00DA506E">
        <w:rPr>
          <w:rFonts w:ascii="Cambria" w:hAnsi="Cambria"/>
        </w:rPr>
        <w:t>Zamawiający w postępowaniu nie dopuszcza składania ofert wariantowych.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28</w:t>
      </w:r>
    </w:p>
    <w:p w:rsidR="00DA506E" w:rsidRPr="00DA506E" w:rsidRDefault="00DA506E" w:rsidP="00DA506E">
      <w:pPr>
        <w:spacing w:after="0" w:line="240" w:lineRule="auto"/>
        <w:jc w:val="center"/>
        <w:rPr>
          <w:rFonts w:ascii="Cambria" w:hAnsi="Cambria"/>
          <w:b/>
        </w:rPr>
      </w:pPr>
      <w:r w:rsidRPr="00DA506E">
        <w:rPr>
          <w:rFonts w:ascii="Cambria" w:hAnsi="Cambria"/>
          <w:b/>
        </w:rPr>
        <w:t>MAKSYMALNA LICZBA WYKONAWCÓW, Z KTÓRYMI ZAMAWIAJĄCY ZAWRZE UMOWĘ RAMOWĄ, JEŻELI ZAMAWIAJĄCY PRZEWIDUJE ZAWARCIE UMOWY RAMOWEJ</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zawarcia umowy ramowej.</w:t>
      </w:r>
    </w:p>
    <w:p w:rsidR="00DA506E" w:rsidRPr="00DA506E" w:rsidRDefault="00DA506E" w:rsidP="00DA506E">
      <w:pPr>
        <w:spacing w:after="0" w:line="240" w:lineRule="auto"/>
        <w:rPr>
          <w:rFonts w:ascii="Cambria" w:hAnsi="Cambria" w:cs="Tahoma"/>
          <w:b/>
        </w:rPr>
      </w:pPr>
    </w:p>
    <w:p w:rsidR="00DA506E" w:rsidRDefault="00DA506E" w:rsidP="00DA506E">
      <w:pPr>
        <w:spacing w:after="0" w:line="240" w:lineRule="auto"/>
        <w:ind w:left="426" w:hanging="426"/>
        <w:jc w:val="center"/>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1F3CDA" w:rsidRPr="00DA506E" w:rsidRDefault="001F3CDA"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29</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INFORMACJA O PRZEWIDYWANYCH ZAMÓWIENIACH, O KTÓRYCH MOWA </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W ART. 214 UST. 1 PKT 7 I 8 PZP, JEŻELI ZAMAWIAJĄCY PRZEWIDUJE</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UDZIELENIE TAKICH ZAMÓWIEŃ</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both"/>
        <w:rPr>
          <w:rFonts w:ascii="Cambria" w:hAnsi="Cambria" w:cs="Tahoma"/>
          <w:b/>
        </w:rPr>
      </w:pPr>
      <w:r w:rsidRPr="00DA506E">
        <w:rPr>
          <w:rFonts w:ascii="Cambria" w:hAnsi="Cambria"/>
        </w:rPr>
        <w:t>Zamawiający nie przewiduje udzielić zamówienia z wolnej ręki dotychczasowemu wykonawcy usług lub robót budowlanych, zamówienia polegającego na powtórzeniu podobnych usług lub robót budowlanych.</w:t>
      </w:r>
    </w:p>
    <w:p w:rsid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30</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DOTYCZĄCA PRZEPROWADZENIA PRZEZ WYKONAWCĘ WIZJI LOKALNEJ LUB SPRAWDZENIA PRZEZ NIEGO DOKUMENTÓW NIEZBĘDNYCH DO REALIZACJI ZAMÓWIENIA,</w:t>
      </w:r>
      <w:r w:rsidR="00893ABF">
        <w:rPr>
          <w:rFonts w:ascii="Cambria" w:hAnsi="Cambria"/>
          <w:b/>
        </w:rPr>
        <w:t xml:space="preserve"> </w:t>
      </w:r>
      <w:r w:rsidRPr="00DA506E">
        <w:rPr>
          <w:rFonts w:ascii="Cambria" w:hAnsi="Cambria"/>
          <w:b/>
        </w:rPr>
        <w:t>O KTÓRYCH MOWA W ART. 131 UST. 2 PZP, JEŻELI ZAMAWIAJĄCY PRZEWIDUJE MOŻLIWOŚĆ ALBO WYMAGA ZŁOŻENIA OFERTY PO ODBYCIU WIZJI LOKALNEJ LUB SPRAWDZENIU TYCH DOKUMENTÓW</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color w:val="FF0000"/>
        </w:rPr>
      </w:pPr>
    </w:p>
    <w:p w:rsidR="00DA506E" w:rsidRPr="00893ABF"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Zamawiający dopuszcza przed dokonaniem przez wykonawców wyceny oferty, odbycie wizji lokalnej.</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Dokonanie wizji lokalnej może stanowić dla wykonawcy istotną wskazówkę, umożliwiającą realne skalkulowanie ceny oferty w sposób rzetelny.</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W przypadku, gdy wykonawca zamierza odbyć wizje lokalną zobowiązany jest przedłożyć                               do zamawiającego stosowny wniosek.</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Zamawiający nie wymaga złożenia oferty po sprawdzeniu przez wykonawcę dokumentów niezbędnych do realizacji zamówienia.</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olor w:val="auto"/>
          <w:sz w:val="22"/>
          <w:szCs w:val="22"/>
        </w:rPr>
        <w:t>Umożliwienie przez zamawiającego odbycia wizji lokalnej nie skutkuje sankcją w postaci odrzucenia oferty Wykonawcy w okolicznościach, gdy wykonawca nie skorzystał</w:t>
      </w:r>
      <w:r w:rsidR="00893ABF">
        <w:rPr>
          <w:rFonts w:ascii="Cambria" w:hAnsi="Cambria"/>
          <w:color w:val="auto"/>
          <w:sz w:val="22"/>
          <w:szCs w:val="22"/>
        </w:rPr>
        <w:t xml:space="preserve">                              </w:t>
      </w:r>
      <w:r w:rsidRPr="00DA506E">
        <w:rPr>
          <w:rFonts w:ascii="Cambria" w:hAnsi="Cambria"/>
          <w:color w:val="auto"/>
          <w:sz w:val="22"/>
          <w:szCs w:val="22"/>
        </w:rPr>
        <w:t xml:space="preserve"> z przysługującej mu możliwości. </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31</w:t>
      </w:r>
    </w:p>
    <w:p w:rsidR="00DA506E" w:rsidRPr="00DA506E" w:rsidRDefault="00DA506E" w:rsidP="00841856">
      <w:pPr>
        <w:autoSpaceDE w:val="0"/>
        <w:autoSpaceDN w:val="0"/>
        <w:adjustRightInd w:val="0"/>
        <w:spacing w:after="0" w:line="240" w:lineRule="auto"/>
        <w:jc w:val="center"/>
        <w:rPr>
          <w:rFonts w:ascii="Cambria" w:hAnsi="Cambria"/>
          <w:b/>
        </w:rPr>
      </w:pPr>
      <w:r w:rsidRPr="00DA506E">
        <w:rPr>
          <w:rFonts w:ascii="Cambria" w:hAnsi="Cambria"/>
          <w:b/>
        </w:rPr>
        <w:t>INFORMACJA DOTYCZĄCA WALUT OBCYCH, W JAKICH MOGĄ BYĆ PROWADZONE ROZLICZENIA MIĘDZY ZAMAWIAJĄCYM  A WYKONAWCĄ, JEŻELI ZAMAWIAJĄCY PRZEWIDUJE ROZLICZENIA W WALUTACH OBCYCH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center"/>
        <w:rPr>
          <w:rFonts w:ascii="Cambria" w:hAnsi="Cambria" w:cs="Tahoma"/>
          <w:b/>
        </w:rPr>
      </w:pPr>
    </w:p>
    <w:p w:rsidR="00DA506E" w:rsidRPr="00DA506E" w:rsidRDefault="00DA506E" w:rsidP="00F054A4">
      <w:pPr>
        <w:pStyle w:val="Default"/>
        <w:numPr>
          <w:ilvl w:val="0"/>
          <w:numId w:val="46"/>
        </w:numPr>
        <w:tabs>
          <w:tab w:val="clear" w:pos="720"/>
          <w:tab w:val="num" w:pos="284"/>
        </w:tabs>
        <w:ind w:hanging="862"/>
        <w:jc w:val="both"/>
        <w:rPr>
          <w:rFonts w:ascii="Cambria" w:hAnsi="Cambria" w:cs="Tahoma"/>
          <w:color w:val="auto"/>
          <w:sz w:val="22"/>
          <w:szCs w:val="22"/>
        </w:rPr>
      </w:pPr>
      <w:r w:rsidRPr="00DA506E">
        <w:rPr>
          <w:rFonts w:ascii="Cambria" w:hAnsi="Cambria" w:cs="Tahoma"/>
          <w:color w:val="auto"/>
          <w:sz w:val="22"/>
          <w:szCs w:val="22"/>
        </w:rPr>
        <w:t>Zamawiający nie przewiduje rozliczeń w walutach obcych.</w:t>
      </w:r>
    </w:p>
    <w:p w:rsidR="00DA506E" w:rsidRPr="00DA506E" w:rsidRDefault="00DA506E" w:rsidP="00F054A4">
      <w:pPr>
        <w:pStyle w:val="Default"/>
        <w:numPr>
          <w:ilvl w:val="0"/>
          <w:numId w:val="46"/>
        </w:numPr>
        <w:tabs>
          <w:tab w:val="clear" w:pos="720"/>
          <w:tab w:val="num" w:pos="284"/>
        </w:tabs>
        <w:ind w:left="284" w:hanging="426"/>
        <w:jc w:val="both"/>
        <w:rPr>
          <w:rFonts w:ascii="Cambria" w:hAnsi="Cambria" w:cs="Tahoma"/>
          <w:color w:val="auto"/>
          <w:sz w:val="22"/>
          <w:szCs w:val="22"/>
        </w:rPr>
      </w:pPr>
      <w:r w:rsidRPr="00DA506E">
        <w:rPr>
          <w:rFonts w:ascii="Cambria" w:hAnsi="Cambria" w:cs="Tahoma"/>
          <w:color w:val="auto"/>
          <w:sz w:val="22"/>
          <w:szCs w:val="22"/>
        </w:rPr>
        <w:t>Wszelkie rozliczenia związane z realizacją zamówienia publicznego, którego dotyczy niniejsza będą dokonywane w polskich złotych.</w:t>
      </w:r>
    </w:p>
    <w:p w:rsidR="00DA506E" w:rsidRPr="00DA506E" w:rsidRDefault="00DA506E" w:rsidP="00DA506E">
      <w:pPr>
        <w:spacing w:after="0" w:line="240" w:lineRule="auto"/>
        <w:ind w:left="426" w:hanging="426"/>
        <w:jc w:val="center"/>
        <w:rPr>
          <w:rFonts w:ascii="Cambria" w:hAnsi="Cambria" w:cs="Tahoma"/>
          <w:b/>
        </w:rPr>
      </w:pPr>
    </w:p>
    <w:p w:rsidR="00893ABF" w:rsidRDefault="00893ABF"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32</w:t>
      </w:r>
    </w:p>
    <w:p w:rsidR="00DA506E" w:rsidRPr="00DA506E" w:rsidRDefault="00DA506E" w:rsidP="00DA506E">
      <w:pPr>
        <w:autoSpaceDE w:val="0"/>
        <w:autoSpaceDN w:val="0"/>
        <w:adjustRightInd w:val="0"/>
        <w:spacing w:after="0" w:line="240" w:lineRule="auto"/>
        <w:jc w:val="center"/>
        <w:rPr>
          <w:rFonts w:ascii="Cambria" w:hAnsi="Cambria"/>
        </w:rPr>
      </w:pPr>
      <w:r w:rsidRPr="00DA506E">
        <w:rPr>
          <w:rFonts w:ascii="Cambria" w:hAnsi="Cambria"/>
          <w:b/>
        </w:rPr>
        <w:t>INFORMACJA O UPRZEDNIEJ OCENIE OFERT, ZGODNIE Z ART. 139 PZP, JEŻELI ZAMAWIAJĄCY PRZEWIDUJE ODWRÓCONĄ KOLEJNOŚĆ OCENY</w:t>
      </w:r>
    </w:p>
    <w:p w:rsidR="00DA506E" w:rsidRPr="00DA506E" w:rsidRDefault="00DA506E" w:rsidP="00DA506E">
      <w:pPr>
        <w:autoSpaceDE w:val="0"/>
        <w:autoSpaceDN w:val="0"/>
        <w:adjustRightInd w:val="0"/>
        <w:spacing w:after="0" w:line="240" w:lineRule="auto"/>
        <w:jc w:val="center"/>
        <w:rPr>
          <w:rFonts w:ascii="Cambria" w:hAnsi="Cambria"/>
        </w:rPr>
      </w:pPr>
    </w:p>
    <w:p w:rsidR="00DA506E" w:rsidRPr="00DA506E" w:rsidRDefault="00DA506E" w:rsidP="00F054A4">
      <w:pPr>
        <w:pStyle w:val="Default"/>
        <w:numPr>
          <w:ilvl w:val="0"/>
          <w:numId w:val="44"/>
        </w:numPr>
        <w:ind w:left="426" w:hanging="426"/>
        <w:jc w:val="both"/>
        <w:rPr>
          <w:rFonts w:ascii="Cambria" w:hAnsi="Cambria" w:cs="Tahoma"/>
          <w:strike/>
          <w:color w:val="auto"/>
          <w:sz w:val="22"/>
          <w:szCs w:val="22"/>
        </w:rPr>
      </w:pPr>
      <w:r w:rsidRPr="00DA506E">
        <w:rPr>
          <w:rFonts w:ascii="Cambria" w:eastAsiaTheme="minorHAnsi" w:hAnsi="Cambria"/>
          <w:color w:val="auto"/>
          <w:sz w:val="22"/>
          <w:szCs w:val="22"/>
        </w:rPr>
        <w:t xml:space="preserve">Zamawiający przewiduje procedurę, o której mowa w art. 139 pzp (tzw. procedurę odwróconą). Oznacza to, że zamawiający najpierw dokona badania i oceny ofert, a następnie </w:t>
      </w:r>
      <w:r w:rsidRPr="00DA506E">
        <w:rPr>
          <w:rFonts w:ascii="Cambria" w:eastAsiaTheme="minorHAnsi" w:hAnsi="Cambria"/>
          <w:color w:val="auto"/>
          <w:sz w:val="22"/>
          <w:szCs w:val="22"/>
        </w:rPr>
        <w:lastRenderedPageBreak/>
        <w:t xml:space="preserve">dokona kwalifikacji podmiotowej wykonawcy, którego oferta została najwyżej oceniona, </w:t>
      </w:r>
      <w:r w:rsidR="00134D98">
        <w:rPr>
          <w:rFonts w:ascii="Cambria" w:eastAsiaTheme="minorHAnsi" w:hAnsi="Cambria"/>
          <w:color w:val="auto"/>
          <w:sz w:val="22"/>
          <w:szCs w:val="22"/>
        </w:rPr>
        <w:t xml:space="preserve">                </w:t>
      </w:r>
      <w:r w:rsidRPr="00DA506E">
        <w:rPr>
          <w:rFonts w:ascii="Cambria" w:eastAsiaTheme="minorHAnsi" w:hAnsi="Cambria"/>
          <w:color w:val="auto"/>
          <w:sz w:val="22"/>
          <w:szCs w:val="22"/>
        </w:rPr>
        <w:t>w zakresie braku podstaw wykluczenia oraz spełniania warunków udziału w postępowaniu.</w:t>
      </w:r>
    </w:p>
    <w:p w:rsidR="00DA506E" w:rsidRPr="00DA506E" w:rsidRDefault="00DA506E" w:rsidP="00F054A4">
      <w:pPr>
        <w:pStyle w:val="Default"/>
        <w:numPr>
          <w:ilvl w:val="0"/>
          <w:numId w:val="44"/>
        </w:numPr>
        <w:ind w:left="426" w:hanging="426"/>
        <w:jc w:val="both"/>
        <w:rPr>
          <w:rFonts w:ascii="Cambria" w:hAnsi="Cambria" w:cs="Tahoma"/>
          <w:b/>
          <w:strike/>
          <w:color w:val="auto"/>
          <w:sz w:val="22"/>
          <w:szCs w:val="22"/>
        </w:rPr>
      </w:pPr>
      <w:r w:rsidRPr="00DA506E">
        <w:rPr>
          <w:rFonts w:ascii="Cambria" w:eastAsiaTheme="minorHAnsi" w:hAnsi="Cambria"/>
          <w:b/>
          <w:color w:val="auto"/>
          <w:sz w:val="22"/>
          <w:szCs w:val="22"/>
        </w:rPr>
        <w:t>W przypadku, o którym mowa w ust. 1, wykonawcy nie są zobowiązani do złożenia wraz  z ofertą oświadczenia, o którym mowa w art. 125 ust. 1 (JEDZ).</w:t>
      </w:r>
    </w:p>
    <w:p w:rsidR="00DA506E" w:rsidRPr="00DA506E" w:rsidRDefault="00DA506E" w:rsidP="00F054A4">
      <w:pPr>
        <w:pStyle w:val="Default"/>
        <w:numPr>
          <w:ilvl w:val="0"/>
          <w:numId w:val="44"/>
        </w:numPr>
        <w:ind w:left="426" w:hanging="426"/>
        <w:jc w:val="both"/>
        <w:rPr>
          <w:rFonts w:ascii="Cambria" w:hAnsi="Cambria" w:cs="Tahoma"/>
          <w:color w:val="auto"/>
          <w:sz w:val="22"/>
          <w:szCs w:val="22"/>
        </w:rPr>
      </w:pPr>
      <w:r w:rsidRPr="00DA506E">
        <w:rPr>
          <w:rFonts w:ascii="Cambria" w:eastAsiaTheme="minorHAnsi" w:hAnsi="Cambria"/>
          <w:color w:val="auto"/>
          <w:sz w:val="22"/>
          <w:szCs w:val="22"/>
        </w:rPr>
        <w:t xml:space="preserve">Jeżeli wobec wykonawcy, o którym mowa w ust. 1, zachodzą podstawy wykluczenia, wykonawca ten nie spełnia warunków udziału w postępowaniu, nie składa podmiotowych środków dowodowych lub oświadczenia (JEDZ), o którym mowa w art. 125 ust. 1, potwierdzających brak podstaw wykluczenia lub spełnianie warunków udziału </w:t>
      </w:r>
      <w:r w:rsidR="00134D98">
        <w:rPr>
          <w:rFonts w:ascii="Cambria" w:eastAsiaTheme="minorHAnsi" w:hAnsi="Cambria"/>
          <w:color w:val="auto"/>
          <w:sz w:val="22"/>
          <w:szCs w:val="22"/>
        </w:rPr>
        <w:t xml:space="preserve">                              </w:t>
      </w:r>
      <w:r w:rsidRPr="00DA506E">
        <w:rPr>
          <w:rFonts w:ascii="Cambria" w:eastAsiaTheme="minorHAnsi" w:hAnsi="Cambria"/>
          <w:color w:val="auto"/>
          <w:sz w:val="22"/>
          <w:szCs w:val="22"/>
        </w:rPr>
        <w:t>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w:t>
      </w:r>
    </w:p>
    <w:p w:rsidR="00DA506E" w:rsidRPr="00DA506E" w:rsidRDefault="00DA506E" w:rsidP="00F054A4">
      <w:pPr>
        <w:pStyle w:val="Default"/>
        <w:numPr>
          <w:ilvl w:val="0"/>
          <w:numId w:val="44"/>
        </w:numPr>
        <w:ind w:left="426" w:hanging="426"/>
        <w:jc w:val="both"/>
        <w:rPr>
          <w:rFonts w:ascii="Cambria" w:hAnsi="Cambria" w:cs="Tahoma"/>
          <w:color w:val="auto"/>
          <w:sz w:val="22"/>
          <w:szCs w:val="22"/>
        </w:rPr>
      </w:pPr>
      <w:r w:rsidRPr="00DA506E">
        <w:rPr>
          <w:rFonts w:ascii="Cambria" w:hAnsi="Cambria"/>
          <w:color w:val="auto"/>
          <w:sz w:val="22"/>
          <w:szCs w:val="22"/>
        </w:rPr>
        <w:t>Zamawiający będzie kontynuował procedurę ponownego badania i oceny ofert, o której mowa w ust. 3, w odniesieniu do ofert wykonawców pozostałych w postępowaniu,</w:t>
      </w:r>
      <w:r w:rsidR="00134D98">
        <w:rPr>
          <w:rFonts w:ascii="Cambria" w:hAnsi="Cambria"/>
          <w:color w:val="auto"/>
          <w:sz w:val="22"/>
          <w:szCs w:val="22"/>
        </w:rPr>
        <w:t xml:space="preserve">                           </w:t>
      </w:r>
      <w:r w:rsidRPr="00DA506E">
        <w:rPr>
          <w:rFonts w:ascii="Cambria" w:hAnsi="Cambria"/>
          <w:color w:val="auto"/>
          <w:sz w:val="22"/>
          <w:szCs w:val="22"/>
        </w:rPr>
        <w:t xml:space="preserve"> a następnie dokona kwalifikacji podmiotowej wykonawcy, którego oferta została najwyżej oceniona, w zakresie braku podstaw wykluczenia oraz spełniania warunków udziału w postępowaniu, do momentu wyboru najkorzystniejszej oferty albo unieważnienia postępowania o udzielenie zamówienia.</w:t>
      </w:r>
    </w:p>
    <w:p w:rsidR="00DA506E" w:rsidRPr="00DA506E" w:rsidRDefault="00DA506E" w:rsidP="00DA506E">
      <w:pPr>
        <w:spacing w:after="0" w:line="240" w:lineRule="auto"/>
        <w:ind w:left="426" w:hanging="426"/>
        <w:jc w:val="center"/>
        <w:rPr>
          <w:rFonts w:ascii="Cambria" w:hAnsi="Cambria" w:cs="Tahoma"/>
        </w:rPr>
      </w:pPr>
    </w:p>
    <w:p w:rsidR="00DA506E" w:rsidRPr="00DA506E" w:rsidRDefault="00DA506E" w:rsidP="00DA506E">
      <w:pPr>
        <w:spacing w:after="0" w:line="240" w:lineRule="auto"/>
        <w:ind w:left="426" w:hanging="426"/>
        <w:jc w:val="center"/>
        <w:rPr>
          <w:rFonts w:ascii="Cambria" w:hAnsi="Cambria" w:cs="Tahoma"/>
          <w:b/>
          <w:color w:val="FF0000"/>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33</w:t>
      </w:r>
    </w:p>
    <w:p w:rsidR="00DA506E" w:rsidRPr="00DA506E" w:rsidRDefault="00DA506E" w:rsidP="00841856">
      <w:pPr>
        <w:autoSpaceDE w:val="0"/>
        <w:autoSpaceDN w:val="0"/>
        <w:adjustRightInd w:val="0"/>
        <w:spacing w:after="0" w:line="240" w:lineRule="auto"/>
        <w:jc w:val="center"/>
        <w:rPr>
          <w:rFonts w:ascii="Cambria" w:hAnsi="Cambria"/>
          <w:b/>
        </w:rPr>
      </w:pPr>
      <w:r w:rsidRPr="00DA506E">
        <w:rPr>
          <w:rFonts w:ascii="Cambria" w:hAnsi="Cambria"/>
          <w:b/>
        </w:rPr>
        <w:t xml:space="preserve">INFORMACJA O PRZEWIDYWANYM WYBORZE NAJKORZYSTNIEJSZEJ OFERTY Z ZASTOSOWANIEM AUKCJI ELEKTRONICZNEJ WRAZ Z INFORMACJAMI, O KTÓRYCH MOWA W ART. 230 PZP, </w:t>
      </w:r>
      <w:r w:rsidR="00841856">
        <w:rPr>
          <w:rFonts w:ascii="Cambria" w:hAnsi="Cambria"/>
          <w:b/>
        </w:rPr>
        <w:t xml:space="preserve"> </w:t>
      </w:r>
      <w:r w:rsidRPr="00DA506E">
        <w:rPr>
          <w:rFonts w:ascii="Cambria" w:hAnsi="Cambria"/>
          <w:b/>
        </w:rPr>
        <w:t>JEŻELI ZAMAWIAJĄCY PRZEWIDUJE AUKCJĘ ELEKTRONICZNĄ</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WW-Tekstpodstawowywcity2"/>
        <w:rPr>
          <w:rFonts w:ascii="Cambria" w:hAnsi="Cambria" w:cs="Tahoma"/>
          <w:sz w:val="22"/>
          <w:szCs w:val="22"/>
        </w:rPr>
      </w:pPr>
      <w:r w:rsidRPr="00DA506E">
        <w:rPr>
          <w:rFonts w:ascii="Cambria" w:hAnsi="Cambria" w:cs="Tahoma"/>
          <w:sz w:val="22"/>
          <w:szCs w:val="22"/>
        </w:rPr>
        <w:t>Zamawiający nie  zastosuje aukcji elektronicznej.</w:t>
      </w:r>
    </w:p>
    <w:p w:rsidR="00841856" w:rsidRDefault="00841856" w:rsidP="00DA506E">
      <w:pPr>
        <w:spacing w:after="0" w:line="240" w:lineRule="auto"/>
        <w:ind w:left="426" w:hanging="426"/>
        <w:jc w:val="center"/>
        <w:rPr>
          <w:rFonts w:ascii="Cambria" w:hAnsi="Cambria" w:cs="Tahoma"/>
          <w:b/>
        </w:rPr>
      </w:pPr>
    </w:p>
    <w:p w:rsidR="00841856" w:rsidRDefault="00841856"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34</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INFORMACJA DOTYCZĄCA ZWROTU KOSZTÓW UDZIAŁU W POSTĘPOWANIU,</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 JEŻELI ZAMAWIAJĄCY PRZEWIDUJE ICH ZWROT</w:t>
      </w:r>
    </w:p>
    <w:p w:rsidR="00DA506E" w:rsidRPr="00DA506E" w:rsidRDefault="00DA506E" w:rsidP="00DA506E">
      <w:pPr>
        <w:spacing w:after="0" w:line="240" w:lineRule="auto"/>
        <w:ind w:left="426" w:hanging="426"/>
        <w:jc w:val="center"/>
        <w:rPr>
          <w:rFonts w:ascii="Cambria" w:hAnsi="Cambri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zwrotu kosztu udziału w postępowaniu.</w:t>
      </w:r>
    </w:p>
    <w:p w:rsidR="00DA506E" w:rsidRPr="00DA506E" w:rsidRDefault="00DA506E" w:rsidP="00DA506E">
      <w:pPr>
        <w:spacing w:after="0" w:line="240" w:lineRule="auto"/>
        <w:rPr>
          <w:rFonts w:ascii="Cambria" w:hAnsi="Cambria" w:cs="Tahoma"/>
          <w:b/>
          <w:color w:val="FF0000"/>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35</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WYMAGANIA W ZAKRESIE ZATRUDNIENIA NA PODSTAWIE STOSUNKU PRACY,</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W OKOLICZNOŚCIACH, O KTÓRYCH MOWA  W ART. 95 PZP, JEŻELI ZAMAWIAJĄCY PRZEWIDUJE TAKIE WYMAGANIA</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autoSpaceDE w:val="0"/>
        <w:autoSpaceDN w:val="0"/>
        <w:adjustRightInd w:val="0"/>
        <w:spacing w:after="0" w:line="240" w:lineRule="auto"/>
        <w:jc w:val="both"/>
        <w:rPr>
          <w:rFonts w:ascii="Cambria" w:hAnsi="Cambria" w:cs="Tahoma"/>
          <w:lang w:eastAsia="pl-PL"/>
        </w:rPr>
      </w:pPr>
      <w:r w:rsidRPr="00DA506E">
        <w:rPr>
          <w:rFonts w:ascii="Cambria" w:hAnsi="Cambria" w:cs="Tahoma"/>
          <w:lang w:eastAsia="pl-PL"/>
        </w:rPr>
        <w:t>Z uwagi na charakter zamówienia – zamawiający nie określa wymagań w zakresie zatrudniania na podstawie stosunku pracy.</w:t>
      </w:r>
    </w:p>
    <w:p w:rsidR="00DA506E" w:rsidRPr="00DA506E" w:rsidRDefault="00DA506E" w:rsidP="00DA506E">
      <w:pPr>
        <w:spacing w:after="0" w:line="240" w:lineRule="auto"/>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36</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WYMAGANIA W ZAKRESIE ZATRUDNIENIA OSÓB, O KTÓRYCH MOWA </w:t>
      </w: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b/>
        </w:rPr>
        <w:t>W ART. 96 UST. 2 PKT 2 PZP, JEŻELI ZAMAWIAJĄCY PRZEWIDUJE TAKIE WYMAGANIA</w:t>
      </w:r>
    </w:p>
    <w:p w:rsidR="00DA506E" w:rsidRPr="00DA506E" w:rsidRDefault="00DA506E" w:rsidP="00DA506E">
      <w:pPr>
        <w:spacing w:after="0" w:line="240" w:lineRule="auto"/>
        <w:rPr>
          <w:rFonts w:ascii="Cambria" w:hAnsi="Cambria"/>
        </w:rPr>
      </w:pPr>
    </w:p>
    <w:p w:rsidR="00DA506E" w:rsidRPr="00DA506E" w:rsidRDefault="00DA506E" w:rsidP="00DA506E">
      <w:pPr>
        <w:spacing w:after="0" w:line="240" w:lineRule="auto"/>
        <w:rPr>
          <w:rFonts w:ascii="Cambria" w:hAnsi="Cambria" w:cs="Tahoma"/>
          <w:b/>
        </w:rPr>
      </w:pPr>
      <w:r w:rsidRPr="00DA506E">
        <w:rPr>
          <w:rFonts w:ascii="Cambria" w:hAnsi="Cambria"/>
        </w:rPr>
        <w:t xml:space="preserve">Zamawiający nie przewiduje wymagań w zakresie osób, o których mowa w  art. 96 ust. 2 pkt 2 </w:t>
      </w:r>
      <w:r w:rsidR="00134D98">
        <w:rPr>
          <w:rFonts w:ascii="Cambria" w:hAnsi="Cambria"/>
        </w:rPr>
        <w:t xml:space="preserve">          </w:t>
      </w:r>
      <w:r w:rsidRPr="00DA506E">
        <w:rPr>
          <w:rFonts w:ascii="Cambria" w:hAnsi="Cambria"/>
        </w:rPr>
        <w:t>w zw. z art. 96 ust. 1 pzp.</w:t>
      </w:r>
    </w:p>
    <w:p w:rsidR="00DA506E" w:rsidRPr="00DA506E" w:rsidRDefault="00DA506E" w:rsidP="00DA506E">
      <w:pPr>
        <w:spacing w:after="0" w:line="240" w:lineRule="auto"/>
        <w:ind w:left="426" w:hanging="426"/>
        <w:jc w:val="center"/>
        <w:rPr>
          <w:rFonts w:ascii="Cambria" w:hAnsi="Cambria" w:cs="Tahoma"/>
          <w:b/>
        </w:rPr>
      </w:pPr>
    </w:p>
    <w:p w:rsidR="00893ABF" w:rsidRDefault="00893ABF" w:rsidP="00841856">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O ZASTRZEŻENIU MOŻLIWOŚCI UBIEGANIA SIĘ O UDZIELENIE ZAMÓWIENIA WYŁĄCZNIE PRZEZ WYKONAWCÓW, O KTÓRYCH MOWA W ART. 94 PZP, JEŻELI ZAMAWIAJĄCY PRZEWIDUJE TAKIE WYMAGANIA</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both"/>
        <w:rPr>
          <w:rFonts w:ascii="Cambria" w:hAnsi="Cambria"/>
        </w:rPr>
      </w:pPr>
      <w:r w:rsidRPr="00DA506E">
        <w:rPr>
          <w:rFonts w:ascii="Cambria" w:hAnsi="Cambria"/>
        </w:rPr>
        <w:t>Zamawiający nie dokonuje zastrzeżenia.</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38</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INFORMACJA O OBOWIĄZKU OSOBISTEGO WYKONANIA PRZEZ WYKONAWCĘ KLUCZOWYCH ZADAŃ, JEŻELI ZAMAWIAJĄCY DOKONUJE TAKIEGO ZASTRZEŻENIA </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ZGODNIE Z ART. 60 I ART. 121 PZP</w:t>
      </w:r>
    </w:p>
    <w:p w:rsidR="00DA506E" w:rsidRPr="00DA506E" w:rsidRDefault="00DA506E" w:rsidP="00DA506E">
      <w:pPr>
        <w:spacing w:after="0" w:line="240" w:lineRule="auto"/>
        <w:ind w:left="426" w:hanging="426"/>
        <w:jc w:val="center"/>
        <w:rPr>
          <w:rFonts w:ascii="Cambria" w:hAnsi="Cambria" w:cs="Tahoma"/>
          <w:b/>
        </w:rPr>
      </w:pPr>
    </w:p>
    <w:p w:rsidR="00DA506E" w:rsidRPr="00893ABF" w:rsidRDefault="00DA506E" w:rsidP="00F054A4">
      <w:pPr>
        <w:pStyle w:val="Default"/>
        <w:numPr>
          <w:ilvl w:val="0"/>
          <w:numId w:val="47"/>
        </w:numPr>
        <w:tabs>
          <w:tab w:val="clear" w:pos="720"/>
          <w:tab w:val="num" w:pos="284"/>
        </w:tabs>
        <w:ind w:hanging="862"/>
        <w:jc w:val="both"/>
        <w:rPr>
          <w:rFonts w:ascii="Cambria" w:hAnsi="Cambria" w:cs="Tahoma"/>
          <w:color w:val="auto"/>
          <w:sz w:val="22"/>
          <w:szCs w:val="22"/>
        </w:rPr>
      </w:pPr>
      <w:r w:rsidRPr="00DA506E">
        <w:rPr>
          <w:rFonts w:ascii="Cambria" w:hAnsi="Cambria" w:cs="Tahoma"/>
          <w:bCs/>
          <w:color w:val="auto"/>
          <w:sz w:val="22"/>
          <w:szCs w:val="22"/>
        </w:rPr>
        <w:t>Wykonawca może powierzyć wykonanie części zamówienia podwykonawcy.</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Wykonawca zobowiązuje się do zawiadomienia zamawiającego o wszelkich zmianach </w:t>
      </w:r>
      <w:r w:rsidR="00134D98">
        <w:rPr>
          <w:rFonts w:ascii="Cambria" w:hAnsi="Cambria"/>
          <w:color w:val="auto"/>
          <w:sz w:val="22"/>
          <w:szCs w:val="22"/>
          <w:lang w:eastAsia="pl-PL"/>
        </w:rPr>
        <w:t xml:space="preserve">                      </w:t>
      </w:r>
      <w:r w:rsidRPr="00DA506E">
        <w:rPr>
          <w:rFonts w:ascii="Cambria" w:hAnsi="Cambria"/>
          <w:color w:val="auto"/>
          <w:sz w:val="22"/>
          <w:szCs w:val="22"/>
          <w:lang w:eastAsia="pl-PL"/>
        </w:rPr>
        <w:t xml:space="preserve">w odniesieniu do informacji, o których mowa powyżej, w trakcie realizacji zamówienia, a także przekazuje wymagane informacje na temat nowych podwykonawców, którym w późniejszym okresie zamierza powierzyć realizację części zamówienia.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Informacje, o których mowa w ust. 4 i 5 mają zastosowanie w zakresie dostawców uczestniczących w wykonaniu zamówienia.</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7 SWZ.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Jeżeli zamawiający skorzysta z uprawnienia, o którym mowa w ust 7, wykonawca przedstawia w określonym terminie wyznaczonym przez zamawiającego oświadczenie,</w:t>
      </w:r>
      <w:r w:rsidR="00C26022">
        <w:rPr>
          <w:rFonts w:ascii="Cambria" w:hAnsi="Cambria"/>
          <w:color w:val="auto"/>
          <w:sz w:val="22"/>
          <w:szCs w:val="22"/>
          <w:lang w:eastAsia="pl-PL"/>
        </w:rPr>
        <w:t xml:space="preserve">                     </w:t>
      </w:r>
      <w:r w:rsidRPr="00DA506E">
        <w:rPr>
          <w:rFonts w:ascii="Cambria" w:hAnsi="Cambria"/>
          <w:color w:val="auto"/>
          <w:sz w:val="22"/>
          <w:szCs w:val="22"/>
          <w:lang w:eastAsia="pl-PL"/>
        </w:rPr>
        <w:t xml:space="preserve"> o którym mowa w rozdziale 10 ust. 7 pkt 2 SWZ o braku podstaw do wykluczenia</w:t>
      </w:r>
      <w:r w:rsidR="00C26022">
        <w:rPr>
          <w:rFonts w:ascii="Cambria" w:hAnsi="Cambria"/>
          <w:color w:val="auto"/>
          <w:sz w:val="22"/>
          <w:szCs w:val="22"/>
          <w:lang w:eastAsia="pl-PL"/>
        </w:rPr>
        <w:t xml:space="preserve">                                     </w:t>
      </w:r>
      <w:r w:rsidRPr="00DA506E">
        <w:rPr>
          <w:rFonts w:ascii="Cambria" w:hAnsi="Cambria"/>
          <w:color w:val="auto"/>
          <w:sz w:val="22"/>
          <w:szCs w:val="22"/>
          <w:lang w:eastAsia="pl-PL"/>
        </w:rPr>
        <w:t xml:space="preserve"> w odniesieniu do podwykonawcy.</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Jeżeli zmiana albo rezygnacja z podwykonawcy dotyczy podmiotu, na którego zasoby wykonawca powoływał się, na zasadach określonych w art. 118 ust. 1 ustawy pzp, w celu wykazania spełniania warunków udziału w postępowaniu, wykonawca jest obo</w:t>
      </w:r>
      <w:r w:rsidR="00C26022">
        <w:rPr>
          <w:rFonts w:ascii="Cambria" w:hAnsi="Cambria"/>
          <w:color w:val="auto"/>
          <w:sz w:val="22"/>
          <w:szCs w:val="22"/>
          <w:lang w:eastAsia="pl-PL"/>
        </w:rPr>
        <w:t xml:space="preserve">wiązany wykazać zamawiającemu, </w:t>
      </w:r>
      <w:r w:rsidRPr="00DA506E">
        <w:rPr>
          <w:rFonts w:ascii="Cambria" w:hAnsi="Cambria"/>
          <w:color w:val="auto"/>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pzp stosuje się odpowiednio.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lastRenderedPageBreak/>
        <w:t>Powierzenie wykonania części zamówienia podwykonawcom nie zwalnia wykonawcy                                    z odpowiedzialności za należyte wykonanie tego zamówienia.</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 przypadku podmiotów wspólnie ubiegających się o zamówienie </w:t>
      </w:r>
      <w:r w:rsidRPr="00DA506E">
        <w:rPr>
          <w:rFonts w:ascii="Cambria" w:hAnsi="Cambria"/>
          <w:color w:val="auto"/>
          <w:sz w:val="22"/>
          <w:szCs w:val="22"/>
        </w:rPr>
        <w:t>zamawiający nie zastrzega obowiązku osobistego wykonania przez poszczególnych wykonawców wspólnie ubiegających                 się o udzielenie zamówienia kluczowych zadań.</w:t>
      </w:r>
    </w:p>
    <w:p w:rsidR="00DA506E" w:rsidRPr="00DA506E" w:rsidRDefault="00DA506E" w:rsidP="00F054A4">
      <w:pPr>
        <w:pStyle w:val="Default"/>
        <w:numPr>
          <w:ilvl w:val="0"/>
          <w:numId w:val="47"/>
        </w:numPr>
        <w:tabs>
          <w:tab w:val="clear" w:pos="720"/>
          <w:tab w:val="num" w:pos="284"/>
        </w:tabs>
        <w:ind w:left="284" w:hanging="426"/>
        <w:jc w:val="both"/>
        <w:rPr>
          <w:rStyle w:val="Pogrubienie"/>
          <w:rFonts w:ascii="Cambria" w:hAnsi="Cambria" w:cs="Tahoma"/>
          <w:b w:val="0"/>
          <w:bCs w:val="0"/>
          <w:color w:val="auto"/>
          <w:sz w:val="22"/>
          <w:szCs w:val="22"/>
        </w:rPr>
      </w:pPr>
      <w:r w:rsidRPr="00DA506E">
        <w:rPr>
          <w:rFonts w:ascii="Cambria" w:hAnsi="Cambria"/>
          <w:color w:val="auto"/>
          <w:sz w:val="22"/>
          <w:szCs w:val="22"/>
        </w:rPr>
        <w:t>Zamawiający informuje, że nie jest dopuszczalne zlecenie całości zamówienia przez wykonawcę jego podwykonawcom. Powyższe zgodne jest z orzecznictwem</w:t>
      </w:r>
      <w:r w:rsidRPr="00DA506E">
        <w:rPr>
          <w:rFonts w:ascii="Cambria" w:hAnsi="Cambria" w:cs="Tahoma"/>
          <w:color w:val="auto"/>
          <w:sz w:val="22"/>
          <w:szCs w:val="22"/>
        </w:rPr>
        <w:t xml:space="preserve"> </w:t>
      </w:r>
      <w:r w:rsidRPr="00DA506E">
        <w:rPr>
          <w:rStyle w:val="Pogrubienie"/>
          <w:rFonts w:ascii="Cambria" w:eastAsiaTheme="majorEastAsia" w:hAnsi="Cambria"/>
          <w:color w:val="auto"/>
          <w:sz w:val="22"/>
          <w:szCs w:val="22"/>
        </w:rPr>
        <w:t>KIO 2971/20, KIO 2976/20 a także wyrokiem Sądu Okręgowego w Warszawie z dnia 5 maja 2021 r., XXIII Zs 11/21.</w:t>
      </w:r>
    </w:p>
    <w:p w:rsidR="00DA506E" w:rsidRPr="00DA506E" w:rsidRDefault="00DA506E" w:rsidP="00DA506E">
      <w:pPr>
        <w:pStyle w:val="Default"/>
        <w:ind w:left="284"/>
        <w:jc w:val="both"/>
        <w:rPr>
          <w:rFonts w:ascii="Cambria" w:hAnsi="Cambria" w:cs="Tahoma"/>
          <w:color w:val="auto"/>
          <w:sz w:val="22"/>
          <w:szCs w:val="22"/>
        </w:rPr>
      </w:pPr>
      <w:r w:rsidRPr="00DA506E">
        <w:rPr>
          <w:rFonts w:ascii="Cambria" w:hAnsi="Cambria"/>
          <w:color w:val="auto"/>
          <w:sz w:val="22"/>
          <w:szCs w:val="22"/>
        </w:rPr>
        <w:t>Wskazanie przez wykonawcę w formularzu oferty zlecenia całości zamówienia podwykonawcom skutkowało będzie odrzuceniem oferty na podst. art. 226 ust. 1 pkt 5 pzp.</w:t>
      </w:r>
    </w:p>
    <w:p w:rsidR="00DA506E" w:rsidRPr="00DA506E" w:rsidRDefault="00DA506E" w:rsidP="00DA506E">
      <w:pPr>
        <w:spacing w:after="0" w:line="240" w:lineRule="auto"/>
        <w:ind w:left="426" w:hanging="426"/>
        <w:jc w:val="center"/>
        <w:rPr>
          <w:rFonts w:ascii="Cambria" w:hAnsi="Cambria" w:cs="Tahoma"/>
          <w:b/>
        </w:rPr>
      </w:pPr>
    </w:p>
    <w:p w:rsidR="00C23417" w:rsidRPr="00DA506E" w:rsidRDefault="00C23417" w:rsidP="00DA506E">
      <w:pPr>
        <w:spacing w:after="0" w:line="240" w:lineRule="auto"/>
        <w:rPr>
          <w:rFonts w:ascii="Cambria" w:hAnsi="Cambria" w:cs="Tahoma"/>
          <w:b/>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39</w:t>
      </w:r>
    </w:p>
    <w:p w:rsidR="00DA506E" w:rsidRPr="00DA506E" w:rsidRDefault="00DA506E" w:rsidP="00DA506E">
      <w:pPr>
        <w:spacing w:after="0" w:line="240" w:lineRule="auto"/>
        <w:jc w:val="center"/>
        <w:rPr>
          <w:rFonts w:ascii="Cambria" w:hAnsi="Cambria"/>
          <w:b/>
        </w:rPr>
      </w:pPr>
      <w:r w:rsidRPr="00DA506E">
        <w:rPr>
          <w:rFonts w:ascii="Cambria" w:hAnsi="Cambria"/>
          <w:b/>
        </w:rPr>
        <w:t>WYMÓG LUB MOŻLIWOŚĆ ZŁOŻENIA OFERT W POSTACI KATALOGÓW ELEKTRONICZNYCH</w:t>
      </w:r>
    </w:p>
    <w:p w:rsidR="00DA506E" w:rsidRPr="00DA506E" w:rsidRDefault="00DA506E" w:rsidP="00DA506E">
      <w:pPr>
        <w:spacing w:after="0" w:line="240" w:lineRule="auto"/>
        <w:jc w:val="center"/>
        <w:rPr>
          <w:rFonts w:ascii="Cambria" w:hAnsi="Cambria"/>
          <w:b/>
        </w:rPr>
      </w:pPr>
      <w:r w:rsidRPr="00DA506E">
        <w:rPr>
          <w:rFonts w:ascii="Cambria" w:hAnsi="Cambria"/>
          <w:b/>
        </w:rPr>
        <w:t xml:space="preserve"> LUB DOŁĄCZENIA KATALOGÓW ELEKTRONICZNYCH DO OFERTY, W SYTUACJI </w:t>
      </w:r>
    </w:p>
    <w:p w:rsidR="00DA506E" w:rsidRPr="00DA506E" w:rsidRDefault="00DA506E" w:rsidP="00DA506E">
      <w:pPr>
        <w:spacing w:after="0" w:line="240" w:lineRule="auto"/>
        <w:jc w:val="center"/>
        <w:rPr>
          <w:rFonts w:ascii="Cambria" w:hAnsi="Cambria" w:cs="Tahoma"/>
          <w:b/>
        </w:rPr>
      </w:pPr>
      <w:r w:rsidRPr="00DA506E">
        <w:rPr>
          <w:rFonts w:ascii="Cambria" w:hAnsi="Cambria"/>
          <w:b/>
        </w:rPr>
        <w:t>OKREŚLONEJ W ART. 93 PZP</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dołączenia katalogów elektronicznych do oferty.</w:t>
      </w: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40</w:t>
      </w:r>
    </w:p>
    <w:p w:rsidR="00DA506E" w:rsidRPr="00DA506E" w:rsidRDefault="00DA506E" w:rsidP="00DA506E">
      <w:pPr>
        <w:spacing w:after="0" w:line="240" w:lineRule="auto"/>
        <w:jc w:val="center"/>
        <w:rPr>
          <w:rFonts w:ascii="Cambria" w:hAnsi="Cambria" w:cs="Tahoma"/>
          <w:b/>
          <w:lang w:eastAsia="pl-PL"/>
        </w:rPr>
      </w:pPr>
      <w:r w:rsidRPr="00DA506E">
        <w:rPr>
          <w:rFonts w:ascii="Cambria" w:hAnsi="Cambria" w:cs="Tahoma"/>
          <w:b/>
          <w:lang w:eastAsia="pl-PL"/>
        </w:rPr>
        <w:t>OBOWIĄZKI, O KTÓRYCH MOWA W ART. 13 UST. 1 – 2 ROZPORZĄDZENIA 2016/679</w:t>
      </w:r>
    </w:p>
    <w:p w:rsidR="00DA506E" w:rsidRPr="00DA506E" w:rsidRDefault="00DA506E" w:rsidP="00DA506E">
      <w:pPr>
        <w:spacing w:after="0" w:line="240" w:lineRule="auto"/>
        <w:jc w:val="center"/>
        <w:rPr>
          <w:rFonts w:ascii="Cambria" w:hAnsi="Cambria" w:cs="Tahoma"/>
          <w:b/>
        </w:rPr>
      </w:pPr>
      <w:r w:rsidRPr="00DA506E">
        <w:rPr>
          <w:rFonts w:ascii="Cambria" w:hAnsi="Cambria" w:cs="Tahoma"/>
          <w:b/>
        </w:rPr>
        <w:t xml:space="preserve"> </w:t>
      </w:r>
      <w:r w:rsidRPr="00DA506E">
        <w:rPr>
          <w:rFonts w:ascii="Cambria" w:hAnsi="Cambria" w:cs="Segoe UI"/>
          <w:b/>
          <w:shd w:val="clear" w:color="auto" w:fill="FFFFFF"/>
        </w:rPr>
        <w:t>W SPRAWIE OCHRONY OSÓB FIZYCZNYCH W ZWIĄZKU Z PRZETWARZANIEM DANYCH OSOBOWYCH  I W SPRAWIE SWOBODNEGO PRZEPŁYWU TAKICH DANYCH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F054A4">
      <w:pPr>
        <w:pStyle w:val="Akapitzlist"/>
        <w:widowControl/>
        <w:numPr>
          <w:ilvl w:val="0"/>
          <w:numId w:val="43"/>
        </w:numPr>
        <w:ind w:left="709" w:hanging="283"/>
        <w:contextualSpacing/>
        <w:jc w:val="both"/>
        <w:rPr>
          <w:rFonts w:ascii="Cambria" w:hAnsi="Cambria" w:cs="Tahoma"/>
          <w:b/>
          <w:sz w:val="22"/>
          <w:szCs w:val="22"/>
        </w:rPr>
      </w:pPr>
      <w:r w:rsidRPr="00DA506E">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DA506E" w:rsidRPr="00DA506E" w:rsidRDefault="00DA506E" w:rsidP="00F054A4">
      <w:pPr>
        <w:pStyle w:val="Akapitzlist"/>
        <w:widowControl/>
        <w:numPr>
          <w:ilvl w:val="0"/>
          <w:numId w:val="43"/>
        </w:numPr>
        <w:ind w:left="709" w:hanging="283"/>
        <w:contextualSpacing/>
        <w:jc w:val="both"/>
        <w:rPr>
          <w:rFonts w:ascii="Cambria" w:hAnsi="Cambria" w:cs="Tahoma"/>
          <w:b/>
          <w:sz w:val="22"/>
          <w:szCs w:val="22"/>
        </w:rPr>
      </w:pPr>
      <w:r w:rsidRPr="00DA506E">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DA506E" w:rsidRPr="00DA506E" w:rsidRDefault="00DA506E" w:rsidP="00F054A4">
      <w:pPr>
        <w:pStyle w:val="Akapitzlist"/>
        <w:widowControl/>
        <w:numPr>
          <w:ilvl w:val="0"/>
          <w:numId w:val="43"/>
        </w:numPr>
        <w:ind w:left="709" w:hanging="283"/>
        <w:contextualSpacing/>
        <w:jc w:val="both"/>
        <w:rPr>
          <w:rFonts w:ascii="Cambria" w:hAnsi="Cambria" w:cs="Tahoma"/>
          <w:b/>
          <w:sz w:val="22"/>
          <w:szCs w:val="22"/>
        </w:rPr>
      </w:pPr>
      <w:r w:rsidRPr="00DA506E">
        <w:rPr>
          <w:rFonts w:ascii="Cambria" w:hAnsi="Cambria" w:cs="Tahoma"/>
          <w:sz w:val="22"/>
          <w:szCs w:val="22"/>
          <w:lang w:eastAsia="pl-PL"/>
        </w:rPr>
        <w:t xml:space="preserve">Zgodnie z art. 13 ust. 1 i 2 </w:t>
      </w:r>
      <w:r w:rsidRPr="00DA506E">
        <w:rPr>
          <w:rFonts w:ascii="Cambria" w:hAnsi="Cambria"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134D98">
        <w:rPr>
          <w:rFonts w:ascii="Cambria" w:hAnsi="Cambria" w:cs="Tahoma"/>
          <w:sz w:val="22"/>
          <w:szCs w:val="22"/>
        </w:rPr>
        <w:t xml:space="preserve">                    </w:t>
      </w:r>
      <w:r w:rsidRPr="00DA506E">
        <w:rPr>
          <w:rFonts w:ascii="Cambria" w:hAnsi="Cambria" w:cs="Tahoma"/>
          <w:sz w:val="22"/>
          <w:szCs w:val="22"/>
        </w:rPr>
        <w:t xml:space="preserve">(Dz. Urz. UE L 119 z 04.05.2016, str. 1), </w:t>
      </w:r>
      <w:r w:rsidRPr="00DA506E">
        <w:rPr>
          <w:rFonts w:ascii="Cambria" w:hAnsi="Cambria" w:cs="Tahoma"/>
          <w:sz w:val="22"/>
          <w:szCs w:val="22"/>
          <w:lang w:eastAsia="pl-PL"/>
        </w:rPr>
        <w:t xml:space="preserve">dalej „RODO”, informuję,    że: </w:t>
      </w:r>
    </w:p>
    <w:p w:rsidR="00DA506E" w:rsidRPr="00DA506E" w:rsidRDefault="00DA506E" w:rsidP="00F054A4">
      <w:pPr>
        <w:pStyle w:val="Akapitzlist"/>
        <w:numPr>
          <w:ilvl w:val="0"/>
          <w:numId w:val="42"/>
        </w:numPr>
        <w:suppressAutoHyphens w:val="0"/>
        <w:ind w:hanging="294"/>
        <w:contextualSpacing/>
        <w:jc w:val="both"/>
        <w:rPr>
          <w:rFonts w:ascii="Cambria" w:hAnsi="Cambria" w:cs="Tahoma"/>
          <w:i/>
          <w:sz w:val="22"/>
          <w:szCs w:val="22"/>
          <w:lang w:eastAsia="pl-PL"/>
        </w:rPr>
      </w:pPr>
      <w:r w:rsidRPr="00DA506E">
        <w:rPr>
          <w:rFonts w:ascii="Cambria" w:hAnsi="Cambria" w:cs="Tahoma"/>
          <w:sz w:val="22"/>
          <w:szCs w:val="22"/>
          <w:lang w:eastAsia="pl-PL"/>
        </w:rPr>
        <w:t xml:space="preserve">administratorem Pani/Pana danych osobowych jest Gmina-Miasto Tomaszów Mazowiecki w imieniu której działa Prezydent Miasta Tomaszowa Mazowieckiego, </w:t>
      </w:r>
      <w:r w:rsidR="00134D98">
        <w:rPr>
          <w:rFonts w:ascii="Cambria" w:hAnsi="Cambria" w:cs="Tahoma"/>
          <w:sz w:val="22"/>
          <w:szCs w:val="22"/>
          <w:lang w:eastAsia="pl-PL"/>
        </w:rPr>
        <w:t xml:space="preserve">                    </w:t>
      </w:r>
      <w:r w:rsidRPr="00DA506E">
        <w:rPr>
          <w:rFonts w:ascii="Cambria" w:hAnsi="Cambria" w:cs="Tahoma"/>
          <w:sz w:val="22"/>
          <w:szCs w:val="22"/>
          <w:lang w:eastAsia="pl-PL"/>
        </w:rPr>
        <w:t xml:space="preserve">ul. POW 10/16, 97-200 Tomaszów Maz., </w:t>
      </w:r>
      <w:r w:rsidRPr="00DA506E">
        <w:rPr>
          <w:rFonts w:ascii="Cambria" w:hAnsi="Cambria" w:cs="Tahoma"/>
          <w:bCs/>
          <w:sz w:val="22"/>
          <w:szCs w:val="22"/>
        </w:rPr>
        <w:t>NIP 773-16-56-546, REGON 590648310,</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hAnsi="Cambria" w:cs="Tahoma"/>
          <w:bCs/>
          <w:sz w:val="22"/>
          <w:szCs w:val="22"/>
        </w:rPr>
        <w:t xml:space="preserve"> </w:t>
      </w:r>
      <w:r w:rsidRPr="00DA506E">
        <w:rPr>
          <w:rFonts w:ascii="Cambria" w:eastAsia="Times New Roman" w:hAnsi="Cambria" w:cs="Tahoma"/>
          <w:sz w:val="22"/>
          <w:szCs w:val="22"/>
          <w:lang w:eastAsia="pl-PL"/>
        </w:rPr>
        <w:t>inspektorem ochrony danych osobowych w Urzędzie Miasta w Tomaszowie Mazowieckim jest wyznaczony pracownik Urzedu Miasta w Tomaszowie Mazowieckim,</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Pani/Pana dane osobowe przetwarzane będą na podstawie art. 6 ust. 1 lit. c</w:t>
      </w:r>
      <w:r w:rsidRPr="00DA506E">
        <w:rPr>
          <w:rFonts w:ascii="Cambria" w:eastAsia="Times New Roman" w:hAnsi="Cambria" w:cs="Tahoma"/>
          <w:i/>
          <w:sz w:val="22"/>
          <w:szCs w:val="22"/>
          <w:lang w:eastAsia="pl-PL"/>
        </w:rPr>
        <w:t xml:space="preserve"> </w:t>
      </w:r>
      <w:r w:rsidRPr="00DA506E">
        <w:rPr>
          <w:rFonts w:ascii="Cambria" w:eastAsia="Times New Roman" w:hAnsi="Cambria" w:cs="Tahoma"/>
          <w:sz w:val="22"/>
          <w:szCs w:val="22"/>
          <w:lang w:eastAsia="pl-PL"/>
        </w:rPr>
        <w:t xml:space="preserve">RODO w celu </w:t>
      </w:r>
      <w:r w:rsidRPr="00DA506E">
        <w:rPr>
          <w:rFonts w:ascii="Cambria" w:hAnsi="Cambria" w:cs="Tahoma"/>
          <w:sz w:val="22"/>
          <w:szCs w:val="22"/>
        </w:rPr>
        <w:t>związanym z niniejszym postępowaniem o udzielenie zamówienia publicznego,</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odbiorcami Pani/Pana danych osobowych będą osoby lub podmioty, którym udostępniona zostanie dokumentacja postępowania,</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 xml:space="preserve">Pani/Pana dane osobowe będą przechowywane, przez okres 4 lat od dnia zakończenia </w:t>
      </w:r>
      <w:r w:rsidRPr="00DA506E">
        <w:rPr>
          <w:rFonts w:ascii="Cambria" w:eastAsia="Times New Roman" w:hAnsi="Cambria" w:cs="Tahoma"/>
          <w:sz w:val="22"/>
          <w:szCs w:val="22"/>
          <w:lang w:eastAsia="pl-PL"/>
        </w:rPr>
        <w:lastRenderedPageBreak/>
        <w:t>postępowania o udzielenie zamówienia, a jeżeli czas trwania umowy przekracza 4 lata, okres przechowywania obejmuje cały czas trwania umowy;</w:t>
      </w:r>
    </w:p>
    <w:p w:rsidR="00DA506E" w:rsidRPr="00C26022"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obowiązek podania przez Panią/Pana danych osobowych bezpośrednio Pani/Pana dotyczących jest wymogiem ustawowym określonym w przepisach ustawy Pzp, związanym z udziałem</w:t>
      </w:r>
      <w:r w:rsidR="00C26022">
        <w:rPr>
          <w:rFonts w:ascii="Cambria" w:eastAsia="Times New Roman" w:hAnsi="Cambria" w:cs="Tahoma"/>
          <w:sz w:val="22"/>
          <w:szCs w:val="22"/>
          <w:lang w:eastAsia="pl-PL"/>
        </w:rPr>
        <w:t xml:space="preserve"> </w:t>
      </w:r>
      <w:r w:rsidRPr="00DA506E">
        <w:rPr>
          <w:rFonts w:ascii="Cambria" w:eastAsia="Times New Roman" w:hAnsi="Cambria" w:cs="Tahoma"/>
          <w:sz w:val="22"/>
          <w:szCs w:val="22"/>
          <w:lang w:eastAsia="pl-PL"/>
        </w:rPr>
        <w:t xml:space="preserve">w postępowaniu o udzielenie zamówienia publicznego; konsekwencje niepodania określonych danych wynikają z ustawy Pzp;  </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w odniesieniu do Pani/Pana danych osobowych decyzje nie będą podejmowane </w:t>
      </w:r>
      <w:r w:rsidR="00C26022">
        <w:rPr>
          <w:rFonts w:ascii="Cambria" w:eastAsia="Times New Roman" w:hAnsi="Cambria" w:cs="Tahoma"/>
          <w:sz w:val="22"/>
          <w:szCs w:val="22"/>
          <w:lang w:eastAsia="pl-PL"/>
        </w:rPr>
        <w:t xml:space="preserve">                           </w:t>
      </w:r>
      <w:r w:rsidRPr="00DA506E">
        <w:rPr>
          <w:rFonts w:ascii="Cambria" w:eastAsia="Times New Roman" w:hAnsi="Cambria" w:cs="Tahoma"/>
          <w:sz w:val="22"/>
          <w:szCs w:val="22"/>
          <w:lang w:eastAsia="pl-PL"/>
        </w:rPr>
        <w:t>w sposób zautomatyzowany, stosowanie do art. 22 RODO;</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posiada Pani/Pan:</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na podstawie art. 15 RODO prawo dostępu do danych osobowych Pani/Pana dotyczących;</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na podstawie art. 16 RODO prawo do sprostowania Pani/Pana danych osobowych </w:t>
      </w:r>
      <w:r w:rsidRPr="00DA506E">
        <w:rPr>
          <w:rFonts w:ascii="Cambria" w:eastAsia="Times New Roman" w:hAnsi="Cambria" w:cs="Tahoma"/>
          <w:b/>
          <w:sz w:val="22"/>
          <w:szCs w:val="22"/>
          <w:vertAlign w:val="superscript"/>
          <w:lang w:eastAsia="pl-PL"/>
        </w:rPr>
        <w:t>**</w:t>
      </w:r>
      <w:r w:rsidRPr="00DA506E">
        <w:rPr>
          <w:rFonts w:ascii="Cambria" w:eastAsia="Times New Roman" w:hAnsi="Cambria" w:cs="Tahoma"/>
          <w:sz w:val="22"/>
          <w:szCs w:val="22"/>
          <w:lang w:eastAsia="pl-PL"/>
        </w:rPr>
        <w:t>;</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na podstawie art. 18 RODO prawo żądania od administratora ograniczenia przetwarzania danych</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 osobowych z zastrzeżeniem przypadków, o których mowa w art. 18 ust. 2 RODO ***;  </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DA506E" w:rsidRPr="00DA506E" w:rsidRDefault="00DA506E" w:rsidP="00F054A4">
      <w:pPr>
        <w:pStyle w:val="Akapitzlist"/>
        <w:widowControl/>
        <w:numPr>
          <w:ilvl w:val="0"/>
          <w:numId w:val="42"/>
        </w:numPr>
        <w:suppressAutoHyphens w:val="0"/>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nie przysługuje Pani/Panu:</w:t>
      </w:r>
    </w:p>
    <w:p w:rsidR="00DA506E" w:rsidRPr="00DA506E" w:rsidRDefault="00DA506E" w:rsidP="00F054A4">
      <w:pPr>
        <w:pStyle w:val="Akapitzlist"/>
        <w:widowControl/>
        <w:numPr>
          <w:ilvl w:val="0"/>
          <w:numId w:val="41"/>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w związku z art. 17 ust. 3 lit. b, d lub e RODO prawo do usunięcia danych osobowych;</w:t>
      </w:r>
    </w:p>
    <w:p w:rsidR="00DA506E" w:rsidRPr="00DA506E" w:rsidRDefault="00DA506E" w:rsidP="00F054A4">
      <w:pPr>
        <w:pStyle w:val="Akapitzlist"/>
        <w:widowControl/>
        <w:numPr>
          <w:ilvl w:val="0"/>
          <w:numId w:val="41"/>
        </w:numPr>
        <w:tabs>
          <w:tab w:val="num" w:pos="709"/>
        </w:tabs>
        <w:suppressAutoHyphens w:val="0"/>
        <w:ind w:left="709" w:hanging="283"/>
        <w:contextualSpacing/>
        <w:jc w:val="both"/>
        <w:rPr>
          <w:rFonts w:ascii="Cambria" w:eastAsia="Times New Roman" w:hAnsi="Cambria" w:cs="Tahoma"/>
          <w:b/>
          <w:i/>
          <w:sz w:val="22"/>
          <w:szCs w:val="22"/>
          <w:lang w:eastAsia="pl-PL"/>
        </w:rPr>
      </w:pPr>
      <w:r w:rsidRPr="00DA506E">
        <w:rPr>
          <w:rFonts w:ascii="Cambria" w:eastAsia="Times New Roman" w:hAnsi="Cambria" w:cs="Tahoma"/>
          <w:sz w:val="22"/>
          <w:szCs w:val="22"/>
          <w:lang w:eastAsia="pl-PL"/>
        </w:rPr>
        <w:t>prawo do przenoszenia danych osobowych, o którym mowa w art. 20 RODO;</w:t>
      </w:r>
    </w:p>
    <w:p w:rsidR="00DA506E" w:rsidRPr="00DA506E" w:rsidRDefault="00DA506E" w:rsidP="00F054A4">
      <w:pPr>
        <w:pStyle w:val="Akapitzlist"/>
        <w:widowControl/>
        <w:numPr>
          <w:ilvl w:val="0"/>
          <w:numId w:val="41"/>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DA506E" w:rsidRPr="00DA506E" w:rsidRDefault="00DA506E" w:rsidP="00F054A4">
      <w:pPr>
        <w:pStyle w:val="Akapitzlist"/>
        <w:widowControl/>
        <w:numPr>
          <w:ilvl w:val="0"/>
          <w:numId w:val="43"/>
        </w:numPr>
        <w:tabs>
          <w:tab w:val="left" w:pos="426"/>
        </w:tabs>
        <w:ind w:left="567"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Zamawiający informuje, iż wystąpienie z żądaniem, o którym mowa w art. 18 ust. 1 rozporządzenia 2016/679, nie ogranicza przetwarzania danych osobowych do czasu zakończenia postę</w:t>
      </w:r>
      <w:r w:rsidR="00C26022">
        <w:rPr>
          <w:rFonts w:ascii="Cambria" w:eastAsia="Times New Roman" w:hAnsi="Cambria" w:cs="Tahoma"/>
          <w:sz w:val="22"/>
          <w:szCs w:val="22"/>
          <w:lang w:eastAsia="pl-PL"/>
        </w:rPr>
        <w:t xml:space="preserve">powania  </w:t>
      </w:r>
      <w:r w:rsidRPr="00DA506E">
        <w:rPr>
          <w:rFonts w:ascii="Cambria" w:eastAsia="Times New Roman" w:hAnsi="Cambria" w:cs="Tahoma"/>
          <w:sz w:val="22"/>
          <w:szCs w:val="22"/>
          <w:lang w:eastAsia="pl-PL"/>
        </w:rPr>
        <w:t>o udzielenie zamówienia publicznego.</w:t>
      </w:r>
    </w:p>
    <w:p w:rsidR="00DA506E" w:rsidRPr="00DA506E" w:rsidRDefault="00DA506E" w:rsidP="00DA506E">
      <w:pPr>
        <w:tabs>
          <w:tab w:val="num" w:pos="709"/>
        </w:tabs>
        <w:spacing w:after="0" w:line="240" w:lineRule="auto"/>
        <w:ind w:left="709" w:hanging="283"/>
        <w:jc w:val="both"/>
        <w:rPr>
          <w:rFonts w:ascii="Cambria" w:hAnsi="Cambria" w:cs="Tahoma"/>
        </w:rPr>
      </w:pPr>
      <w:r w:rsidRPr="00DA506E">
        <w:rPr>
          <w:rFonts w:ascii="Cambria" w:hAnsi="Cambria" w:cs="Tahoma"/>
        </w:rPr>
        <w:t>______________________</w:t>
      </w:r>
    </w:p>
    <w:p w:rsidR="00DA506E" w:rsidRPr="00C26022" w:rsidRDefault="00DA506E" w:rsidP="00DA506E">
      <w:pPr>
        <w:tabs>
          <w:tab w:val="num" w:pos="709"/>
        </w:tabs>
        <w:spacing w:after="0" w:line="240" w:lineRule="auto"/>
        <w:ind w:left="709" w:hanging="283"/>
        <w:jc w:val="both"/>
        <w:rPr>
          <w:rFonts w:ascii="Cambria" w:hAnsi="Cambria" w:cs="Tahoma"/>
          <w:i/>
          <w:sz w:val="12"/>
          <w:szCs w:val="12"/>
          <w:lang w:eastAsia="pl-PL"/>
        </w:rPr>
      </w:pPr>
      <w:r w:rsidRPr="00C26022">
        <w:rPr>
          <w:rFonts w:ascii="Cambria" w:hAnsi="Cambria" w:cs="Tahoma"/>
          <w:b/>
          <w:i/>
          <w:sz w:val="12"/>
          <w:szCs w:val="12"/>
          <w:vertAlign w:val="superscript"/>
        </w:rPr>
        <w:t>*</w:t>
      </w:r>
      <w:r w:rsidRPr="00C26022">
        <w:rPr>
          <w:rFonts w:ascii="Cambria" w:hAnsi="Cambria" w:cs="Tahoma"/>
          <w:b/>
          <w:i/>
          <w:sz w:val="12"/>
          <w:szCs w:val="12"/>
        </w:rPr>
        <w:t xml:space="preserve"> </w:t>
      </w:r>
      <w:r w:rsidRPr="00C26022">
        <w:rPr>
          <w:rFonts w:ascii="Cambria" w:hAnsi="Cambria" w:cs="Tahoma"/>
          <w:b/>
          <w:i/>
          <w:sz w:val="12"/>
          <w:szCs w:val="12"/>
        </w:rPr>
        <w:tab/>
        <w:t>Wyjaśnienie:</w:t>
      </w:r>
      <w:r w:rsidRPr="00C26022">
        <w:rPr>
          <w:rFonts w:ascii="Cambria" w:hAnsi="Cambria" w:cs="Tahoma"/>
          <w:i/>
          <w:sz w:val="12"/>
          <w:szCs w:val="12"/>
        </w:rPr>
        <w:t xml:space="preserve"> informacja w tym zakresie jest wymagana, jeżeli w odniesieniu do danego administratora lub podmiotu przetwarzającego </w:t>
      </w:r>
      <w:r w:rsidRPr="00C26022">
        <w:rPr>
          <w:rFonts w:ascii="Cambria" w:hAnsi="Cambria" w:cs="Tahoma"/>
          <w:i/>
          <w:sz w:val="12"/>
          <w:szCs w:val="12"/>
          <w:lang w:eastAsia="pl-PL"/>
        </w:rPr>
        <w:t>istnieje obowiązek wyznaczenia inspektora ochrony danych osobowych.</w:t>
      </w:r>
    </w:p>
    <w:p w:rsidR="00DA506E" w:rsidRPr="00C26022" w:rsidRDefault="00DA506E" w:rsidP="00DA506E">
      <w:pPr>
        <w:pStyle w:val="Akapitzlist"/>
        <w:tabs>
          <w:tab w:val="num" w:pos="709"/>
        </w:tabs>
        <w:ind w:left="709" w:hanging="283"/>
        <w:rPr>
          <w:rFonts w:ascii="Cambria" w:hAnsi="Cambria" w:cs="Tahoma"/>
          <w:i/>
          <w:sz w:val="12"/>
          <w:szCs w:val="12"/>
        </w:rPr>
      </w:pPr>
      <w:r w:rsidRPr="00C26022">
        <w:rPr>
          <w:rFonts w:ascii="Cambria" w:hAnsi="Cambria" w:cs="Tahoma"/>
          <w:b/>
          <w:i/>
          <w:sz w:val="12"/>
          <w:szCs w:val="12"/>
          <w:vertAlign w:val="superscript"/>
        </w:rPr>
        <w:t xml:space="preserve">** </w:t>
      </w:r>
      <w:r w:rsidRPr="00C26022">
        <w:rPr>
          <w:rFonts w:ascii="Cambria" w:hAnsi="Cambria" w:cs="Tahoma"/>
          <w:b/>
          <w:i/>
          <w:sz w:val="12"/>
          <w:szCs w:val="12"/>
        </w:rPr>
        <w:t>Wyjaśnienie:</w:t>
      </w:r>
      <w:r w:rsidRPr="00C26022">
        <w:rPr>
          <w:rFonts w:ascii="Cambria" w:hAnsi="Cambria" w:cs="Tahoma"/>
          <w:i/>
          <w:sz w:val="12"/>
          <w:szCs w:val="12"/>
        </w:rPr>
        <w:t xml:space="preserve"> </w:t>
      </w:r>
      <w:r w:rsidRPr="00C26022">
        <w:rPr>
          <w:rFonts w:ascii="Cambria" w:eastAsia="Times New Roman" w:hAnsi="Cambria" w:cs="Tahoma"/>
          <w:i/>
          <w:sz w:val="12"/>
          <w:szCs w:val="12"/>
          <w:lang w:eastAsia="pl-PL"/>
        </w:rPr>
        <w:t xml:space="preserve">skorzystanie z prawa do sprostowania nie może skutkować zmianą </w:t>
      </w:r>
      <w:r w:rsidRPr="00C26022">
        <w:rPr>
          <w:rFonts w:ascii="Cambria" w:hAnsi="Cambria" w:cs="Tahoma"/>
          <w:i/>
          <w:sz w:val="12"/>
          <w:szCs w:val="12"/>
        </w:rPr>
        <w:t>wyniku postępowania</w:t>
      </w:r>
      <w:r w:rsidRPr="00C26022">
        <w:rPr>
          <w:rFonts w:ascii="Cambria" w:hAnsi="Cambria" w:cs="Tahoma"/>
          <w:i/>
          <w:sz w:val="12"/>
          <w:szCs w:val="12"/>
        </w:rPr>
        <w:br/>
        <w:t>o udzielenie zamówienia publicznego ani zmianą postanowień umowy w zakresie niezgodnym z ustawą Pzp oraz nie może naruszać integralności protokołu oraz jego załączników.</w:t>
      </w:r>
    </w:p>
    <w:p w:rsidR="00DA506E" w:rsidRPr="00C26022" w:rsidRDefault="00DA506E" w:rsidP="00DA506E">
      <w:pPr>
        <w:pStyle w:val="Akapitzlist"/>
        <w:tabs>
          <w:tab w:val="num" w:pos="709"/>
        </w:tabs>
        <w:ind w:left="709" w:hanging="283"/>
        <w:rPr>
          <w:rFonts w:ascii="Cambria" w:eastAsia="Times New Roman" w:hAnsi="Cambria" w:cs="Tahoma"/>
          <w:i/>
          <w:sz w:val="12"/>
          <w:szCs w:val="12"/>
          <w:lang w:eastAsia="pl-PL"/>
        </w:rPr>
      </w:pPr>
      <w:r w:rsidRPr="00C26022">
        <w:rPr>
          <w:rFonts w:ascii="Cambria" w:hAnsi="Cambria" w:cs="Tahoma"/>
          <w:b/>
          <w:i/>
          <w:sz w:val="12"/>
          <w:szCs w:val="12"/>
          <w:vertAlign w:val="superscript"/>
        </w:rPr>
        <w:t xml:space="preserve">*** </w:t>
      </w:r>
      <w:r w:rsidRPr="00C26022">
        <w:rPr>
          <w:rFonts w:ascii="Cambria" w:hAnsi="Cambria" w:cs="Tahoma"/>
          <w:b/>
          <w:i/>
          <w:sz w:val="12"/>
          <w:szCs w:val="12"/>
        </w:rPr>
        <w:t>Wyjaśnienie:</w:t>
      </w:r>
      <w:r w:rsidRPr="00C26022">
        <w:rPr>
          <w:rFonts w:ascii="Cambria" w:hAnsi="Cambria" w:cs="Tahoma"/>
          <w:i/>
          <w:sz w:val="12"/>
          <w:szCs w:val="12"/>
        </w:rPr>
        <w:t xml:space="preserve"> prawo do ograniczenia przetwarzania nie ma zastosowania w odniesieniu do </w:t>
      </w:r>
      <w:r w:rsidRPr="00C26022">
        <w:rPr>
          <w:rFonts w:ascii="Cambria" w:eastAsia="Times New Roman" w:hAnsi="Cambria" w:cs="Tahoma"/>
          <w:i/>
          <w:sz w:val="12"/>
          <w:szCs w:val="12"/>
          <w:lang w:eastAsia="pl-PL"/>
        </w:rPr>
        <w:t>przechowywania, w celu zapewnienia korzystania ze środków ochrony prawnej lub w celu ochrony praw innej osoby fizycznej lub prawnej, lub z uwagi na ważne względy interesu publicznego Unii Europejskiej lub państwa członkowskiego.</w:t>
      </w:r>
    </w:p>
    <w:p w:rsidR="00DA506E" w:rsidRPr="00DA506E" w:rsidRDefault="00DA506E" w:rsidP="00DA506E">
      <w:pPr>
        <w:spacing w:after="0" w:line="240" w:lineRule="auto"/>
        <w:rPr>
          <w:rFonts w:ascii="Cambria" w:hAnsi="Cambria" w:cs="Tahoma"/>
          <w:bCs/>
          <w:i/>
          <w:strike/>
        </w:rPr>
      </w:pPr>
    </w:p>
    <w:p w:rsidR="00DA506E" w:rsidRPr="00DA506E" w:rsidRDefault="00841856" w:rsidP="00DA506E">
      <w:pPr>
        <w:spacing w:after="0" w:line="240" w:lineRule="auto"/>
        <w:ind w:left="426" w:hanging="426"/>
        <w:jc w:val="right"/>
        <w:rPr>
          <w:rFonts w:ascii="Cambria" w:hAnsi="Cambria" w:cs="Tahoma"/>
          <w:b/>
          <w:bCs/>
        </w:rPr>
      </w:pPr>
      <w:r>
        <w:rPr>
          <w:rFonts w:ascii="Cambria" w:hAnsi="Cambria" w:cs="Tahoma"/>
          <w:b/>
          <w:bCs/>
        </w:rPr>
        <w:t xml:space="preserve">Zatwierdzam, dnia </w:t>
      </w:r>
      <w:r w:rsidR="00347EAE">
        <w:rPr>
          <w:rFonts w:ascii="Cambria" w:hAnsi="Cambria" w:cs="Tahoma"/>
          <w:b/>
          <w:bCs/>
        </w:rPr>
        <w:t>18-03-2022</w:t>
      </w:r>
    </w:p>
    <w:p w:rsidR="00DA506E" w:rsidRPr="00DA506E" w:rsidRDefault="00DA506E" w:rsidP="00DA506E">
      <w:pPr>
        <w:spacing w:after="0" w:line="240" w:lineRule="auto"/>
        <w:ind w:left="426" w:hanging="426"/>
        <w:jc w:val="right"/>
        <w:rPr>
          <w:rFonts w:ascii="Cambria" w:hAnsi="Cambria" w:cs="Tahoma"/>
          <w:b/>
          <w:bCs/>
        </w:rPr>
      </w:pPr>
    </w:p>
    <w:p w:rsidR="00DA506E" w:rsidRPr="00DA506E" w:rsidRDefault="00DA506E" w:rsidP="00DA506E">
      <w:pPr>
        <w:spacing w:after="0" w:line="240" w:lineRule="auto"/>
        <w:ind w:left="426" w:hanging="426"/>
        <w:jc w:val="right"/>
        <w:rPr>
          <w:rFonts w:ascii="Cambria" w:hAnsi="Cambria" w:cs="Tahoma"/>
          <w:b/>
          <w:bCs/>
          <w:i/>
        </w:rPr>
      </w:pPr>
      <w:r w:rsidRPr="00DA506E">
        <w:rPr>
          <w:rFonts w:ascii="Cambria" w:hAnsi="Cambria" w:cs="Tahoma"/>
          <w:b/>
          <w:bCs/>
          <w:i/>
        </w:rPr>
        <w:t>Tomasz Jurek</w:t>
      </w:r>
    </w:p>
    <w:p w:rsidR="00DA506E" w:rsidRPr="00DA506E" w:rsidRDefault="00DA506E" w:rsidP="00DA506E">
      <w:pPr>
        <w:spacing w:after="0" w:line="240" w:lineRule="auto"/>
        <w:ind w:left="426" w:hanging="426"/>
        <w:jc w:val="right"/>
        <w:rPr>
          <w:rFonts w:ascii="Cambria" w:hAnsi="Cambria" w:cs="Tahoma"/>
          <w:b/>
          <w:bCs/>
          <w:i/>
        </w:rPr>
      </w:pPr>
      <w:r w:rsidRPr="00DA506E">
        <w:rPr>
          <w:rFonts w:ascii="Cambria" w:hAnsi="Cambria" w:cs="Tahoma"/>
          <w:b/>
          <w:bCs/>
          <w:i/>
        </w:rPr>
        <w:t xml:space="preserve">Zastępca Prezydenta Miasta </w:t>
      </w:r>
    </w:p>
    <w:p w:rsidR="00DA506E" w:rsidRPr="00DA506E" w:rsidRDefault="00DA506E" w:rsidP="00DA506E">
      <w:pPr>
        <w:spacing w:after="0" w:line="240" w:lineRule="auto"/>
        <w:ind w:left="426" w:hanging="426"/>
        <w:jc w:val="right"/>
        <w:rPr>
          <w:rFonts w:ascii="Cambria" w:hAnsi="Cambria" w:cs="Tahoma"/>
          <w:b/>
          <w:bCs/>
          <w:i/>
        </w:rPr>
      </w:pPr>
      <w:r w:rsidRPr="00DA506E">
        <w:rPr>
          <w:rFonts w:ascii="Cambria" w:hAnsi="Cambria" w:cs="Tahoma"/>
          <w:b/>
          <w:bCs/>
          <w:i/>
        </w:rPr>
        <w:t>Tomaszowa Mazowieckiego</w:t>
      </w:r>
    </w:p>
    <w:p w:rsidR="00DA506E" w:rsidRPr="00DA506E" w:rsidRDefault="00DA506E" w:rsidP="00DA506E">
      <w:pPr>
        <w:spacing w:after="0" w:line="240" w:lineRule="auto"/>
        <w:rPr>
          <w:rFonts w:ascii="Cambria" w:hAnsi="Cambria"/>
          <w:b/>
        </w:rPr>
      </w:pPr>
    </w:p>
    <w:p w:rsidR="00DA506E" w:rsidRPr="00DA506E" w:rsidRDefault="00DA506E" w:rsidP="00DA506E">
      <w:pPr>
        <w:spacing w:after="0" w:line="240" w:lineRule="auto"/>
        <w:rPr>
          <w:rFonts w:ascii="Cambria" w:hAnsi="Cambria"/>
          <w:strike/>
        </w:rPr>
      </w:pPr>
    </w:p>
    <w:p w:rsidR="00DA506E" w:rsidRPr="00DA506E" w:rsidRDefault="00DA506E" w:rsidP="00DA506E">
      <w:pPr>
        <w:spacing w:after="0" w:line="240" w:lineRule="auto"/>
        <w:rPr>
          <w:rFonts w:ascii="Cambria" w:hAnsi="Cambria"/>
          <w:strike/>
        </w:rPr>
      </w:pPr>
    </w:p>
    <w:p w:rsidR="00DA506E" w:rsidRDefault="00DA506E" w:rsidP="00C26022">
      <w:pPr>
        <w:rPr>
          <w:rFonts w:asciiTheme="majorHAnsi" w:hAnsiTheme="majorHAnsi" w:cs="Tahoma"/>
          <w:b/>
        </w:rPr>
      </w:pPr>
    </w:p>
    <w:sectPr w:rsidR="00DA506E" w:rsidSect="0087186B">
      <w:headerReference w:type="default" r:id="rId27"/>
      <w:footerReference w:type="default" r:id="rId28"/>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2698" w:rsidRDefault="00F32698" w:rsidP="005C61A5">
      <w:pPr>
        <w:spacing w:after="0" w:line="240" w:lineRule="auto"/>
      </w:pPr>
      <w:r>
        <w:separator/>
      </w:r>
    </w:p>
  </w:endnote>
  <w:endnote w:type="continuationSeparator" w:id="1">
    <w:p w:rsidR="00F32698" w:rsidRDefault="00F32698"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Arial"/>
    <w:panose1 w:val="00000000000000000000"/>
    <w:charset w:val="00"/>
    <w:family w:val="swiss"/>
    <w:notTrueType/>
    <w:pitch w:val="default"/>
    <w:sig w:usb0="00000007" w:usb1="00000000" w:usb2="00000000" w:usb3="00000000" w:csb0="00000003"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tarSymbol">
    <w:altName w:val="Times New Roman"/>
    <w:charset w:val="00"/>
    <w:family w:val="auto"/>
    <w:pitch w:val="default"/>
    <w:sig w:usb0="00000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7F1" w:rsidRPr="00B22337" w:rsidRDefault="004507F1" w:rsidP="00660D60">
    <w:pPr>
      <w:pStyle w:val="Stopka"/>
      <w:jc w:val="center"/>
      <w:rPr>
        <w:rFonts w:ascii="Arial" w:hAnsi="Arial" w:cs="Arial"/>
        <w:sz w:val="24"/>
        <w:szCs w:val="24"/>
      </w:rPr>
    </w:pPr>
    <w:r w:rsidRPr="005905F1">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4507F1" w:rsidRDefault="004507F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2698" w:rsidRDefault="00F32698" w:rsidP="005C61A5">
      <w:pPr>
        <w:spacing w:after="0" w:line="240" w:lineRule="auto"/>
      </w:pPr>
      <w:r>
        <w:separator/>
      </w:r>
    </w:p>
  </w:footnote>
  <w:footnote w:type="continuationSeparator" w:id="1">
    <w:p w:rsidR="00F32698" w:rsidRDefault="00F32698"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7F1" w:rsidRDefault="004507F1" w:rsidP="005C61A5">
    <w:pPr>
      <w:pStyle w:val="Stopka"/>
      <w:jc w:val="center"/>
      <w:rPr>
        <w:rFonts w:ascii="Arial" w:eastAsia="Times New Roman" w:hAnsi="Arial" w:cs="Arial"/>
        <w:b/>
        <w:sz w:val="24"/>
        <w:szCs w:val="24"/>
        <w:lang w:eastAsia="pl-PL"/>
      </w:rPr>
    </w:pPr>
    <w:r w:rsidRPr="005905F1">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4507F1" w:rsidRDefault="004507F1" w:rsidP="005C61A5">
    <w:pPr>
      <w:pStyle w:val="Stopka"/>
      <w:jc w:val="center"/>
      <w:rPr>
        <w:rFonts w:ascii="Arial" w:eastAsia="Times New Roman" w:hAnsi="Arial" w:cs="Arial"/>
        <w:b/>
        <w:sz w:val="24"/>
        <w:szCs w:val="24"/>
        <w:lang w:eastAsia="pl-PL"/>
      </w:rPr>
    </w:pPr>
  </w:p>
  <w:p w:rsidR="004507F1" w:rsidRDefault="004507F1"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4507F1" w:rsidRPr="00B22337" w:rsidRDefault="004507F1"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4507F1" w:rsidRDefault="004507F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4211D89"/>
    <w:multiLevelType w:val="hybridMultilevel"/>
    <w:tmpl w:val="3FC26A8C"/>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440"/>
        </w:tabs>
        <w:ind w:left="1440" w:hanging="360"/>
      </w:pPr>
    </w:lvl>
    <w:lvl w:ilvl="2" w:tplc="2708E8E4">
      <w:start w:val="1"/>
      <w:numFmt w:val="lowerLetter"/>
      <w:lvlText w:val="%3)"/>
      <w:lvlJc w:val="right"/>
      <w:pPr>
        <w:tabs>
          <w:tab w:val="num" w:pos="2160"/>
        </w:tabs>
        <w:ind w:left="2160" w:hanging="180"/>
      </w:pPr>
      <w:rPr>
        <w:rFonts w:asciiTheme="majorHAnsi" w:eastAsiaTheme="minorHAnsi" w:hAnsiTheme="majorHAnsi" w:cs="Arial"/>
      </w:rPr>
    </w:lvl>
    <w:lvl w:ilvl="3" w:tplc="0415000F">
      <w:start w:val="1"/>
      <w:numFmt w:val="decimal"/>
      <w:lvlText w:val="%4."/>
      <w:lvlJc w:val="left"/>
      <w:pPr>
        <w:tabs>
          <w:tab w:val="num" w:pos="2880"/>
        </w:tabs>
        <w:ind w:left="2880" w:hanging="360"/>
      </w:pPr>
    </w:lvl>
    <w:lvl w:ilvl="4" w:tplc="7A14F88A">
      <w:start w:val="1"/>
      <w:numFmt w:val="lowerLetter"/>
      <w:lvlText w:val="%5)"/>
      <w:lvlJc w:val="left"/>
      <w:pPr>
        <w:tabs>
          <w:tab w:val="num" w:pos="3600"/>
        </w:tabs>
        <w:ind w:left="3600" w:hanging="360"/>
      </w:pPr>
      <w:rPr>
        <w:rFonts w:asciiTheme="majorHAnsi" w:eastAsia="Calibri" w:hAnsiTheme="majorHAnsi" w:cs="Arial"/>
        <w:b w:val="0"/>
        <w:color w:val="auto"/>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AA84D85"/>
    <w:multiLevelType w:val="hybridMultilevel"/>
    <w:tmpl w:val="F2B6E33E"/>
    <w:lvl w:ilvl="0" w:tplc="4696773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D7664FC"/>
    <w:multiLevelType w:val="hybridMultilevel"/>
    <w:tmpl w:val="912A6778"/>
    <w:lvl w:ilvl="0" w:tplc="C7386286">
      <w:start w:val="1"/>
      <w:numFmt w:val="decimal"/>
      <w:lvlText w:val="%1)"/>
      <w:lvlJc w:val="left"/>
      <w:pPr>
        <w:ind w:left="644" w:hanging="360"/>
      </w:pPr>
      <w:rPr>
        <w:rFonts w:hint="default"/>
        <w:color w:val="auto"/>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AEF22EA8">
      <w:start w:val="1"/>
      <w:numFmt w:val="decimal"/>
      <w:lvlText w:val="%4."/>
      <w:lvlJc w:val="left"/>
      <w:pPr>
        <w:ind w:left="2804" w:hanging="360"/>
      </w:pPr>
      <w:rPr>
        <w:b w:val="0"/>
        <w:color w:val="auto"/>
      </w:r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229B4771"/>
    <w:multiLevelType w:val="hybridMultilevel"/>
    <w:tmpl w:val="8F8ED222"/>
    <w:lvl w:ilvl="0" w:tplc="FF109288">
      <w:start w:val="1"/>
      <w:numFmt w:val="decimal"/>
      <w:lvlText w:val="%1)"/>
      <w:lvlJc w:val="left"/>
      <w:pPr>
        <w:ind w:left="720" w:hanging="360"/>
      </w:pPr>
      <w:rPr>
        <w:rFonts w:ascii="Cambria" w:eastAsia="Times" w:hAnsi="Cambria" w:cs="Tahoma" w:hint="default"/>
        <w:i w:val="0"/>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24387F"/>
    <w:multiLevelType w:val="hybridMultilevel"/>
    <w:tmpl w:val="AF26F9CC"/>
    <w:lvl w:ilvl="0" w:tplc="B8540C5C">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AE12D88"/>
    <w:multiLevelType w:val="hybridMultilevel"/>
    <w:tmpl w:val="9110992A"/>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6E4A9FE0">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DC647EC"/>
    <w:multiLevelType w:val="hybridMultilevel"/>
    <w:tmpl w:val="33440BE2"/>
    <w:lvl w:ilvl="0" w:tplc="3044FD50">
      <w:start w:val="1"/>
      <w:numFmt w:val="decimal"/>
      <w:lvlText w:val="%1)"/>
      <w:lvlJc w:val="left"/>
      <w:pPr>
        <w:ind w:left="644" w:hanging="360"/>
      </w:pPr>
      <w:rPr>
        <w:rFonts w:asciiTheme="majorHAnsi" w:hAnsiTheme="majorHAnsi" w:cs="Arial" w:hint="default"/>
        <w:color w:val="000000"/>
        <w:sz w:val="22"/>
        <w:szCs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30DF26D6"/>
    <w:multiLevelType w:val="hybridMultilevel"/>
    <w:tmpl w:val="EE7A7DE2"/>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360" w:hanging="360"/>
      </w:pPr>
      <w:rPr>
        <w:rFonts w:hint="default"/>
      </w:rPr>
    </w:lvl>
    <w:lvl w:ilvl="3" w:tplc="F7200826">
      <w:start w:val="1"/>
      <w:numFmt w:val="decimal"/>
      <w:lvlText w:val="%4)"/>
      <w:lvlJc w:val="left"/>
      <w:pPr>
        <w:ind w:left="2880" w:hanging="360"/>
      </w:pPr>
      <w:rPr>
        <w:rFonts w:eastAsia="Calibri" w:cs="Arial" w:hint="default"/>
      </w:rPr>
    </w:lvl>
    <w:lvl w:ilvl="4" w:tplc="D952DD54">
      <w:start w:val="1"/>
      <w:numFmt w:val="lowerLetter"/>
      <w:lvlText w:val="%5)"/>
      <w:lvlJc w:val="left"/>
      <w:pPr>
        <w:ind w:left="3600" w:hanging="360"/>
      </w:pPr>
      <w:rPr>
        <w:rFonts w:eastAsia="Calibri" w:cs="Arial"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394B2F2F"/>
    <w:multiLevelType w:val="hybridMultilevel"/>
    <w:tmpl w:val="34D8BD46"/>
    <w:lvl w:ilvl="0" w:tplc="46C20A9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4166394E"/>
    <w:multiLevelType w:val="hybridMultilevel"/>
    <w:tmpl w:val="FC8E819E"/>
    <w:lvl w:ilvl="0" w:tplc="1F14ADC8">
      <w:start w:val="1"/>
      <w:numFmt w:val="decimal"/>
      <w:lvlText w:val="%1."/>
      <w:lvlJc w:val="left"/>
      <w:pPr>
        <w:ind w:left="644" w:hanging="360"/>
      </w:pPr>
      <w:rPr>
        <w:rFonts w:cs="TimesNewRomanPSMT" w:hint="default"/>
        <w:b w:val="0"/>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448152E1"/>
    <w:multiLevelType w:val="hybridMultilevel"/>
    <w:tmpl w:val="38EAF046"/>
    <w:lvl w:ilvl="0" w:tplc="4022AE3C">
      <w:start w:val="1"/>
      <w:numFmt w:val="decimal"/>
      <w:lvlText w:val="%1."/>
      <w:lvlJc w:val="left"/>
      <w:pPr>
        <w:tabs>
          <w:tab w:val="num" w:pos="720"/>
        </w:tabs>
        <w:ind w:left="720" w:hanging="360"/>
      </w:pPr>
      <w:rPr>
        <w:rFonts w:ascii="Cambria" w:eastAsia="Times New Roman" w:hAnsi="Cambria" w:cs="Tahoma"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E182F30"/>
    <w:multiLevelType w:val="hybridMultilevel"/>
    <w:tmpl w:val="140ED6AA"/>
    <w:lvl w:ilvl="0" w:tplc="F36E8408">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331512D"/>
    <w:multiLevelType w:val="hybridMultilevel"/>
    <w:tmpl w:val="4F422E90"/>
    <w:lvl w:ilvl="0" w:tplc="3022E17E">
      <w:start w:val="1"/>
      <w:numFmt w:val="decimal"/>
      <w:lvlText w:val="%1)"/>
      <w:lvlJc w:val="left"/>
      <w:pPr>
        <w:ind w:left="1492" w:hanging="360"/>
      </w:pPr>
      <w:rPr>
        <w:rFonts w:hint="default"/>
      </w:rPr>
    </w:lvl>
    <w:lvl w:ilvl="1" w:tplc="04150019" w:tentative="1">
      <w:start w:val="1"/>
      <w:numFmt w:val="lowerLetter"/>
      <w:lvlText w:val="%2."/>
      <w:lvlJc w:val="left"/>
      <w:pPr>
        <w:ind w:left="2212" w:hanging="360"/>
      </w:pPr>
    </w:lvl>
    <w:lvl w:ilvl="2" w:tplc="0415001B" w:tentative="1">
      <w:start w:val="1"/>
      <w:numFmt w:val="lowerRoman"/>
      <w:lvlText w:val="%3."/>
      <w:lvlJc w:val="right"/>
      <w:pPr>
        <w:ind w:left="2932" w:hanging="180"/>
      </w:pPr>
    </w:lvl>
    <w:lvl w:ilvl="3" w:tplc="0415000F" w:tentative="1">
      <w:start w:val="1"/>
      <w:numFmt w:val="decimal"/>
      <w:lvlText w:val="%4."/>
      <w:lvlJc w:val="left"/>
      <w:pPr>
        <w:ind w:left="3652" w:hanging="360"/>
      </w:pPr>
    </w:lvl>
    <w:lvl w:ilvl="4" w:tplc="04150019" w:tentative="1">
      <w:start w:val="1"/>
      <w:numFmt w:val="lowerLetter"/>
      <w:lvlText w:val="%5."/>
      <w:lvlJc w:val="left"/>
      <w:pPr>
        <w:ind w:left="4372" w:hanging="360"/>
      </w:pPr>
    </w:lvl>
    <w:lvl w:ilvl="5" w:tplc="0415001B" w:tentative="1">
      <w:start w:val="1"/>
      <w:numFmt w:val="lowerRoman"/>
      <w:lvlText w:val="%6."/>
      <w:lvlJc w:val="right"/>
      <w:pPr>
        <w:ind w:left="5092" w:hanging="180"/>
      </w:pPr>
    </w:lvl>
    <w:lvl w:ilvl="6" w:tplc="0415000F" w:tentative="1">
      <w:start w:val="1"/>
      <w:numFmt w:val="decimal"/>
      <w:lvlText w:val="%7."/>
      <w:lvlJc w:val="left"/>
      <w:pPr>
        <w:ind w:left="5812" w:hanging="360"/>
      </w:pPr>
    </w:lvl>
    <w:lvl w:ilvl="7" w:tplc="04150019" w:tentative="1">
      <w:start w:val="1"/>
      <w:numFmt w:val="lowerLetter"/>
      <w:lvlText w:val="%8."/>
      <w:lvlJc w:val="left"/>
      <w:pPr>
        <w:ind w:left="6532" w:hanging="360"/>
      </w:pPr>
    </w:lvl>
    <w:lvl w:ilvl="8" w:tplc="0415001B" w:tentative="1">
      <w:start w:val="1"/>
      <w:numFmt w:val="lowerRoman"/>
      <w:lvlText w:val="%9."/>
      <w:lvlJc w:val="right"/>
      <w:pPr>
        <w:ind w:left="7252" w:hanging="180"/>
      </w:pPr>
    </w:lvl>
  </w:abstractNum>
  <w:abstractNum w:abstractNumId="37">
    <w:nsid w:val="556E2FDD"/>
    <w:multiLevelType w:val="hybridMultilevel"/>
    <w:tmpl w:val="E3E4229A"/>
    <w:lvl w:ilvl="0" w:tplc="C84C8D3A">
      <w:start w:val="1"/>
      <w:numFmt w:val="decimal"/>
      <w:lvlText w:val="%1)"/>
      <w:lvlJc w:val="left"/>
      <w:pPr>
        <w:ind w:left="1080" w:hanging="360"/>
      </w:pPr>
      <w:rPr>
        <w:rFonts w:hint="default"/>
        <w:b w:val="0"/>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56303873"/>
    <w:multiLevelType w:val="hybridMultilevel"/>
    <w:tmpl w:val="9EF236C6"/>
    <w:lvl w:ilvl="0" w:tplc="DC2892BC">
      <w:start w:val="1"/>
      <w:numFmt w:val="decimal"/>
      <w:lvlText w:val="%1)"/>
      <w:lvlJc w:val="left"/>
      <w:pPr>
        <w:ind w:left="1068" w:hanging="360"/>
      </w:pPr>
      <w:rPr>
        <w:rFonts w:asciiTheme="majorHAnsi" w:eastAsiaTheme="minorHAnsi" w:hAnsiTheme="majorHAnsi" w:cs="Arial"/>
        <w:color w:val="auto"/>
        <w:sz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nsid w:val="60D8148C"/>
    <w:multiLevelType w:val="hybridMultilevel"/>
    <w:tmpl w:val="8E98C740"/>
    <w:lvl w:ilvl="0" w:tplc="7F28998E">
      <w:start w:val="1"/>
      <w:numFmt w:val="decimal"/>
      <w:lvlText w:val="%1."/>
      <w:lvlJc w:val="left"/>
      <w:pPr>
        <w:tabs>
          <w:tab w:val="num" w:pos="360"/>
        </w:tabs>
        <w:ind w:left="36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7DBB3415"/>
    <w:multiLevelType w:val="hybridMultilevel"/>
    <w:tmpl w:val="332A1F78"/>
    <w:lvl w:ilvl="0" w:tplc="9988A2A6">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3"/>
  </w:num>
  <w:num w:numId="2">
    <w:abstractNumId w:val="3"/>
  </w:num>
  <w:num w:numId="3">
    <w:abstractNumId w:val="5"/>
  </w:num>
  <w:num w:numId="4">
    <w:abstractNumId w:val="17"/>
  </w:num>
  <w:num w:numId="5">
    <w:abstractNumId w:val="27"/>
  </w:num>
  <w:num w:numId="6">
    <w:abstractNumId w:val="0"/>
  </w:num>
  <w:num w:numId="7">
    <w:abstractNumId w:val="29"/>
  </w:num>
  <w:num w:numId="8">
    <w:abstractNumId w:val="40"/>
  </w:num>
  <w:num w:numId="9">
    <w:abstractNumId w:val="19"/>
  </w:num>
  <w:num w:numId="10">
    <w:abstractNumId w:val="31"/>
  </w:num>
  <w:num w:numId="11">
    <w:abstractNumId w:val="4"/>
  </w:num>
  <w:num w:numId="12">
    <w:abstractNumId w:val="1"/>
  </w:num>
  <w:num w:numId="13">
    <w:abstractNumId w:val="28"/>
  </w:num>
  <w:num w:numId="14">
    <w:abstractNumId w:val="12"/>
  </w:num>
  <w:num w:numId="15">
    <w:abstractNumId w:val="18"/>
  </w:num>
  <w:num w:numId="16">
    <w:abstractNumId w:val="38"/>
  </w:num>
  <w:num w:numId="17">
    <w:abstractNumId w:val="24"/>
  </w:num>
  <w:num w:numId="18">
    <w:abstractNumId w:val="30"/>
  </w:num>
  <w:num w:numId="19">
    <w:abstractNumId w:val="6"/>
  </w:num>
  <w:num w:numId="20">
    <w:abstractNumId w:val="39"/>
  </w:num>
  <w:num w:numId="21">
    <w:abstractNumId w:val="2"/>
  </w:num>
  <w:num w:numId="22">
    <w:abstractNumId w:val="45"/>
  </w:num>
  <w:num w:numId="23">
    <w:abstractNumId w:val="34"/>
  </w:num>
  <w:num w:numId="24">
    <w:abstractNumId w:val="16"/>
  </w:num>
  <w:num w:numId="25">
    <w:abstractNumId w:val="37"/>
  </w:num>
  <w:num w:numId="26">
    <w:abstractNumId w:val="36"/>
  </w:num>
  <w:num w:numId="27">
    <w:abstractNumId w:val="33"/>
  </w:num>
  <w:num w:numId="28">
    <w:abstractNumId w:val="11"/>
  </w:num>
  <w:num w:numId="29">
    <w:abstractNumId w:val="22"/>
  </w:num>
  <w:num w:numId="30">
    <w:abstractNumId w:val="35"/>
  </w:num>
  <w:num w:numId="31">
    <w:abstractNumId w:val="23"/>
  </w:num>
  <w:num w:numId="32">
    <w:abstractNumId w:val="25"/>
  </w:num>
  <w:num w:numId="33">
    <w:abstractNumId w:val="42"/>
  </w:num>
  <w:num w:numId="34">
    <w:abstractNumId w:val="14"/>
  </w:num>
  <w:num w:numId="35">
    <w:abstractNumId w:val="21"/>
  </w:num>
  <w:num w:numId="36">
    <w:abstractNumId w:val="8"/>
  </w:num>
  <w:num w:numId="37">
    <w:abstractNumId w:val="32"/>
  </w:num>
  <w:num w:numId="38">
    <w:abstractNumId w:val="41"/>
  </w:num>
  <w:num w:numId="39">
    <w:abstractNumId w:val="44"/>
  </w:num>
  <w:num w:numId="40">
    <w:abstractNumId w:val="9"/>
  </w:num>
  <w:num w:numId="41">
    <w:abstractNumId w:val="20"/>
  </w:num>
  <w:num w:numId="42">
    <w:abstractNumId w:val="13"/>
  </w:num>
  <w:num w:numId="43">
    <w:abstractNumId w:val="10"/>
  </w:num>
  <w:num w:numId="44">
    <w:abstractNumId w:val="26"/>
  </w:num>
  <w:num w:numId="45">
    <w:abstractNumId w:val="15"/>
  </w:num>
  <w:num w:numId="46">
    <w:abstractNumId w:val="46"/>
  </w:num>
  <w:num w:numId="47">
    <w:abstractNumId w:val="7"/>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9698"/>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9064A"/>
    <w:rsid w:val="00134D98"/>
    <w:rsid w:val="001B7887"/>
    <w:rsid w:val="001D4F65"/>
    <w:rsid w:val="001E6A81"/>
    <w:rsid w:val="001F3CDA"/>
    <w:rsid w:val="00244658"/>
    <w:rsid w:val="00246BDA"/>
    <w:rsid w:val="00255B7B"/>
    <w:rsid w:val="002708A6"/>
    <w:rsid w:val="00286202"/>
    <w:rsid w:val="00332D30"/>
    <w:rsid w:val="00347EAE"/>
    <w:rsid w:val="003E150F"/>
    <w:rsid w:val="004156F1"/>
    <w:rsid w:val="004507F1"/>
    <w:rsid w:val="0045117C"/>
    <w:rsid w:val="00463AD2"/>
    <w:rsid w:val="0048397A"/>
    <w:rsid w:val="0051573E"/>
    <w:rsid w:val="005355D3"/>
    <w:rsid w:val="005905F1"/>
    <w:rsid w:val="005C61A5"/>
    <w:rsid w:val="005D42BD"/>
    <w:rsid w:val="00611EF6"/>
    <w:rsid w:val="00632E14"/>
    <w:rsid w:val="00660D60"/>
    <w:rsid w:val="0070012E"/>
    <w:rsid w:val="00734E8F"/>
    <w:rsid w:val="00782621"/>
    <w:rsid w:val="007E6EBF"/>
    <w:rsid w:val="00806828"/>
    <w:rsid w:val="00841856"/>
    <w:rsid w:val="0087186B"/>
    <w:rsid w:val="008725DA"/>
    <w:rsid w:val="00893ABF"/>
    <w:rsid w:val="008B5A7C"/>
    <w:rsid w:val="008C475D"/>
    <w:rsid w:val="008D1264"/>
    <w:rsid w:val="008F509A"/>
    <w:rsid w:val="00960A62"/>
    <w:rsid w:val="00995244"/>
    <w:rsid w:val="009D3365"/>
    <w:rsid w:val="009F773D"/>
    <w:rsid w:val="00B352F1"/>
    <w:rsid w:val="00B35FD7"/>
    <w:rsid w:val="00BD67A5"/>
    <w:rsid w:val="00BE7819"/>
    <w:rsid w:val="00C030E6"/>
    <w:rsid w:val="00C23417"/>
    <w:rsid w:val="00C26022"/>
    <w:rsid w:val="00C95616"/>
    <w:rsid w:val="00DA3EDD"/>
    <w:rsid w:val="00DA506E"/>
    <w:rsid w:val="00DC468A"/>
    <w:rsid w:val="00F02290"/>
    <w:rsid w:val="00F054A4"/>
    <w:rsid w:val="00F141D7"/>
    <w:rsid w:val="00F32698"/>
    <w:rsid w:val="00F416CA"/>
    <w:rsid w:val="00F468E3"/>
    <w:rsid w:val="00F94C5F"/>
    <w:rsid w:val="00FE523B"/>
    <w:rsid w:val="00FE5AF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806828"/>
    <w:pPr>
      <w:keepNext/>
      <w:numPr>
        <w:numId w:val="6"/>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806828"/>
    <w:pPr>
      <w:keepNext/>
      <w:numPr>
        <w:ilvl w:val="1"/>
        <w:numId w:val="6"/>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806828"/>
    <w:pPr>
      <w:keepNext/>
      <w:numPr>
        <w:ilvl w:val="2"/>
        <w:numId w:val="6"/>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806828"/>
    <w:pPr>
      <w:keepNext/>
      <w:numPr>
        <w:ilvl w:val="3"/>
        <w:numId w:val="6"/>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806828"/>
    <w:pPr>
      <w:keepNext/>
      <w:numPr>
        <w:ilvl w:val="5"/>
        <w:numId w:val="6"/>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806828"/>
    <w:pPr>
      <w:keepNext/>
      <w:numPr>
        <w:ilvl w:val="6"/>
        <w:numId w:val="6"/>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styleId="Hipercze">
    <w:name w:val="Hyperlink"/>
    <w:uiPriority w:val="99"/>
    <w:rsid w:val="0051573E"/>
    <w:rPr>
      <w:color w:val="0000FF"/>
      <w:u w:val="single"/>
    </w:rPr>
  </w:style>
  <w:style w:type="paragraph" w:styleId="Tekstpodstawowywcity">
    <w:name w:val="Body Text Indent"/>
    <w:basedOn w:val="Normalny"/>
    <w:link w:val="TekstpodstawowywcityZnak"/>
    <w:rsid w:val="0051573E"/>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51573E"/>
    <w:rPr>
      <w:rFonts w:ascii="Bookman Old Style" w:eastAsia="Times New Roman" w:hAnsi="Bookman Old Style" w:cs="Times New Roman"/>
      <w:sz w:val="24"/>
      <w:szCs w:val="20"/>
      <w:lang w:eastAsia="ar-SA"/>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806828"/>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806828"/>
    <w:rPr>
      <w:rFonts w:ascii="Times New Roman" w:eastAsia="Lucida Sans Unicode" w:hAnsi="Times New Roman" w:cs="Times New Roman"/>
      <w:kern w:val="1"/>
      <w:sz w:val="24"/>
      <w:szCs w:val="24"/>
      <w:lang w:eastAsia="ar-SA"/>
    </w:rPr>
  </w:style>
  <w:style w:type="paragraph" w:customStyle="1" w:styleId="WW-Tekstpodstawowywcity2">
    <w:name w:val="WW-Tekst podstawowy wcięty 2"/>
    <w:basedOn w:val="Normalny"/>
    <w:qFormat/>
    <w:rsid w:val="00806828"/>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character" w:styleId="Pogrubienie">
    <w:name w:val="Strong"/>
    <w:uiPriority w:val="22"/>
    <w:qFormat/>
    <w:rsid w:val="00806828"/>
    <w:rPr>
      <w:b/>
      <w:bCs/>
    </w:rPr>
  </w:style>
  <w:style w:type="character" w:customStyle="1" w:styleId="Nagwek1Znak">
    <w:name w:val="Nagłówek 1 Znak"/>
    <w:basedOn w:val="Domylnaczcionkaakapitu"/>
    <w:link w:val="Nagwek1"/>
    <w:rsid w:val="00806828"/>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806828"/>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806828"/>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806828"/>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806828"/>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806828"/>
    <w:rPr>
      <w:rFonts w:ascii="Bookman Old Style" w:eastAsia="Times New Roman" w:hAnsi="Bookman Old Style" w:cs="Times New Roman"/>
      <w:b/>
      <w:szCs w:val="20"/>
      <w:lang w:eastAsia="ar-SA"/>
    </w:rPr>
  </w:style>
  <w:style w:type="paragraph" w:customStyle="1" w:styleId="Styl1">
    <w:name w:val="Styl1"/>
    <w:basedOn w:val="Normalny"/>
    <w:rsid w:val="00806828"/>
    <w:pPr>
      <w:widowControl w:val="0"/>
      <w:suppressAutoHyphens/>
      <w:spacing w:before="240" w:after="0" w:line="240" w:lineRule="auto"/>
      <w:jc w:val="both"/>
    </w:pPr>
    <w:rPr>
      <w:rFonts w:ascii="Arial" w:eastAsia="Times New Roman" w:hAnsi="Arial" w:cs="Times New Roman"/>
      <w:sz w:val="24"/>
      <w:szCs w:val="20"/>
      <w:lang w:eastAsia="ar-SA"/>
    </w:rPr>
  </w:style>
  <w:style w:type="paragraph" w:styleId="Tekstpodstawowy">
    <w:name w:val="Body Text"/>
    <w:basedOn w:val="Normalny"/>
    <w:link w:val="TekstpodstawowyZnak"/>
    <w:uiPriority w:val="99"/>
    <w:semiHidden/>
    <w:unhideWhenUsed/>
    <w:rsid w:val="008C475D"/>
    <w:pPr>
      <w:spacing w:after="120"/>
    </w:pPr>
  </w:style>
  <w:style w:type="character" w:customStyle="1" w:styleId="TekstpodstawowyZnak">
    <w:name w:val="Tekst podstawowy Znak"/>
    <w:basedOn w:val="Domylnaczcionkaakapitu"/>
    <w:link w:val="Tekstpodstawowy"/>
    <w:uiPriority w:val="99"/>
    <w:semiHidden/>
    <w:rsid w:val="008C475D"/>
  </w:style>
  <w:style w:type="paragraph" w:customStyle="1" w:styleId="WW-Tekstblokowy">
    <w:name w:val="WW-Tekst blokowy"/>
    <w:basedOn w:val="Normalny"/>
    <w:rsid w:val="00DA3ED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Normalny1">
    <w:name w:val="Normalny1"/>
    <w:basedOn w:val="Normalny"/>
    <w:rsid w:val="00DA3EDD"/>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uiPriority w:val="99"/>
    <w:rsid w:val="002708A6"/>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2708A6"/>
    <w:pPr>
      <w:autoSpaceDE w:val="0"/>
      <w:autoSpaceDN w:val="0"/>
      <w:adjustRightInd w:val="0"/>
      <w:spacing w:after="0" w:line="240" w:lineRule="auto"/>
    </w:pPr>
    <w:rPr>
      <w:rFonts w:ascii="Arial" w:eastAsia="Calibri" w:hAnsi="Arial" w:cs="Arial"/>
      <w:color w:val="000000"/>
      <w:sz w:val="24"/>
      <w:szCs w:val="24"/>
    </w:rPr>
  </w:style>
  <w:style w:type="character" w:styleId="Uwydatnienie">
    <w:name w:val="Emphasis"/>
    <w:basedOn w:val="Domylnaczcionkaakapitu"/>
    <w:uiPriority w:val="20"/>
    <w:qFormat/>
    <w:rsid w:val="00BE7819"/>
    <w:rPr>
      <w:i/>
      <w:iCs/>
    </w:rPr>
  </w:style>
  <w:style w:type="paragraph" w:customStyle="1" w:styleId="USTustnpkodeksu">
    <w:name w:val="UST(§) – ust. (§ np. kodeksu)"/>
    <w:basedOn w:val="Normalny"/>
    <w:uiPriority w:val="12"/>
    <w:qFormat/>
    <w:rsid w:val="0070012E"/>
    <w:pPr>
      <w:suppressAutoHyphens/>
      <w:autoSpaceDE w:val="0"/>
      <w:autoSpaceDN w:val="0"/>
      <w:adjustRightInd w:val="0"/>
      <w:spacing w:after="0" w:line="360" w:lineRule="auto"/>
      <w:ind w:firstLine="510"/>
      <w:jc w:val="both"/>
    </w:pPr>
    <w:rPr>
      <w:rFonts w:ascii="Times" w:eastAsiaTheme="minorEastAsia" w:hAnsi="Times" w:cs="Arial"/>
      <w:bCs/>
      <w:sz w:val="24"/>
      <w:szCs w:val="20"/>
      <w:lang w:eastAsia="pl-PL"/>
    </w:rPr>
  </w:style>
  <w:style w:type="paragraph" w:customStyle="1" w:styleId="PKTpunkt">
    <w:name w:val="PKT – punkt"/>
    <w:uiPriority w:val="13"/>
    <w:qFormat/>
    <w:rsid w:val="0070012E"/>
    <w:pPr>
      <w:spacing w:after="0" w:line="360" w:lineRule="auto"/>
      <w:ind w:left="510" w:hanging="510"/>
      <w:jc w:val="both"/>
    </w:pPr>
    <w:rPr>
      <w:rFonts w:ascii="Times" w:eastAsiaTheme="minorEastAsia" w:hAnsi="Times" w:cs="Arial"/>
      <w:bCs/>
      <w:sz w:val="24"/>
      <w:szCs w:val="20"/>
      <w:lang w:eastAsia="pl-PL"/>
    </w:rPr>
  </w:style>
  <w:style w:type="paragraph" w:customStyle="1" w:styleId="WW-Tekstpodstawowywcity3">
    <w:name w:val="WW-Tekst podstawowy wcięty 3"/>
    <w:basedOn w:val="Normalny"/>
    <w:uiPriority w:val="99"/>
    <w:rsid w:val="00DA506E"/>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DA506E"/>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text-left">
    <w:name w:val="text-left"/>
    <w:basedOn w:val="Normalny"/>
    <w:rsid w:val="00246BD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67445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Instrukcje" TargetMode="External"/><Relationship Id="rId18" Type="http://schemas.openxmlformats.org/officeDocument/2006/relationships/hyperlink" Target="http://bip.tomaszow.miasta.pl/public/?id=217167" TargetMode="External"/><Relationship Id="rId26" Type="http://schemas.openxmlformats.org/officeDocument/2006/relationships/hyperlink" Target="http://www.nccert.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www.uzp.gov.pl/baza-wiedzy/prawo-zamowien-publicznych-regulacje/prawo-krajowe/jednolity-europejski-dokument-zamowienia" TargetMode="External"/><Relationship Id="rId17" Type="http://schemas.openxmlformats.org/officeDocument/2006/relationships/hyperlink" Target="https://epuap.gov.pl" TargetMode="External"/><Relationship Id="rId25" Type="http://schemas.openxmlformats.org/officeDocument/2006/relationships/hyperlink" Target="http://www.nccert.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sip.lex.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mailto:zam.pub@tomaszow-maz.pl"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https://sip.lex.pl/" TargetMode="External"/><Relationship Id="rId28" Type="http://schemas.openxmlformats.org/officeDocument/2006/relationships/footer" Target="footer1.xml"/><Relationship Id="rId10" Type="http://schemas.openxmlformats.org/officeDocument/2006/relationships/hyperlink" Target="http://bip.tomaszow.miasta.pl/public/?id=217167" TargetMode="External"/><Relationship Id="rId19"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zam.pub@tomaszow-maz.pl" TargetMode="External"/><Relationship Id="rId22" Type="http://schemas.openxmlformats.org/officeDocument/2006/relationships/hyperlink" Target="mailto:zam.pub@tomaszow-maz.pl"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D5D94-F4C3-4D19-8926-5BBE55960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40</Pages>
  <Words>16070</Words>
  <Characters>96425</Characters>
  <Application>Microsoft Office Word</Application>
  <DocSecurity>0</DocSecurity>
  <Lines>803</Lines>
  <Paragraphs>224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26</cp:revision>
  <cp:lastPrinted>2022-03-18T06:52:00Z</cp:lastPrinted>
  <dcterms:created xsi:type="dcterms:W3CDTF">2021-12-14T09:08:00Z</dcterms:created>
  <dcterms:modified xsi:type="dcterms:W3CDTF">2022-03-18T06:59:00Z</dcterms:modified>
</cp:coreProperties>
</file>