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F4" w:rsidRDefault="00891BF4" w:rsidP="00891BF4">
      <w:pPr>
        <w:widowControl/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</w:p>
    <w:p w:rsidR="00480F7E" w:rsidRDefault="00480F7E" w:rsidP="00891BF4">
      <w:pPr>
        <w:widowControl/>
        <w:suppressAutoHyphens w:val="0"/>
        <w:spacing w:line="276" w:lineRule="auto"/>
        <w:ind w:left="708" w:right="95"/>
        <w:rPr>
          <w:rFonts w:ascii="Arial" w:hAnsi="Arial" w:cs="Arial"/>
          <w:sz w:val="22"/>
          <w:szCs w:val="22"/>
        </w:rPr>
      </w:pPr>
    </w:p>
    <w:p w:rsidR="00480F7E" w:rsidRPr="003629E8" w:rsidRDefault="00480F7E" w:rsidP="00480F7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32"/>
          <w:szCs w:val="32"/>
        </w:rPr>
      </w:pPr>
      <w:r w:rsidRPr="003629E8">
        <w:rPr>
          <w:b/>
          <w:sz w:val="32"/>
          <w:szCs w:val="32"/>
        </w:rPr>
        <w:t>CZĘŚĆ IV SWZ – OPIS PRZEDMIOTU ZAMÓWIENIA</w:t>
      </w:r>
    </w:p>
    <w:p w:rsidR="00480F7E" w:rsidRPr="003629E8" w:rsidRDefault="00480F7E" w:rsidP="00480F7E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480F7E" w:rsidRPr="00230BFC" w:rsidRDefault="00480F7E" w:rsidP="00480F7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70C0"/>
        </w:rPr>
      </w:pPr>
      <w:r>
        <w:rPr>
          <w:b/>
          <w:color w:val="0070C0"/>
        </w:rPr>
        <w:t>CZĘŚĆ 2</w:t>
      </w:r>
      <w:r w:rsidRPr="00230BFC">
        <w:rPr>
          <w:b/>
          <w:color w:val="0070C0"/>
        </w:rPr>
        <w:t xml:space="preserve"> ZAMÓWIENIA</w:t>
      </w:r>
    </w:p>
    <w:p w:rsidR="00480F7E" w:rsidRPr="003629E8" w:rsidRDefault="00480F7E" w:rsidP="00480F7E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480F7E" w:rsidRPr="003629E8" w:rsidRDefault="00480F7E" w:rsidP="00480F7E">
      <w:pPr>
        <w:pStyle w:val="Standard"/>
        <w:tabs>
          <w:tab w:val="left" w:pos="567"/>
          <w:tab w:val="left" w:pos="709"/>
          <w:tab w:val="left" w:pos="851"/>
        </w:tabs>
        <w:overflowPunct w:val="0"/>
        <w:ind w:left="567"/>
        <w:rPr>
          <w:rFonts w:ascii="Arial" w:hAnsi="Arial" w:cs="Arial"/>
          <w:b/>
          <w:bCs/>
          <w:sz w:val="22"/>
          <w:szCs w:val="22"/>
        </w:rPr>
      </w:pPr>
    </w:p>
    <w:p w:rsidR="00A35407" w:rsidRPr="00480F7E" w:rsidRDefault="00D136C7" w:rsidP="00480F7E">
      <w:pPr>
        <w:rPr>
          <w:rFonts w:ascii="Arial" w:hAnsi="Arial" w:cs="Arial"/>
          <w:b/>
          <w:color w:val="000000"/>
          <w:sz w:val="22"/>
          <w:szCs w:val="22"/>
        </w:rPr>
      </w:pPr>
      <w:r w:rsidRPr="00480F7E">
        <w:rPr>
          <w:rFonts w:ascii="Arial" w:hAnsi="Arial" w:cs="Arial"/>
          <w:b/>
          <w:bCs/>
          <w:sz w:val="22"/>
          <w:szCs w:val="22"/>
        </w:rPr>
        <w:t xml:space="preserve">Wykonanie okablowania strukturalnego w pomieszczeniach Ośrodka Rehabilitacji Dzieci Niepełnosprawnych </w:t>
      </w:r>
      <w:r w:rsidR="00480F7E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0F7E">
        <w:rPr>
          <w:rFonts w:ascii="Arial" w:hAnsi="Arial" w:cs="Arial"/>
          <w:b/>
          <w:bCs/>
          <w:sz w:val="22"/>
          <w:szCs w:val="22"/>
        </w:rPr>
        <w:t>w Tomaszowie Maz. (ORDN) wraz z adaptacją pomieszczenia na serwerownię.</w:t>
      </w:r>
    </w:p>
    <w:p w:rsidR="00A0318E" w:rsidRDefault="00A0318E" w:rsidP="00A35407">
      <w:pPr>
        <w:rPr>
          <w:rFonts w:ascii="Arial" w:hAnsi="Arial" w:cs="Arial"/>
          <w:color w:val="000000"/>
          <w:sz w:val="22"/>
          <w:szCs w:val="22"/>
        </w:rPr>
      </w:pPr>
    </w:p>
    <w:p w:rsidR="00A35407" w:rsidRPr="00D136C7" w:rsidRDefault="00A35407" w:rsidP="00A35407">
      <w:pPr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Zapewniamy możliwość dokonania wizji lokalnej na obiekcie </w:t>
      </w:r>
      <w:r w:rsidRPr="00A83D82">
        <w:rPr>
          <w:rFonts w:ascii="Arial" w:hAnsi="Arial" w:cs="Arial"/>
          <w:color w:val="000000"/>
          <w:sz w:val="22"/>
          <w:szCs w:val="22"/>
        </w:rPr>
        <w:br/>
        <w:t>w poniedziałek - piątek w godzinach 8</w:t>
      </w:r>
      <w:r w:rsidRPr="00A83D82">
        <w:rPr>
          <w:rFonts w:ascii="Arial" w:hAnsi="Arial" w:cs="Arial"/>
          <w:color w:val="000000"/>
          <w:sz w:val="22"/>
          <w:szCs w:val="22"/>
          <w:vertAlign w:val="superscript"/>
        </w:rPr>
        <w:t>00</w:t>
      </w:r>
      <w:r w:rsidRPr="00A83D82">
        <w:rPr>
          <w:rFonts w:ascii="Arial" w:hAnsi="Arial" w:cs="Arial"/>
          <w:color w:val="000000"/>
          <w:sz w:val="22"/>
          <w:szCs w:val="22"/>
        </w:rPr>
        <w:t xml:space="preserve"> – 15</w:t>
      </w:r>
      <w:r w:rsidRPr="00A83D82">
        <w:rPr>
          <w:rFonts w:ascii="Arial" w:hAnsi="Arial" w:cs="Arial"/>
          <w:color w:val="000000"/>
          <w:sz w:val="22"/>
          <w:szCs w:val="22"/>
          <w:vertAlign w:val="superscript"/>
        </w:rPr>
        <w:t>00</w:t>
      </w:r>
      <w:r w:rsidRPr="00A83D82">
        <w:rPr>
          <w:rFonts w:ascii="Arial" w:hAnsi="Arial" w:cs="Arial"/>
          <w:color w:val="000000"/>
          <w:sz w:val="22"/>
          <w:szCs w:val="22"/>
        </w:rPr>
        <w:t>.  </w:t>
      </w:r>
      <w:r w:rsidRPr="00A83D82">
        <w:rPr>
          <w:rFonts w:ascii="Arial" w:hAnsi="Arial" w:cs="Arial"/>
          <w:color w:val="000000"/>
          <w:sz w:val="22"/>
          <w:szCs w:val="22"/>
        </w:rPr>
        <w:br/>
        <w:t xml:space="preserve">97-200 Tomaszów Mazowiecki </w:t>
      </w:r>
      <w:r w:rsidRPr="00A83D82">
        <w:rPr>
          <w:rFonts w:ascii="Arial" w:hAnsi="Arial" w:cs="Arial"/>
          <w:color w:val="000000"/>
          <w:sz w:val="22"/>
          <w:szCs w:val="22"/>
        </w:rPr>
        <w:br/>
        <w:t xml:space="preserve">ul. Jana Pawła II 64/68,  </w:t>
      </w:r>
      <w:r w:rsidRPr="00A83D82">
        <w:rPr>
          <w:rFonts w:ascii="Arial" w:hAnsi="Arial" w:cs="Arial"/>
          <w:color w:val="000000"/>
          <w:sz w:val="22"/>
          <w:szCs w:val="22"/>
        </w:rPr>
        <w:br/>
        <w:t xml:space="preserve">po wcześniejszym kontakcie telefonicznym </w:t>
      </w:r>
      <w:r w:rsidRPr="00D136C7">
        <w:rPr>
          <w:rFonts w:ascii="Arial" w:hAnsi="Arial" w:cs="Arial"/>
          <w:sz w:val="22"/>
          <w:szCs w:val="22"/>
          <w:u w:val="single"/>
        </w:rPr>
        <w:t>4</w:t>
      </w:r>
      <w:hyperlink r:id="rId8">
        <w:r w:rsidRPr="00D136C7">
          <w:rPr>
            <w:rStyle w:val="Hipercze"/>
            <w:rFonts w:ascii="Arial" w:hAnsi="Arial" w:cs="Arial"/>
            <w:color w:val="auto"/>
            <w:sz w:val="22"/>
            <w:szCs w:val="22"/>
          </w:rPr>
          <w:t>4 724 10 45</w:t>
        </w:r>
      </w:hyperlink>
      <w:r w:rsidRPr="00D136C7">
        <w:rPr>
          <w:rStyle w:val="Hipercze"/>
          <w:rFonts w:ascii="Arial" w:hAnsi="Arial" w:cs="Arial"/>
          <w:color w:val="auto"/>
          <w:sz w:val="22"/>
          <w:szCs w:val="22"/>
        </w:rPr>
        <w:t>.</w:t>
      </w:r>
    </w:p>
    <w:p w:rsidR="00A35407" w:rsidRPr="00A83D82" w:rsidRDefault="00A35407" w:rsidP="00A35407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Wykonanie okablowania strukturalnego w pomieszczeniach Ośrodka Rehabilitacji Dzieci Niepełnosprawnych w Tomaszowie Mazowieckim. (ORDN) według planu (</w:t>
      </w:r>
      <w:r w:rsidR="00D136C7">
        <w:rPr>
          <w:rFonts w:ascii="Arial" w:hAnsi="Arial" w:cs="Arial"/>
          <w:color w:val="000000"/>
          <w:sz w:val="22"/>
          <w:szCs w:val="22"/>
        </w:rPr>
        <w:t>RYSUNEK</w:t>
      </w:r>
      <w:r w:rsidRPr="00A83D82">
        <w:rPr>
          <w:rFonts w:ascii="Arial" w:hAnsi="Arial" w:cs="Arial"/>
          <w:color w:val="000000"/>
          <w:sz w:val="22"/>
          <w:szCs w:val="22"/>
        </w:rPr>
        <w:t xml:space="preserve"> nr 2.1):</w:t>
      </w: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</w:p>
    <w:p w:rsidR="00A35407" w:rsidRPr="00A83D82" w:rsidRDefault="00A35407" w:rsidP="00A35407">
      <w:pPr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LAN 100% miedź - cat. min. 5e - 22 gniazda natynkowe - 2xRJ45, okablowanie </w:t>
      </w:r>
      <w:r w:rsidR="00D136C7">
        <w:rPr>
          <w:rFonts w:ascii="Arial" w:hAnsi="Arial" w:cs="Arial"/>
          <w:color w:val="000000"/>
          <w:sz w:val="22"/>
          <w:szCs w:val="22"/>
        </w:rPr>
        <w:br/>
      </w:r>
      <w:r w:rsidRPr="00A83D82">
        <w:rPr>
          <w:rFonts w:ascii="Arial" w:hAnsi="Arial" w:cs="Arial"/>
          <w:color w:val="000000"/>
          <w:sz w:val="22"/>
          <w:szCs w:val="22"/>
        </w:rPr>
        <w:t>w korytach natynkowych. </w:t>
      </w:r>
    </w:p>
    <w:p w:rsidR="00A35407" w:rsidRPr="00A83D82" w:rsidRDefault="00A35407" w:rsidP="00A35407">
      <w:pPr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Okablowanie musi się schodzić w pomieszczeniu nr 3.</w:t>
      </w:r>
    </w:p>
    <w:p w:rsidR="00A35407" w:rsidRPr="00A83D82" w:rsidRDefault="00A35407" w:rsidP="00A35407">
      <w:pPr>
        <w:widowControl/>
        <w:numPr>
          <w:ilvl w:val="0"/>
          <w:numId w:val="16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punktów dostępowych AP - pokrycie całego budynku (min. 70% mocy) - sieć WIFI min. 2.4GHz wydzielonym dostępem dla gości (izolowana sieć dla zasobów medycznych).</w:t>
      </w:r>
    </w:p>
    <w:p w:rsidR="00A35407" w:rsidRPr="00A83D82" w:rsidRDefault="00A35407" w:rsidP="00A83D82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Plan budyn</w:t>
      </w:r>
      <w:r w:rsidR="00A83D82">
        <w:rPr>
          <w:rFonts w:ascii="Arial" w:hAnsi="Arial" w:cs="Arial"/>
          <w:color w:val="000000"/>
          <w:sz w:val="22"/>
          <w:szCs w:val="22"/>
        </w:rPr>
        <w:t xml:space="preserve">ku z zaznaczonymi punktami ETH </w:t>
      </w: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Adaptacja pomieszczenia na serwerownie (pom. 3) w rozbiciu na poszczególne pozycje: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klimatyzacji naściennej lub sufitowej oraz wentylacji mechanicznej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podłogi antystatycznej- dopuszczamy wykładzinę antystatyczną w kolorze szarym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drzwi ogniochronnych z kontrolą dostępu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czujników zadymienia i zalania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Zabezpieczenie antywłamaniowe okna – roleta zewnętrzna lub kraty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Dostawa i montaż szafy serwerowej 42U - 600x1000, 2x listwa PDU podstawowa rackowa 230V 0U wejście C20, wyjścia 4 x C19 i 20 x C13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Montaż patch panelu 48 portów w szafie serwerowej wraz z podłączeniem doprowadzonego okablowania.</w:t>
      </w: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Dostawa serwerów z montażem i uruchomieniem w pomieszczeniu nr 3:</w:t>
      </w:r>
    </w:p>
    <w:p w:rsidR="00A35407" w:rsidRPr="00A83D82" w:rsidRDefault="00A35407" w:rsidP="00A35407">
      <w:pPr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Serwery w obudowie rack wg specyfikacji - </w:t>
      </w:r>
      <w:r w:rsidRPr="00A83D82">
        <w:rPr>
          <w:rFonts w:ascii="Arial" w:hAnsi="Arial" w:cs="Arial"/>
          <w:b/>
          <w:color w:val="000000"/>
          <w:sz w:val="22"/>
          <w:szCs w:val="22"/>
        </w:rPr>
        <w:t>2 szt</w:t>
      </w:r>
      <w:r w:rsidRPr="00A83D82">
        <w:rPr>
          <w:rFonts w:ascii="Arial" w:hAnsi="Arial" w:cs="Arial"/>
          <w:color w:val="000000"/>
          <w:sz w:val="22"/>
          <w:szCs w:val="22"/>
        </w:rPr>
        <w:t>: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Procesor serwerowy - 64bit., który w testach </w:t>
      </w:r>
      <w:hyperlink r:id="rId9" w:history="1">
        <w:r w:rsidRPr="00A83D82">
          <w:rPr>
            <w:rFonts w:ascii="Arial" w:hAnsi="Arial" w:cs="Arial"/>
            <w:color w:val="000000"/>
            <w:sz w:val="22"/>
            <w:szCs w:val="22"/>
          </w:rPr>
          <w:t>www.cpubenchmark.net</w:t>
        </w:r>
      </w:hyperlink>
      <w:r w:rsidRPr="00A83D82">
        <w:rPr>
          <w:rFonts w:ascii="Arial" w:hAnsi="Arial" w:cs="Arial"/>
          <w:color w:val="000000"/>
          <w:sz w:val="22"/>
          <w:szCs w:val="22"/>
        </w:rPr>
        <w:t>Average CPU Mark osiąga minimum 10 922 punktów- możliwa rozbieżność do 200 pkt.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RAM min. 16 GB 2666 MT/s UDIMM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Dyski: min 4 x 2.5"  SAS - 600GB 10K RPM Hot-plug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Dwa zasilacze - Hot Plug, Redundant Power Supply (1+1), 550W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2 x Karta sieciowa: ETH - 1Gb i fibre channel 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Szyny przesuwne z ramieniem do prowadzenia kabli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lastRenderedPageBreak/>
        <w:t>Gwarancja – min. 24 miesiące</w:t>
      </w:r>
    </w:p>
    <w:p w:rsidR="00A35407" w:rsidRPr="00080F69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A83D82">
        <w:rPr>
          <w:rFonts w:ascii="Arial" w:hAnsi="Arial" w:cs="Arial"/>
          <w:color w:val="000000"/>
          <w:sz w:val="22"/>
          <w:szCs w:val="22"/>
          <w:lang w:val="en-US"/>
        </w:rPr>
        <w:t xml:space="preserve">Windows 2019 - Windows 2019  + 5 x Windows 2019 RDS User CAL Standard lubrównoważny.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Oferowane serwery mają być tego samego modelu danego producenta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UPS zarządzalny w obudowie rack - 2 szt. Odpowiedni do wymagań urządzeń.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Moc skuteczna:min. 1300 W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Moc pozorna:</w:t>
      </w:r>
      <w:r w:rsidRPr="00A83D82">
        <w:rPr>
          <w:rFonts w:ascii="Arial" w:hAnsi="Arial" w:cs="Arial"/>
          <w:color w:val="000000"/>
          <w:sz w:val="22"/>
          <w:szCs w:val="22"/>
        </w:rPr>
        <w:tab/>
        <w:t>min. 2000 VA</w:t>
      </w:r>
    </w:p>
    <w:p w:rsidR="00A35407" w:rsidRDefault="00A35407" w:rsidP="00A35407">
      <w:pPr>
        <w:rPr>
          <w:rFonts w:ascii="Arial" w:hAnsi="Arial" w:cs="Arial"/>
          <w:b/>
          <w:color w:val="000000"/>
          <w:sz w:val="22"/>
          <w:szCs w:val="22"/>
        </w:rPr>
      </w:pPr>
    </w:p>
    <w:p w:rsidR="00A0318E" w:rsidRPr="00A83D82" w:rsidRDefault="00A0318E" w:rsidP="00A35407">
      <w:pPr>
        <w:rPr>
          <w:rFonts w:ascii="Arial" w:hAnsi="Arial" w:cs="Arial"/>
          <w:b/>
          <w:color w:val="000000"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b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Switch zarządzalny 48 portów ETH + 4 porty Fibre Channel- </w:t>
      </w:r>
      <w:r w:rsidRPr="00A83D82">
        <w:rPr>
          <w:rFonts w:ascii="Arial" w:hAnsi="Arial" w:cs="Arial"/>
          <w:b/>
          <w:color w:val="000000"/>
          <w:sz w:val="22"/>
          <w:szCs w:val="22"/>
        </w:rPr>
        <w:t>1 szt:</w:t>
      </w:r>
    </w:p>
    <w:p w:rsidR="00A35407" w:rsidRPr="00A83D82" w:rsidRDefault="00A35407" w:rsidP="00A35407">
      <w:pPr>
        <w:ind w:left="72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Cechy zarządzania: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Typ przełącznika - Zarządzany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Łączność: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Liczba portów (gniazd) RJ-45 Ethernet. - 48  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Podstawowe przełączania Ethernet RJ-45 porty typ - Gigabit Ethernet (10/100/1000)  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Ilość portów Gigabit Ethernet - 48  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Ilość slotów Modułu SFP - 2  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Ilość slotów Modułu SFP+ - 2  </w:t>
      </w:r>
    </w:p>
    <w:p w:rsidR="00A35407" w:rsidRPr="00A83D82" w:rsidRDefault="00A35407" w:rsidP="00A35407">
      <w:pPr>
        <w:widowControl/>
        <w:numPr>
          <w:ilvl w:val="1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Port konsoli - RJ-45  </w:t>
      </w:r>
    </w:p>
    <w:p w:rsidR="00A35407" w:rsidRPr="00A83D82" w:rsidRDefault="00A35407" w:rsidP="00A35407">
      <w:pPr>
        <w:ind w:right="95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t>Sieć komputerowa: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Standard pracy sieci - IEEE 802.11a, IEEE 802.11b, IEEE 802.11g.  Standardy komunikacyjne IEEE 802.3af, IEEE 802.3at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Podpora kontroli przepływu - Tak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Przekazanie (audycja) Danych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Przepustowość - min. 100 Mbps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Możliwości montowania w stelażu - Tak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Układ – min. 1U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Przycisk reset - Tak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Diody LED - Tak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Zarządzanie energią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Napięcie wejściowe AC   </w:t>
      </w:r>
      <w:r w:rsidRPr="00A83D82">
        <w:rPr>
          <w:rFonts w:ascii="Arial" w:hAnsi="Arial" w:cs="Arial"/>
          <w:color w:val="000000"/>
          <w:sz w:val="22"/>
          <w:szCs w:val="22"/>
        </w:rPr>
        <w:tab/>
        <w:t xml:space="preserve">100 - 240 V  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 xml:space="preserve">Częstotliwość wejściowa AC </w:t>
      </w:r>
      <w:r w:rsidRPr="00A83D82">
        <w:rPr>
          <w:rFonts w:ascii="Arial" w:hAnsi="Arial" w:cs="Arial"/>
          <w:color w:val="000000"/>
          <w:sz w:val="22"/>
          <w:szCs w:val="22"/>
        </w:rPr>
        <w:tab/>
        <w:t>50 - 60 Hz</w:t>
      </w:r>
    </w:p>
    <w:p w:rsidR="00A35407" w:rsidRPr="00A83D82" w:rsidRDefault="00A35407" w:rsidP="00A35407">
      <w:pPr>
        <w:widowControl/>
        <w:numPr>
          <w:ilvl w:val="0"/>
          <w:numId w:val="19"/>
        </w:numPr>
        <w:suppressAutoHyphens w:val="0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Gwarancja min. 24 miesiące</w:t>
      </w:r>
    </w:p>
    <w:p w:rsidR="00A35407" w:rsidRPr="00A83D82" w:rsidRDefault="00A35407" w:rsidP="00A35407">
      <w:pPr>
        <w:rPr>
          <w:rFonts w:ascii="Arial" w:hAnsi="Arial" w:cs="Arial"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b/>
          <w:color w:val="000000"/>
          <w:sz w:val="22"/>
          <w:szCs w:val="22"/>
        </w:rPr>
      </w:pPr>
    </w:p>
    <w:p w:rsidR="00A35407" w:rsidRPr="00A83D82" w:rsidRDefault="00A35407" w:rsidP="00A83D82">
      <w:pPr>
        <w:rPr>
          <w:rFonts w:ascii="Arial" w:hAnsi="Arial" w:cs="Arial"/>
          <w:b/>
          <w:color w:val="000000"/>
          <w:sz w:val="22"/>
          <w:szCs w:val="22"/>
        </w:rPr>
      </w:pPr>
    </w:p>
    <w:p w:rsidR="00D136C7" w:rsidRDefault="00D136C7" w:rsidP="00A35407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35407" w:rsidRPr="00A83D82" w:rsidRDefault="00D136C7" w:rsidP="00A3540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RYSUNEK 2.1. </w:t>
      </w:r>
      <w:r w:rsidR="00A35407" w:rsidRPr="00A83D82">
        <w:rPr>
          <w:rFonts w:ascii="Arial" w:hAnsi="Arial" w:cs="Arial"/>
          <w:b/>
          <w:color w:val="000000"/>
          <w:sz w:val="22"/>
          <w:szCs w:val="22"/>
        </w:rPr>
        <w:t>PLAN BUDYNKU</w:t>
      </w:r>
      <w:r w:rsidR="00A35407" w:rsidRPr="00A83D82">
        <w:rPr>
          <w:rFonts w:ascii="Arial" w:hAnsi="Arial" w:cs="Arial"/>
          <w:noProof/>
          <w:sz w:val="22"/>
          <w:szCs w:val="22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-624203</wp:posOffset>
            </wp:positionH>
            <wp:positionV relativeFrom="paragraph">
              <wp:posOffset>239395</wp:posOffset>
            </wp:positionV>
            <wp:extent cx="6849745" cy="6061710"/>
            <wp:effectExtent l="0" t="0" r="0" b="0"/>
            <wp:wrapSquare wrapText="bothSides" distT="0" distB="0" distL="114300" distR="114300"/>
            <wp:docPr id="12" name="image4.png" descr="https://lh6.googleusercontent.com/hgDlsGdxwBW-4gMTcpa4ukhEj2TlH2nJYVq-4nh5rghukti2OEzIr8qbqFgGZTvBE53f5wyGopm6ha8byG12KDKFbMejHKoDiDIiZD59HRjQxf0_7ystdT8ZgH2LqQ=s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s://lh6.googleusercontent.com/hgDlsGdxwBW-4gMTcpa4ukhEj2TlH2nJYVq-4nh5rghukti2OEzIr8qbqFgGZTvBE53f5wyGopm6ha8byG12KDKFbMejHKoDiDIiZD59HRjQxf0_7ystdT8ZgH2LqQ=s0"/>
                    <pic:cNvPicPr preferRelativeResize="0"/>
                  </pic:nvPicPr>
                  <pic:blipFill>
                    <a:blip r:embed="rId10"/>
                    <a:srcRect l="16868" t="15067" r="31371"/>
                    <a:stretch>
                      <a:fillRect/>
                    </a:stretch>
                  </pic:blipFill>
                  <pic:spPr>
                    <a:xfrm>
                      <a:off x="0" y="0"/>
                      <a:ext cx="6849745" cy="60617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35407" w:rsidRPr="00A83D82" w:rsidRDefault="00A35407" w:rsidP="00A35407">
      <w:pPr>
        <w:rPr>
          <w:rFonts w:ascii="Arial" w:hAnsi="Arial" w:cs="Arial"/>
          <w:sz w:val="22"/>
          <w:szCs w:val="22"/>
        </w:rPr>
      </w:pPr>
    </w:p>
    <w:p w:rsidR="00A35407" w:rsidRPr="00A83D82" w:rsidRDefault="00A35407" w:rsidP="00A35407">
      <w:pPr>
        <w:ind w:right="-1440"/>
        <w:rPr>
          <w:rFonts w:ascii="Arial" w:hAnsi="Arial" w:cs="Arial"/>
          <w:sz w:val="22"/>
          <w:szCs w:val="22"/>
        </w:rPr>
      </w:pPr>
    </w:p>
    <w:p w:rsidR="00A35407" w:rsidRPr="00A83D82" w:rsidRDefault="00A35407" w:rsidP="00A35407">
      <w:pPr>
        <w:rPr>
          <w:rFonts w:ascii="Arial" w:hAnsi="Arial" w:cs="Arial"/>
          <w:sz w:val="22"/>
          <w:szCs w:val="22"/>
        </w:rPr>
      </w:pPr>
    </w:p>
    <w:p w:rsidR="00A35407" w:rsidRPr="00A83D82" w:rsidRDefault="00A35407" w:rsidP="00A35407">
      <w:pPr>
        <w:ind w:right="-1440"/>
        <w:rPr>
          <w:rFonts w:ascii="Arial" w:eastAsia="Arial" w:hAnsi="Arial" w:cs="Arial"/>
          <w:color w:val="000000"/>
          <w:sz w:val="22"/>
          <w:szCs w:val="22"/>
        </w:rPr>
      </w:pPr>
      <w:r w:rsidRPr="00A83D82">
        <w:rPr>
          <w:rFonts w:ascii="Arial" w:eastAsia="Arial" w:hAnsi="Arial" w:cs="Arial"/>
          <w:color w:val="000000"/>
          <w:sz w:val="22"/>
          <w:szCs w:val="22"/>
        </w:rPr>
        <w:t>x - podwójne natynkowe gniazdo RJ45</w:t>
      </w:r>
    </w:p>
    <w:p w:rsidR="00A35407" w:rsidRPr="00A83D82" w:rsidRDefault="00A35407" w:rsidP="00A35407">
      <w:pPr>
        <w:rPr>
          <w:rFonts w:ascii="Arial" w:eastAsia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br w:type="page"/>
      </w:r>
    </w:p>
    <w:p w:rsidR="003609F7" w:rsidRDefault="00A35407" w:rsidP="000943B1">
      <w:pPr>
        <w:ind w:right="-1440"/>
        <w:jc w:val="center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noProof/>
          <w:sz w:val="22"/>
          <w:szCs w:val="22"/>
          <w:lang w:eastAsia="pl-PL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358775</wp:posOffset>
            </wp:positionH>
            <wp:positionV relativeFrom="margin">
              <wp:posOffset>1101090</wp:posOffset>
            </wp:positionV>
            <wp:extent cx="5133975" cy="6477000"/>
            <wp:effectExtent l="0" t="0" r="9525" b="0"/>
            <wp:wrapSquare wrapText="bothSides"/>
            <wp:docPr id="1" name="Obraz 1" descr="ord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d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094" t="2551" r="9090" b="6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47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83D82">
        <w:rPr>
          <w:rFonts w:ascii="Arial" w:hAnsi="Arial" w:cs="Arial"/>
          <w:b/>
          <w:sz w:val="22"/>
          <w:szCs w:val="22"/>
        </w:rPr>
        <w:t>Wymiary pomieszczenia nr 3 – planowana serwerownia</w:t>
      </w:r>
      <w:r w:rsidR="00A83D82">
        <w:rPr>
          <w:rFonts w:ascii="Arial" w:hAnsi="Arial" w:cs="Arial"/>
          <w:sz w:val="22"/>
          <w:szCs w:val="22"/>
        </w:rPr>
        <w:br/>
      </w: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3609F7" w:rsidRDefault="003609F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D136C7" w:rsidRDefault="00D136C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D136C7" w:rsidRDefault="00D136C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D136C7" w:rsidRDefault="00D136C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D136C7" w:rsidRDefault="00D136C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0943B1" w:rsidRDefault="000943B1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A0318E" w:rsidRDefault="00A0318E" w:rsidP="00A83D82">
      <w:pPr>
        <w:ind w:right="-1440"/>
        <w:jc w:val="center"/>
        <w:rPr>
          <w:rFonts w:ascii="Arial" w:hAnsi="Arial" w:cs="Arial"/>
          <w:sz w:val="22"/>
          <w:szCs w:val="22"/>
        </w:rPr>
      </w:pPr>
    </w:p>
    <w:p w:rsidR="00D136C7" w:rsidRDefault="00D136C7" w:rsidP="00D136C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136C7" w:rsidRPr="00A83D82" w:rsidRDefault="00D136C7" w:rsidP="00D136C7">
      <w:pPr>
        <w:jc w:val="center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b/>
          <w:bCs/>
          <w:sz w:val="22"/>
          <w:szCs w:val="22"/>
        </w:rPr>
        <w:lastRenderedPageBreak/>
        <w:t>RÓWNOWAŻNOŚĆ</w:t>
      </w:r>
    </w:p>
    <w:p w:rsidR="00D136C7" w:rsidRPr="00A83D82" w:rsidRDefault="00D136C7" w:rsidP="00D136C7">
      <w:pPr>
        <w:ind w:left="720" w:hanging="360"/>
        <w:rPr>
          <w:rFonts w:ascii="Arial" w:hAnsi="Arial" w:cs="Arial"/>
          <w:color w:val="000000"/>
          <w:sz w:val="22"/>
          <w:szCs w:val="22"/>
        </w:rPr>
      </w:pPr>
    </w:p>
    <w:p w:rsidR="00D136C7" w:rsidRPr="00A83D82" w:rsidRDefault="00D136C7" w:rsidP="00D136C7">
      <w:pPr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Oprogramowanie Windows Server 2019 Standard równoważne dla wymienionego powyżejoprogramowania:</w:t>
      </w:r>
    </w:p>
    <w:p w:rsidR="00D136C7" w:rsidRPr="00A83D82" w:rsidRDefault="00D136C7" w:rsidP="00D136C7">
      <w:pPr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Przez oprogramowanie równoważne Zamawiający rozumie oprogramowanie spełniające następujące warunki poprzez wbudowane mechanizmy, bez użycia dodatkowych aplikacji: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Współpraca z procesorami o architekturze x86-64.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Instalacja i użytkowanie aplikacji 32-bit. i 64-bit. na dostarczonym systemie operacyjnym.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 ramach dostarczonej licencji zawarta możliwość instalacji oprogramowania na serwerze wyposażonym w 2 rdzenie.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Praca w roli serwera domeny Microsoft Active Directory.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serwera DHCP, w tym funkcji klastrowania serwera DHCP (możliwość uruchomienia dwóch serwerów DHCP operujących jednocześnie na tej samej puli oferowanych adresów IP).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serwera DNS.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klienta i serwera czasu (NTP).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serwera plików z uwierzytelnieniem i autoryzacją dostępu w domenie Microsoft Active Directory.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serwera wydruku z uwierzytelnieniem i autoryzacją dostępu w domenie Microsoft Active Directory.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Zawarta możliwość uruchomienia roli serwera stron WWW.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 ramach dostarczonej licencji zawarte prawo do użytkowania i dostęp do oprogramowania oferowanego przez producenta systemu operacyjnego umożliwiającego wirtualizowanie zasobów sprzętowych serwera.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 ramach dostarczonej licencji zawarte prawo do instalacji i użytkowania systemu operacyjnego na co najmniej dwóch maszynach wirtualnych.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 ramach dostarczonej licencji zawarte prawo do pobierania poprawek systemu operacyjnego, minimalnie przez okres 4 lat bez dodatkowych kosztów, licząc od dnia zawarcia umowy dostawy.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Wszystkie wymienione parametry, role, funkcje, itp. systemu operacyjnego objęte są dostarczoną licencją (licencjami) i zawarte w dostarczonej wersji oprogramowania (nie wymagają ponoszenia przez Zamawiającego dodatkowych kosztów).</w:t>
      </w:r>
    </w:p>
    <w:p w:rsidR="00D136C7" w:rsidRPr="00A83D82" w:rsidRDefault="00D136C7" w:rsidP="00D136C7">
      <w:pPr>
        <w:widowControl/>
        <w:numPr>
          <w:ilvl w:val="0"/>
          <w:numId w:val="17"/>
        </w:numPr>
        <w:suppressAutoHyphens w:val="0"/>
        <w:spacing w:line="276" w:lineRule="auto"/>
        <w:ind w:left="1440"/>
        <w:rPr>
          <w:rFonts w:ascii="Arial" w:hAnsi="Arial" w:cs="Arial"/>
          <w:color w:val="000000"/>
          <w:sz w:val="22"/>
          <w:szCs w:val="22"/>
        </w:rPr>
      </w:pPr>
      <w:r w:rsidRPr="00A83D82">
        <w:rPr>
          <w:rFonts w:ascii="Arial" w:hAnsi="Arial" w:cs="Arial"/>
          <w:color w:val="000000"/>
          <w:sz w:val="22"/>
          <w:szCs w:val="22"/>
        </w:rPr>
        <w:t>Oprogramowanie wydane po 2017 roku.</w:t>
      </w:r>
    </w:p>
    <w:p w:rsidR="00D136C7" w:rsidRPr="00A83D82" w:rsidRDefault="00D136C7" w:rsidP="00D136C7">
      <w:pPr>
        <w:rPr>
          <w:rFonts w:ascii="Arial" w:hAnsi="Arial" w:cs="Arial"/>
          <w:sz w:val="22"/>
          <w:szCs w:val="22"/>
        </w:rPr>
      </w:pPr>
    </w:p>
    <w:p w:rsidR="00A35407" w:rsidRPr="00A83D82" w:rsidRDefault="00A35407" w:rsidP="00A83D82">
      <w:pPr>
        <w:ind w:right="-1440"/>
        <w:jc w:val="center"/>
        <w:rPr>
          <w:rFonts w:ascii="Arial" w:hAnsi="Arial" w:cs="Arial"/>
          <w:sz w:val="22"/>
          <w:szCs w:val="22"/>
        </w:rPr>
      </w:pPr>
      <w:r w:rsidRPr="00A83D82">
        <w:rPr>
          <w:rFonts w:ascii="Arial" w:hAnsi="Arial" w:cs="Arial"/>
          <w:sz w:val="22"/>
          <w:szCs w:val="22"/>
        </w:rPr>
        <w:br w:type="page"/>
      </w:r>
    </w:p>
    <w:p w:rsidR="003609F7" w:rsidRPr="00A83D82" w:rsidRDefault="003609F7" w:rsidP="00A35407">
      <w:pPr>
        <w:rPr>
          <w:rFonts w:ascii="Arial" w:hAnsi="Arial" w:cs="Arial"/>
          <w:sz w:val="22"/>
          <w:szCs w:val="22"/>
        </w:rPr>
      </w:pPr>
    </w:p>
    <w:sectPr w:rsidR="003609F7" w:rsidRPr="00A83D82" w:rsidSect="00A35407">
      <w:footerReference w:type="even" r:id="rId12"/>
      <w:footerReference w:type="default" r:id="rId13"/>
      <w:headerReference w:type="first" r:id="rId14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B89" w:rsidRDefault="00823B89" w:rsidP="00FF3C23">
      <w:r>
        <w:separator/>
      </w:r>
    </w:p>
  </w:endnote>
  <w:endnote w:type="continuationSeparator" w:id="1">
    <w:p w:rsidR="00823B89" w:rsidRDefault="00823B89" w:rsidP="00FF3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Default="00221FFC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738D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0E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38DF" w:rsidRDefault="009738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DF" w:rsidRPr="00A0318E" w:rsidRDefault="00221FFC" w:rsidP="00B9451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A0318E">
      <w:rPr>
        <w:rStyle w:val="Numerstrony"/>
        <w:rFonts w:ascii="Arial" w:hAnsi="Arial" w:cs="Arial"/>
        <w:sz w:val="18"/>
        <w:szCs w:val="18"/>
      </w:rPr>
      <w:fldChar w:fldCharType="begin"/>
    </w:r>
    <w:r w:rsidR="009738DF" w:rsidRPr="00A0318E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A0318E">
      <w:rPr>
        <w:rStyle w:val="Numerstrony"/>
        <w:rFonts w:ascii="Arial" w:hAnsi="Arial" w:cs="Arial"/>
        <w:sz w:val="18"/>
        <w:szCs w:val="18"/>
      </w:rPr>
      <w:fldChar w:fldCharType="separate"/>
    </w:r>
    <w:r w:rsidR="00480F7E">
      <w:rPr>
        <w:rStyle w:val="Numerstrony"/>
        <w:rFonts w:ascii="Arial" w:hAnsi="Arial" w:cs="Arial"/>
        <w:noProof/>
        <w:sz w:val="18"/>
        <w:szCs w:val="18"/>
      </w:rPr>
      <w:t>6</w:t>
    </w:r>
    <w:r w:rsidRPr="00A0318E">
      <w:rPr>
        <w:rStyle w:val="Numerstrony"/>
        <w:rFonts w:ascii="Arial" w:hAnsi="Arial" w:cs="Arial"/>
        <w:sz w:val="18"/>
        <w:szCs w:val="18"/>
      </w:rPr>
      <w:fldChar w:fldCharType="end"/>
    </w:r>
  </w:p>
  <w:p w:rsidR="009738DF" w:rsidRDefault="009738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B89" w:rsidRDefault="00823B89" w:rsidP="00FF3C23">
      <w:r>
        <w:separator/>
      </w:r>
    </w:p>
  </w:footnote>
  <w:footnote w:type="continuationSeparator" w:id="1">
    <w:p w:rsidR="00823B89" w:rsidRDefault="00823B89" w:rsidP="00FF3C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EC6" w:rsidRPr="00D45CAB" w:rsidRDefault="00EE0EC6" w:rsidP="00EE0EC6">
    <w:pPr>
      <w:tabs>
        <w:tab w:val="center" w:pos="4536"/>
        <w:tab w:val="right" w:pos="9072"/>
      </w:tabs>
      <w:ind w:right="-1133"/>
      <w:jc w:val="center"/>
      <w:rPr>
        <w:rFonts w:ascii="Arial" w:eastAsia="Arial" w:hAnsi="Arial" w:cs="Arial"/>
        <w:b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4424680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3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E0EC6" w:rsidRPr="00080F69" w:rsidRDefault="00EE0EC6" w:rsidP="00080F69">
    <w:pPr>
      <w:tabs>
        <w:tab w:val="center" w:pos="4536"/>
        <w:tab w:val="right" w:pos="9072"/>
      </w:tabs>
      <w:spacing w:before="240" w:after="240"/>
      <w:jc w:val="center"/>
      <w:rPr>
        <w:rFonts w:ascii="Arial" w:eastAsia="Arial" w:hAnsi="Arial" w:cs="Arial"/>
        <w:bCs/>
        <w:szCs w:val="24"/>
        <w:lang w:eastAsia="pl-PL"/>
      </w:rPr>
    </w:pPr>
    <w:r w:rsidRPr="00371677">
      <w:rPr>
        <w:rFonts w:ascii="Arial" w:eastAsia="Arial" w:hAnsi="Arial" w:cs="Arial"/>
        <w:bCs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D439C1"/>
    <w:multiLevelType w:val="hybridMultilevel"/>
    <w:tmpl w:val="79380006"/>
    <w:lvl w:ilvl="0" w:tplc="7EF2A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9600F"/>
    <w:multiLevelType w:val="hybridMultilevel"/>
    <w:tmpl w:val="06D8CBDC"/>
    <w:lvl w:ilvl="0" w:tplc="F1A6F808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>
    <w:nsid w:val="0EB61F1D"/>
    <w:multiLevelType w:val="hybridMultilevel"/>
    <w:tmpl w:val="B5A62F4C"/>
    <w:lvl w:ilvl="0" w:tplc="74BE289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590FF7"/>
    <w:multiLevelType w:val="hybridMultilevel"/>
    <w:tmpl w:val="75B06540"/>
    <w:lvl w:ilvl="0" w:tplc="111CC9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40A24E73"/>
    <w:multiLevelType w:val="hybridMultilevel"/>
    <w:tmpl w:val="5C22FB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18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>
    <w:nsid w:val="525F55F0"/>
    <w:multiLevelType w:val="hybridMultilevel"/>
    <w:tmpl w:val="F6FEF852"/>
    <w:lvl w:ilvl="0" w:tplc="D830614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24">
    <w:nsid w:val="6D913174"/>
    <w:multiLevelType w:val="hybridMultilevel"/>
    <w:tmpl w:val="C9401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90112"/>
    <w:multiLevelType w:val="hybridMultilevel"/>
    <w:tmpl w:val="3AAE8F6E"/>
    <w:lvl w:ilvl="0" w:tplc="E65AA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0"/>
  </w:num>
  <w:num w:numId="2">
    <w:abstractNumId w:val="0"/>
  </w:num>
  <w:num w:numId="3">
    <w:abstractNumId w:val="9"/>
  </w:num>
  <w:num w:numId="4">
    <w:abstractNumId w:val="23"/>
  </w:num>
  <w:num w:numId="5">
    <w:abstractNumId w:val="17"/>
  </w:num>
  <w:num w:numId="6">
    <w:abstractNumId w:val="26"/>
  </w:num>
  <w:num w:numId="7">
    <w:abstractNumId w:val="7"/>
  </w:num>
  <w:num w:numId="8">
    <w:abstractNumId w:val="10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14"/>
  </w:num>
  <w:num w:numId="15">
    <w:abstractNumId w:val="12"/>
  </w:num>
  <w:num w:numId="16">
    <w:abstractNumId w:val="15"/>
  </w:num>
  <w:num w:numId="17">
    <w:abstractNumId w:val="22"/>
  </w:num>
  <w:num w:numId="18">
    <w:abstractNumId w:val="18"/>
  </w:num>
  <w:num w:numId="19">
    <w:abstractNumId w:val="19"/>
  </w:num>
  <w:num w:numId="20">
    <w:abstractNumId w:val="27"/>
  </w:num>
  <w:num w:numId="21">
    <w:abstractNumId w:val="2"/>
  </w:num>
  <w:num w:numId="22">
    <w:abstractNumId w:val="21"/>
  </w:num>
  <w:num w:numId="23">
    <w:abstractNumId w:val="4"/>
  </w:num>
  <w:num w:numId="24">
    <w:abstractNumId w:val="25"/>
  </w:num>
  <w:num w:numId="25">
    <w:abstractNumId w:val="6"/>
  </w:num>
  <w:num w:numId="26">
    <w:abstractNumId w:val="16"/>
  </w:num>
  <w:num w:numId="27">
    <w:abstractNumId w:val="3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137DC"/>
    <w:rsid w:val="00000C9D"/>
    <w:rsid w:val="00002590"/>
    <w:rsid w:val="00003A3E"/>
    <w:rsid w:val="00011C62"/>
    <w:rsid w:val="0001472F"/>
    <w:rsid w:val="00015116"/>
    <w:rsid w:val="00030069"/>
    <w:rsid w:val="00037751"/>
    <w:rsid w:val="00080F69"/>
    <w:rsid w:val="000943B1"/>
    <w:rsid w:val="000A3246"/>
    <w:rsid w:val="000B002B"/>
    <w:rsid w:val="000B49EE"/>
    <w:rsid w:val="000C2DCB"/>
    <w:rsid w:val="000F1737"/>
    <w:rsid w:val="000F5B4E"/>
    <w:rsid w:val="00126902"/>
    <w:rsid w:val="0013738F"/>
    <w:rsid w:val="001440F2"/>
    <w:rsid w:val="00147CBD"/>
    <w:rsid w:val="001523F9"/>
    <w:rsid w:val="00184DB2"/>
    <w:rsid w:val="00192942"/>
    <w:rsid w:val="001A297A"/>
    <w:rsid w:val="001C72A0"/>
    <w:rsid w:val="001D39F0"/>
    <w:rsid w:val="001D60F4"/>
    <w:rsid w:val="001E461E"/>
    <w:rsid w:val="001E507B"/>
    <w:rsid w:val="001E7206"/>
    <w:rsid w:val="001F45C5"/>
    <w:rsid w:val="00201D2D"/>
    <w:rsid w:val="00211C3B"/>
    <w:rsid w:val="00221FFC"/>
    <w:rsid w:val="00237E85"/>
    <w:rsid w:val="00243EC2"/>
    <w:rsid w:val="00250EC3"/>
    <w:rsid w:val="00256ECE"/>
    <w:rsid w:val="00267ADD"/>
    <w:rsid w:val="0028148F"/>
    <w:rsid w:val="00287916"/>
    <w:rsid w:val="00287D39"/>
    <w:rsid w:val="00296659"/>
    <w:rsid w:val="00296F26"/>
    <w:rsid w:val="002A68C5"/>
    <w:rsid w:val="002C24C0"/>
    <w:rsid w:val="002D18E9"/>
    <w:rsid w:val="002D7637"/>
    <w:rsid w:val="002E2475"/>
    <w:rsid w:val="002F077F"/>
    <w:rsid w:val="0030400B"/>
    <w:rsid w:val="00306044"/>
    <w:rsid w:val="00335715"/>
    <w:rsid w:val="003534C5"/>
    <w:rsid w:val="00355F5D"/>
    <w:rsid w:val="003609F7"/>
    <w:rsid w:val="00367E40"/>
    <w:rsid w:val="00384F31"/>
    <w:rsid w:val="00395527"/>
    <w:rsid w:val="003D0C32"/>
    <w:rsid w:val="003E49AC"/>
    <w:rsid w:val="003F6CC9"/>
    <w:rsid w:val="004039A4"/>
    <w:rsid w:val="004469BA"/>
    <w:rsid w:val="0045206D"/>
    <w:rsid w:val="00455BA0"/>
    <w:rsid w:val="00456A52"/>
    <w:rsid w:val="00465AAD"/>
    <w:rsid w:val="00474F5B"/>
    <w:rsid w:val="00480F7E"/>
    <w:rsid w:val="00483A84"/>
    <w:rsid w:val="00483C73"/>
    <w:rsid w:val="004A14CC"/>
    <w:rsid w:val="004A21D0"/>
    <w:rsid w:val="004C74DC"/>
    <w:rsid w:val="004F261C"/>
    <w:rsid w:val="005024C8"/>
    <w:rsid w:val="00503382"/>
    <w:rsid w:val="00532125"/>
    <w:rsid w:val="005411E8"/>
    <w:rsid w:val="0054155C"/>
    <w:rsid w:val="00561C84"/>
    <w:rsid w:val="00563899"/>
    <w:rsid w:val="00567C78"/>
    <w:rsid w:val="005B3CCC"/>
    <w:rsid w:val="005B6860"/>
    <w:rsid w:val="005C3E94"/>
    <w:rsid w:val="005D4527"/>
    <w:rsid w:val="006137DC"/>
    <w:rsid w:val="006227DC"/>
    <w:rsid w:val="00624BB8"/>
    <w:rsid w:val="0063386E"/>
    <w:rsid w:val="0064005A"/>
    <w:rsid w:val="006415B4"/>
    <w:rsid w:val="00644580"/>
    <w:rsid w:val="006958C0"/>
    <w:rsid w:val="006A6071"/>
    <w:rsid w:val="006B3841"/>
    <w:rsid w:val="006C01DF"/>
    <w:rsid w:val="006C6CC1"/>
    <w:rsid w:val="006C7E32"/>
    <w:rsid w:val="006D4C2E"/>
    <w:rsid w:val="006E3010"/>
    <w:rsid w:val="006F6EA2"/>
    <w:rsid w:val="00711510"/>
    <w:rsid w:val="0071319F"/>
    <w:rsid w:val="00724EC5"/>
    <w:rsid w:val="007343B5"/>
    <w:rsid w:val="00785E24"/>
    <w:rsid w:val="00797BA5"/>
    <w:rsid w:val="007A2DEB"/>
    <w:rsid w:val="007B3E06"/>
    <w:rsid w:val="007C7AC0"/>
    <w:rsid w:val="007E5882"/>
    <w:rsid w:val="007F6C01"/>
    <w:rsid w:val="008017CC"/>
    <w:rsid w:val="008056AD"/>
    <w:rsid w:val="00815E19"/>
    <w:rsid w:val="00823B89"/>
    <w:rsid w:val="008450E7"/>
    <w:rsid w:val="00855F2B"/>
    <w:rsid w:val="00857E76"/>
    <w:rsid w:val="00872617"/>
    <w:rsid w:val="0088139C"/>
    <w:rsid w:val="0088506D"/>
    <w:rsid w:val="008852F4"/>
    <w:rsid w:val="00891BF4"/>
    <w:rsid w:val="008A3C7B"/>
    <w:rsid w:val="008C0738"/>
    <w:rsid w:val="008C0A26"/>
    <w:rsid w:val="008C2068"/>
    <w:rsid w:val="008D086E"/>
    <w:rsid w:val="008E18D0"/>
    <w:rsid w:val="00900346"/>
    <w:rsid w:val="00901ABF"/>
    <w:rsid w:val="009022B0"/>
    <w:rsid w:val="00910C85"/>
    <w:rsid w:val="0091261C"/>
    <w:rsid w:val="009224C8"/>
    <w:rsid w:val="00922B5B"/>
    <w:rsid w:val="00923577"/>
    <w:rsid w:val="00925899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F4DB3"/>
    <w:rsid w:val="00A02618"/>
    <w:rsid w:val="00A02DA1"/>
    <w:rsid w:val="00A0318E"/>
    <w:rsid w:val="00A04700"/>
    <w:rsid w:val="00A04BFE"/>
    <w:rsid w:val="00A35407"/>
    <w:rsid w:val="00A4461E"/>
    <w:rsid w:val="00A452DB"/>
    <w:rsid w:val="00A6637B"/>
    <w:rsid w:val="00A7281F"/>
    <w:rsid w:val="00A72B3B"/>
    <w:rsid w:val="00A75BD4"/>
    <w:rsid w:val="00A76340"/>
    <w:rsid w:val="00A82280"/>
    <w:rsid w:val="00A83D82"/>
    <w:rsid w:val="00A95B2B"/>
    <w:rsid w:val="00AA18F2"/>
    <w:rsid w:val="00AB12FA"/>
    <w:rsid w:val="00AB1833"/>
    <w:rsid w:val="00AB3F2B"/>
    <w:rsid w:val="00AC5E26"/>
    <w:rsid w:val="00AC73ED"/>
    <w:rsid w:val="00AD04CF"/>
    <w:rsid w:val="00AF18EE"/>
    <w:rsid w:val="00B113B3"/>
    <w:rsid w:val="00B22527"/>
    <w:rsid w:val="00B23785"/>
    <w:rsid w:val="00B4637D"/>
    <w:rsid w:val="00B602FB"/>
    <w:rsid w:val="00B66F1E"/>
    <w:rsid w:val="00B74E19"/>
    <w:rsid w:val="00B75F32"/>
    <w:rsid w:val="00B9281A"/>
    <w:rsid w:val="00B93F88"/>
    <w:rsid w:val="00B9451A"/>
    <w:rsid w:val="00BC3008"/>
    <w:rsid w:val="00C1689B"/>
    <w:rsid w:val="00C23DA0"/>
    <w:rsid w:val="00C255E8"/>
    <w:rsid w:val="00C31806"/>
    <w:rsid w:val="00C36533"/>
    <w:rsid w:val="00C414C7"/>
    <w:rsid w:val="00C536F4"/>
    <w:rsid w:val="00C77554"/>
    <w:rsid w:val="00C82498"/>
    <w:rsid w:val="00C9201A"/>
    <w:rsid w:val="00C95BCE"/>
    <w:rsid w:val="00C9606F"/>
    <w:rsid w:val="00CA240E"/>
    <w:rsid w:val="00CB0CC6"/>
    <w:rsid w:val="00CC4280"/>
    <w:rsid w:val="00CC5A56"/>
    <w:rsid w:val="00CD0102"/>
    <w:rsid w:val="00CD60CC"/>
    <w:rsid w:val="00CE65A5"/>
    <w:rsid w:val="00D03566"/>
    <w:rsid w:val="00D136C7"/>
    <w:rsid w:val="00D31EA8"/>
    <w:rsid w:val="00D33D4F"/>
    <w:rsid w:val="00D372C9"/>
    <w:rsid w:val="00D536D8"/>
    <w:rsid w:val="00D613AA"/>
    <w:rsid w:val="00D73806"/>
    <w:rsid w:val="00DB5227"/>
    <w:rsid w:val="00DC30F6"/>
    <w:rsid w:val="00DD1086"/>
    <w:rsid w:val="00DD54D7"/>
    <w:rsid w:val="00DD66DF"/>
    <w:rsid w:val="00DF32A8"/>
    <w:rsid w:val="00DF5DDA"/>
    <w:rsid w:val="00E0341C"/>
    <w:rsid w:val="00E209DC"/>
    <w:rsid w:val="00E24DBA"/>
    <w:rsid w:val="00E3230B"/>
    <w:rsid w:val="00E3733E"/>
    <w:rsid w:val="00E41A42"/>
    <w:rsid w:val="00E43C1D"/>
    <w:rsid w:val="00E5491E"/>
    <w:rsid w:val="00E8156F"/>
    <w:rsid w:val="00E816A2"/>
    <w:rsid w:val="00EB0C56"/>
    <w:rsid w:val="00EC110C"/>
    <w:rsid w:val="00EC3358"/>
    <w:rsid w:val="00ED7DF3"/>
    <w:rsid w:val="00EE042D"/>
    <w:rsid w:val="00EE0EC6"/>
    <w:rsid w:val="00EE18BB"/>
    <w:rsid w:val="00EF4EFD"/>
    <w:rsid w:val="00F04B79"/>
    <w:rsid w:val="00F05CB5"/>
    <w:rsid w:val="00F11A0D"/>
    <w:rsid w:val="00F2320B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3E5C"/>
    <w:rsid w:val="00F70C35"/>
    <w:rsid w:val="00F72061"/>
    <w:rsid w:val="00F928C5"/>
    <w:rsid w:val="00F96415"/>
    <w:rsid w:val="00FA54B3"/>
    <w:rsid w:val="00FA6D7B"/>
    <w:rsid w:val="00FB0FAD"/>
    <w:rsid w:val="00FC320C"/>
    <w:rsid w:val="00FC4C02"/>
    <w:rsid w:val="00FE172F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7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3540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A6071"/>
    <w:pPr>
      <w:widowControl/>
      <w:suppressAutoHyphens w:val="0"/>
      <w:spacing w:before="100" w:beforeAutospacing="1" w:after="100" w:afterAutospacing="1"/>
    </w:pPr>
    <w:rPr>
      <w:rFonts w:eastAsiaTheme="minorHAnsi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gs_ssp=eJzj4tZP1zcsyS7KzqrKNWC0UjWoMDE3tLQwNTYzSrNMNk02SrIyqEgxSUo1NEhLNbQ0NDE0M0rxkswvSslTKMnPTSyuOry5XCE3sSq_PDM1OTsTAK3nGak&amp;q=ordn+tomasz%C3%B3w+mazowiecki&amp;rlz=1C1CHBD_plPL865PL865&amp;oq=ordn+tomaszpo&amp;aqs=chrome.1.69i57j46i13i175i199j0i13j0i5i13i30l3.7167j0j7&amp;sourceid=chrome&amp;ie=UTF-8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9702A-8919-4C0B-9700-EF8E105B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829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apawlik</cp:lastModifiedBy>
  <cp:revision>7</cp:revision>
  <cp:lastPrinted>2021-11-09T10:08:00Z</cp:lastPrinted>
  <dcterms:created xsi:type="dcterms:W3CDTF">2022-02-22T15:55:00Z</dcterms:created>
  <dcterms:modified xsi:type="dcterms:W3CDTF">2022-02-24T07:54:00Z</dcterms:modified>
</cp:coreProperties>
</file>