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407" w:rsidRDefault="00A35407" w:rsidP="00B71250">
      <w:pPr>
        <w:ind w:right="-1440"/>
        <w:rPr>
          <w:rFonts w:ascii="Arial" w:hAnsi="Arial" w:cs="Arial"/>
          <w:sz w:val="22"/>
          <w:szCs w:val="22"/>
        </w:rPr>
      </w:pPr>
    </w:p>
    <w:p w:rsidR="00B71250" w:rsidRDefault="00B71250" w:rsidP="00B71250">
      <w:pPr>
        <w:ind w:right="-1440"/>
        <w:rPr>
          <w:rFonts w:ascii="Arial" w:hAnsi="Arial" w:cs="Arial"/>
          <w:sz w:val="22"/>
          <w:szCs w:val="22"/>
        </w:rPr>
      </w:pPr>
    </w:p>
    <w:p w:rsidR="00B71250" w:rsidRPr="003629E8" w:rsidRDefault="00B71250" w:rsidP="00B7125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32"/>
          <w:szCs w:val="32"/>
        </w:rPr>
      </w:pPr>
      <w:r w:rsidRPr="003629E8">
        <w:rPr>
          <w:b/>
          <w:sz w:val="32"/>
          <w:szCs w:val="32"/>
        </w:rPr>
        <w:t>CZĘŚĆ IV SWZ – OPIS PRZEDMIOTU ZAMÓWIENIA</w:t>
      </w:r>
    </w:p>
    <w:p w:rsidR="00B71250" w:rsidRPr="003629E8" w:rsidRDefault="00B71250" w:rsidP="00B7125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B71250" w:rsidRDefault="00B1361A" w:rsidP="00B7125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70C0"/>
        </w:rPr>
      </w:pPr>
      <w:r>
        <w:rPr>
          <w:b/>
          <w:color w:val="0070C0"/>
        </w:rPr>
        <w:t>CZĘŚĆ 4</w:t>
      </w:r>
      <w:r w:rsidR="00B71250" w:rsidRPr="00230BFC">
        <w:rPr>
          <w:b/>
          <w:color w:val="0070C0"/>
        </w:rPr>
        <w:t xml:space="preserve"> ZAMÓWIENIA</w:t>
      </w:r>
    </w:p>
    <w:p w:rsidR="00B1361A" w:rsidRDefault="00B1361A" w:rsidP="00B7125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70C0"/>
        </w:rPr>
      </w:pPr>
    </w:p>
    <w:p w:rsidR="00B1361A" w:rsidRDefault="00B1361A" w:rsidP="00B7125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70C0"/>
        </w:rPr>
      </w:pPr>
    </w:p>
    <w:p w:rsidR="00B1361A" w:rsidRPr="00B1361A" w:rsidRDefault="00B1361A" w:rsidP="00B1361A">
      <w:pPr>
        <w:rPr>
          <w:rFonts w:ascii="Arial" w:hAnsi="Arial" w:cs="Arial"/>
          <w:b/>
          <w:bCs/>
          <w:sz w:val="22"/>
          <w:szCs w:val="22"/>
        </w:rPr>
      </w:pPr>
      <w:r w:rsidRPr="00B1361A">
        <w:rPr>
          <w:rFonts w:ascii="Arial" w:hAnsi="Arial" w:cs="Arial"/>
          <w:b/>
          <w:bCs/>
          <w:sz w:val="22"/>
          <w:szCs w:val="22"/>
        </w:rPr>
        <w:t>Dostawa rollupu multimedialnego na potrzeby organizacji konferencji prasowych i briefingów</w:t>
      </w:r>
    </w:p>
    <w:p w:rsidR="00B1361A" w:rsidRDefault="00B1361A" w:rsidP="00B1361A">
      <w:pPr>
        <w:ind w:right="-46"/>
        <w:rPr>
          <w:rFonts w:ascii="Arial" w:hAnsi="Arial" w:cs="Arial"/>
          <w:sz w:val="22"/>
          <w:szCs w:val="22"/>
        </w:rPr>
      </w:pPr>
    </w:p>
    <w:p w:rsidR="003C55DC" w:rsidRPr="00C77C38" w:rsidRDefault="003C55DC" w:rsidP="003C55DC">
      <w:pPr>
        <w:pStyle w:val="Akapitzlist"/>
        <w:numPr>
          <w:ilvl w:val="0"/>
          <w:numId w:val="22"/>
        </w:numPr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Dostawa fabrycznie nowego rollupu multimedialnego</w:t>
      </w:r>
      <w:r>
        <w:rPr>
          <w:rFonts w:ascii="Arial" w:hAnsi="Arial" w:cs="Arial"/>
          <w:sz w:val="22"/>
          <w:szCs w:val="22"/>
        </w:rPr>
        <w:t>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Wysoka jasność (min 700 cd/m2) z możliwością regulacji,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Piksel pitch 2,5mm,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Nie wymaga konfiguracji, prosty w instalacji, brak kosztów utrzymania,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Opcjonalna instalacja na ścianie (w pionie/poziomie),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Aluminiowa konstrukcja, waga w przedziale 25- 30 kg, kompaktowe wymiary - łatwy do przenoszenia nawet dla jednej osoby,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Wbudowany odtwarzacz mediów, darmowe oprogramowanie do obsługi,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Treść wprowadzana przez USB lub przez sieć WiFi,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Dostępne tryby wyświetlania dla grupy wyświetlaczy: klonowanie, tryb rozszerzony,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Rozstaw pikseli 2.57 mm (tolerancja +/ - 10%),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Rodzaj diody 3 w 1,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Jasność 700 cd/m²  (tolerancja +/ - 10%),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Współczynnik kontrastu 3000:1,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Kąty widzenia (pion/poziom) 150°/140°,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Wymiary ekranu 1944 mm x 576 mm (tolerancja +/ - 10%),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Rozdzielczość756 x 224 pikseli (tolerancja +/ - 10%),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Materiał obudowy ekranu</w:t>
      </w:r>
      <w:r>
        <w:rPr>
          <w:rFonts w:ascii="Arial" w:hAnsi="Arial" w:cs="Arial"/>
          <w:sz w:val="22"/>
          <w:szCs w:val="22"/>
        </w:rPr>
        <w:t xml:space="preserve"> </w:t>
      </w:r>
      <w:r w:rsidRPr="0002042B">
        <w:rPr>
          <w:rFonts w:ascii="Arial" w:hAnsi="Arial" w:cs="Arial"/>
          <w:sz w:val="22"/>
          <w:szCs w:val="22"/>
        </w:rPr>
        <w:t>Aluminium 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Zalecana temperatura / wilgotność działania -10°C~+45°C / 10~80% RH,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Częstotliwość odświeżania ≥1920Hz,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Pobór energii średni / maksymalny (W / panel)137 W /420 W,</w:t>
      </w:r>
    </w:p>
    <w:p w:rsidR="003C55DC" w:rsidRPr="0002042B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02042B">
        <w:rPr>
          <w:rFonts w:ascii="Arial" w:hAnsi="Arial" w:cs="Arial"/>
          <w:sz w:val="22"/>
          <w:szCs w:val="22"/>
        </w:rPr>
        <w:t>Żywotność diody 100 000 godzin (tolerancja +/ - 10%),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  <w:lang w:val="en-US"/>
        </w:rPr>
      </w:pPr>
      <w:r w:rsidRPr="00C77C38">
        <w:rPr>
          <w:rFonts w:ascii="Arial" w:hAnsi="Arial" w:cs="Arial"/>
          <w:sz w:val="22"/>
          <w:szCs w:val="22"/>
          <w:lang w:val="en-US"/>
        </w:rPr>
        <w:t>Interfejs HDMI / USB / WiFi / LAN,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Możliwość pracy Pion / Poziom,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before="60" w:after="200" w:line="276" w:lineRule="auto"/>
        <w:ind w:right="-46"/>
        <w:rPr>
          <w:rFonts w:ascii="Arial" w:hAnsi="Arial" w:cs="Arial"/>
          <w:bCs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Akcesoria w zestawie Torba do transportu, kabel zasilający, kabel USB (1m),</w:t>
      </w:r>
    </w:p>
    <w:p w:rsidR="003C55DC" w:rsidRPr="00C77C38" w:rsidRDefault="003C55DC" w:rsidP="003C55DC">
      <w:pPr>
        <w:pStyle w:val="Akapitzlist"/>
        <w:widowControl/>
        <w:numPr>
          <w:ilvl w:val="0"/>
          <w:numId w:val="22"/>
        </w:numPr>
        <w:suppressAutoHyphens w:val="0"/>
        <w:spacing w:before="60" w:after="200" w:line="276" w:lineRule="auto"/>
        <w:ind w:right="-46"/>
        <w:rPr>
          <w:rFonts w:ascii="Arial" w:hAnsi="Arial" w:cs="Arial"/>
          <w:sz w:val="22"/>
          <w:szCs w:val="22"/>
        </w:rPr>
      </w:pPr>
      <w:r w:rsidRPr="00C77C38">
        <w:rPr>
          <w:rFonts w:ascii="Arial" w:hAnsi="Arial" w:cs="Arial"/>
          <w:sz w:val="22"/>
          <w:szCs w:val="22"/>
        </w:rPr>
        <w:t>tryb mobilny – możliwość podłączenia UTV-P do aplikacji aby przez telefon lub tablet zarządzać podstawowymi funkcjami – włącznie i wyłączanie, regulacja jasności, aktualizacja treści.</w:t>
      </w:r>
    </w:p>
    <w:p w:rsidR="003C55DC" w:rsidRPr="00A83D82" w:rsidRDefault="003C55DC" w:rsidP="003C55DC">
      <w:pPr>
        <w:rPr>
          <w:rFonts w:ascii="Arial" w:hAnsi="Arial" w:cs="Arial"/>
          <w:sz w:val="22"/>
          <w:szCs w:val="22"/>
        </w:rPr>
      </w:pPr>
    </w:p>
    <w:p w:rsidR="00B71250" w:rsidRDefault="003C55DC" w:rsidP="00B71250">
      <w:pPr>
        <w:ind w:right="-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=</w:t>
      </w:r>
    </w:p>
    <w:p w:rsidR="003609F7" w:rsidRPr="00A83D82" w:rsidRDefault="003609F7" w:rsidP="00A35407">
      <w:pPr>
        <w:rPr>
          <w:rFonts w:ascii="Arial" w:hAnsi="Arial" w:cs="Arial"/>
          <w:sz w:val="22"/>
          <w:szCs w:val="22"/>
        </w:rPr>
      </w:pPr>
    </w:p>
    <w:sectPr w:rsidR="003609F7" w:rsidRPr="00A83D82" w:rsidSect="00A35407">
      <w:footerReference w:type="even" r:id="rId8"/>
      <w:footerReference w:type="default" r:id="rId9"/>
      <w:head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97C" w:rsidRDefault="0078697C" w:rsidP="00FF3C23">
      <w:r>
        <w:separator/>
      </w:r>
    </w:p>
  </w:endnote>
  <w:endnote w:type="continuationSeparator" w:id="1">
    <w:p w:rsidR="0078697C" w:rsidRDefault="0078697C" w:rsidP="00FF3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Default="00943797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38D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0E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38DF" w:rsidRDefault="009738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Pr="00A0318E" w:rsidRDefault="00943797" w:rsidP="00B9451A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A0318E">
      <w:rPr>
        <w:rStyle w:val="Numerstrony"/>
        <w:rFonts w:ascii="Arial" w:hAnsi="Arial" w:cs="Arial"/>
        <w:sz w:val="18"/>
        <w:szCs w:val="18"/>
      </w:rPr>
      <w:fldChar w:fldCharType="begin"/>
    </w:r>
    <w:r w:rsidR="009738DF" w:rsidRPr="00A0318E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A0318E">
      <w:rPr>
        <w:rStyle w:val="Numerstrony"/>
        <w:rFonts w:ascii="Arial" w:hAnsi="Arial" w:cs="Arial"/>
        <w:sz w:val="18"/>
        <w:szCs w:val="18"/>
      </w:rPr>
      <w:fldChar w:fldCharType="separate"/>
    </w:r>
    <w:r w:rsidR="003C55DC">
      <w:rPr>
        <w:rStyle w:val="Numerstrony"/>
        <w:rFonts w:ascii="Arial" w:hAnsi="Arial" w:cs="Arial"/>
        <w:noProof/>
        <w:sz w:val="18"/>
        <w:szCs w:val="18"/>
      </w:rPr>
      <w:t>2</w:t>
    </w:r>
    <w:r w:rsidRPr="00A0318E">
      <w:rPr>
        <w:rStyle w:val="Numerstrony"/>
        <w:rFonts w:ascii="Arial" w:hAnsi="Arial" w:cs="Arial"/>
        <w:sz w:val="18"/>
        <w:szCs w:val="18"/>
      </w:rPr>
      <w:fldChar w:fldCharType="end"/>
    </w:r>
  </w:p>
  <w:p w:rsidR="009738DF" w:rsidRDefault="009738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97C" w:rsidRDefault="0078697C" w:rsidP="00FF3C23">
      <w:r>
        <w:separator/>
      </w:r>
    </w:p>
  </w:footnote>
  <w:footnote w:type="continuationSeparator" w:id="1">
    <w:p w:rsidR="0078697C" w:rsidRDefault="0078697C" w:rsidP="00FF3C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EC6" w:rsidRPr="00D45CAB" w:rsidRDefault="00EE0EC6" w:rsidP="00EE0EC6">
    <w:pPr>
      <w:tabs>
        <w:tab w:val="center" w:pos="4536"/>
        <w:tab w:val="right" w:pos="9072"/>
      </w:tabs>
      <w:ind w:right="-1133"/>
      <w:jc w:val="center"/>
      <w:rPr>
        <w:rFonts w:ascii="Arial" w:eastAsia="Arial" w:hAnsi="Arial" w:cs="Arial"/>
        <w:b/>
        <w:szCs w:val="24"/>
        <w:lang w:eastAsia="pl-PL"/>
      </w:rPr>
    </w:pP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4424680</wp:posOffset>
          </wp:positionH>
          <wp:positionV relativeFrom="paragraph">
            <wp:posOffset>-285115</wp:posOffset>
          </wp:positionV>
          <wp:extent cx="1950008" cy="711835"/>
          <wp:effectExtent l="0" t="0" r="0" b="0"/>
          <wp:wrapNone/>
          <wp:docPr id="30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0008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-218071</wp:posOffset>
          </wp:positionV>
          <wp:extent cx="710466" cy="501024"/>
          <wp:effectExtent l="0" t="0" r="0" b="0"/>
          <wp:wrapNone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466" cy="5010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E0EC6" w:rsidRPr="00080F69" w:rsidRDefault="00EE0EC6" w:rsidP="00080F69">
    <w:pPr>
      <w:tabs>
        <w:tab w:val="center" w:pos="4536"/>
        <w:tab w:val="right" w:pos="9072"/>
      </w:tabs>
      <w:spacing w:before="240" w:after="240"/>
      <w:jc w:val="center"/>
      <w:rPr>
        <w:rFonts w:ascii="Arial" w:eastAsia="Arial" w:hAnsi="Arial" w:cs="Arial"/>
        <w:bCs/>
        <w:szCs w:val="24"/>
        <w:lang w:eastAsia="pl-PL"/>
      </w:rPr>
    </w:pPr>
    <w:r w:rsidRPr="00371677">
      <w:rPr>
        <w:rFonts w:ascii="Arial" w:eastAsia="Arial" w:hAnsi="Arial" w:cs="Arial"/>
        <w:bCs/>
        <w:szCs w:val="24"/>
        <w:lang w:eastAsia="pl-PL"/>
      </w:rPr>
      <w:t xml:space="preserve">Wspólnie działamy na rzecz Europy zielonej, </w:t>
    </w:r>
    <w:r w:rsidRPr="00371677">
      <w:rPr>
        <w:rFonts w:ascii="Arial" w:eastAsia="Arial" w:hAnsi="Arial" w:cs="Arial"/>
        <w:bCs/>
        <w:szCs w:val="24"/>
        <w:lang w:eastAsia="pl-PL"/>
      </w:rPr>
      <w:br/>
      <w:t>konkurencyjnej i sprzyjającej integracji społecznej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2D439C1"/>
    <w:multiLevelType w:val="hybridMultilevel"/>
    <w:tmpl w:val="79380006"/>
    <w:lvl w:ilvl="0" w:tplc="7EF2AD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9600F"/>
    <w:multiLevelType w:val="hybridMultilevel"/>
    <w:tmpl w:val="06D8CBDC"/>
    <w:lvl w:ilvl="0" w:tplc="F1A6F808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4">
    <w:nsid w:val="0EB61F1D"/>
    <w:multiLevelType w:val="hybridMultilevel"/>
    <w:tmpl w:val="B5A62F4C"/>
    <w:lvl w:ilvl="0" w:tplc="74BE289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590FF7"/>
    <w:multiLevelType w:val="hybridMultilevel"/>
    <w:tmpl w:val="75B06540"/>
    <w:lvl w:ilvl="0" w:tplc="111CC9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5C42CE"/>
    <w:multiLevelType w:val="multilevel"/>
    <w:tmpl w:val="2550E4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F431F"/>
    <w:multiLevelType w:val="multilevel"/>
    <w:tmpl w:val="6F78D5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C706B"/>
    <w:multiLevelType w:val="multilevel"/>
    <w:tmpl w:val="34FE6DD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>
    <w:nsid w:val="40A24E73"/>
    <w:multiLevelType w:val="hybridMultilevel"/>
    <w:tmpl w:val="5C22FB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18">
    <w:nsid w:val="50004FE9"/>
    <w:multiLevelType w:val="multilevel"/>
    <w:tmpl w:val="C62C2C6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525F55F0"/>
    <w:multiLevelType w:val="hybridMultilevel"/>
    <w:tmpl w:val="F6FEF852"/>
    <w:lvl w:ilvl="0" w:tplc="D83061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FB3EFA"/>
    <w:multiLevelType w:val="multilevel"/>
    <w:tmpl w:val="76A4D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24">
    <w:nsid w:val="6D913174"/>
    <w:multiLevelType w:val="hybridMultilevel"/>
    <w:tmpl w:val="C9401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90112"/>
    <w:multiLevelType w:val="hybridMultilevel"/>
    <w:tmpl w:val="3AAE8F6E"/>
    <w:lvl w:ilvl="0" w:tplc="E65AA47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7BB3596C"/>
    <w:multiLevelType w:val="multilevel"/>
    <w:tmpl w:val="92A6970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0"/>
  </w:num>
  <w:num w:numId="2">
    <w:abstractNumId w:val="0"/>
  </w:num>
  <w:num w:numId="3">
    <w:abstractNumId w:val="9"/>
  </w:num>
  <w:num w:numId="4">
    <w:abstractNumId w:val="23"/>
  </w:num>
  <w:num w:numId="5">
    <w:abstractNumId w:val="17"/>
  </w:num>
  <w:num w:numId="6">
    <w:abstractNumId w:val="26"/>
  </w:num>
  <w:num w:numId="7">
    <w:abstractNumId w:val="7"/>
  </w:num>
  <w:num w:numId="8">
    <w:abstractNumId w:val="10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5"/>
  </w:num>
  <w:num w:numId="14">
    <w:abstractNumId w:val="14"/>
  </w:num>
  <w:num w:numId="15">
    <w:abstractNumId w:val="12"/>
  </w:num>
  <w:num w:numId="16">
    <w:abstractNumId w:val="15"/>
  </w:num>
  <w:num w:numId="17">
    <w:abstractNumId w:val="22"/>
  </w:num>
  <w:num w:numId="18">
    <w:abstractNumId w:val="18"/>
  </w:num>
  <w:num w:numId="19">
    <w:abstractNumId w:val="19"/>
  </w:num>
  <w:num w:numId="20">
    <w:abstractNumId w:val="27"/>
  </w:num>
  <w:num w:numId="21">
    <w:abstractNumId w:val="2"/>
  </w:num>
  <w:num w:numId="22">
    <w:abstractNumId w:val="21"/>
  </w:num>
  <w:num w:numId="23">
    <w:abstractNumId w:val="4"/>
  </w:num>
  <w:num w:numId="24">
    <w:abstractNumId w:val="25"/>
  </w:num>
  <w:num w:numId="25">
    <w:abstractNumId w:val="6"/>
  </w:num>
  <w:num w:numId="26">
    <w:abstractNumId w:val="16"/>
  </w:num>
  <w:num w:numId="27">
    <w:abstractNumId w:val="3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6137DC"/>
    <w:rsid w:val="00000C9D"/>
    <w:rsid w:val="00002590"/>
    <w:rsid w:val="00003A3E"/>
    <w:rsid w:val="00011C62"/>
    <w:rsid w:val="0001472F"/>
    <w:rsid w:val="00015116"/>
    <w:rsid w:val="00030069"/>
    <w:rsid w:val="00037751"/>
    <w:rsid w:val="00080F69"/>
    <w:rsid w:val="000943B1"/>
    <w:rsid w:val="000A3246"/>
    <w:rsid w:val="000B002B"/>
    <w:rsid w:val="000B49EE"/>
    <w:rsid w:val="000C2DCB"/>
    <w:rsid w:val="000E70E2"/>
    <w:rsid w:val="000F1737"/>
    <w:rsid w:val="000F5B4E"/>
    <w:rsid w:val="00126902"/>
    <w:rsid w:val="0013738F"/>
    <w:rsid w:val="001440F2"/>
    <w:rsid w:val="00147CBD"/>
    <w:rsid w:val="001523F9"/>
    <w:rsid w:val="00184DB2"/>
    <w:rsid w:val="00192942"/>
    <w:rsid w:val="001A297A"/>
    <w:rsid w:val="001C72A0"/>
    <w:rsid w:val="001D39F0"/>
    <w:rsid w:val="001D60F4"/>
    <w:rsid w:val="001E461E"/>
    <w:rsid w:val="001E507B"/>
    <w:rsid w:val="001E7206"/>
    <w:rsid w:val="001F45C5"/>
    <w:rsid w:val="00201D2D"/>
    <w:rsid w:val="00211C3B"/>
    <w:rsid w:val="00237E85"/>
    <w:rsid w:val="00243EC2"/>
    <w:rsid w:val="00250EC3"/>
    <w:rsid w:val="00256ECE"/>
    <w:rsid w:val="00267ADD"/>
    <w:rsid w:val="0028148F"/>
    <w:rsid w:val="00287916"/>
    <w:rsid w:val="00287D39"/>
    <w:rsid w:val="00296659"/>
    <w:rsid w:val="00296F26"/>
    <w:rsid w:val="002A68C5"/>
    <w:rsid w:val="002C24C0"/>
    <w:rsid w:val="002D18E9"/>
    <w:rsid w:val="002D7637"/>
    <w:rsid w:val="002E2475"/>
    <w:rsid w:val="002F077F"/>
    <w:rsid w:val="0030400B"/>
    <w:rsid w:val="00306044"/>
    <w:rsid w:val="00335715"/>
    <w:rsid w:val="003534C5"/>
    <w:rsid w:val="00355F5D"/>
    <w:rsid w:val="003609F7"/>
    <w:rsid w:val="00367E40"/>
    <w:rsid w:val="00384F31"/>
    <w:rsid w:val="00395527"/>
    <w:rsid w:val="003C55DC"/>
    <w:rsid w:val="003D0C32"/>
    <w:rsid w:val="003E49AC"/>
    <w:rsid w:val="003F6CC9"/>
    <w:rsid w:val="004039A4"/>
    <w:rsid w:val="004206BE"/>
    <w:rsid w:val="004469BA"/>
    <w:rsid w:val="0045206D"/>
    <w:rsid w:val="00455BA0"/>
    <w:rsid w:val="00456A52"/>
    <w:rsid w:val="00465AAD"/>
    <w:rsid w:val="00474F5B"/>
    <w:rsid w:val="00483A84"/>
    <w:rsid w:val="00483C73"/>
    <w:rsid w:val="004A14CC"/>
    <w:rsid w:val="004A21D0"/>
    <w:rsid w:val="004C74DC"/>
    <w:rsid w:val="004F261C"/>
    <w:rsid w:val="005024C8"/>
    <w:rsid w:val="00503382"/>
    <w:rsid w:val="00532125"/>
    <w:rsid w:val="005411E8"/>
    <w:rsid w:val="0054155C"/>
    <w:rsid w:val="00561C84"/>
    <w:rsid w:val="00563899"/>
    <w:rsid w:val="00567C78"/>
    <w:rsid w:val="005B3CCC"/>
    <w:rsid w:val="005B6860"/>
    <w:rsid w:val="005C3E94"/>
    <w:rsid w:val="005D4527"/>
    <w:rsid w:val="006137DC"/>
    <w:rsid w:val="006227DC"/>
    <w:rsid w:val="00624BB8"/>
    <w:rsid w:val="0063386E"/>
    <w:rsid w:val="0064005A"/>
    <w:rsid w:val="006415B4"/>
    <w:rsid w:val="00644580"/>
    <w:rsid w:val="006958C0"/>
    <w:rsid w:val="006A6071"/>
    <w:rsid w:val="006B3841"/>
    <w:rsid w:val="006C01DF"/>
    <w:rsid w:val="006C6CC1"/>
    <w:rsid w:val="006C7E32"/>
    <w:rsid w:val="006D4C2E"/>
    <w:rsid w:val="006E3010"/>
    <w:rsid w:val="006F6EA2"/>
    <w:rsid w:val="00711510"/>
    <w:rsid w:val="0071319F"/>
    <w:rsid w:val="00724EC5"/>
    <w:rsid w:val="007343B5"/>
    <w:rsid w:val="00785E24"/>
    <w:rsid w:val="0078697C"/>
    <w:rsid w:val="00797BA5"/>
    <w:rsid w:val="007A2DEB"/>
    <w:rsid w:val="007B3E06"/>
    <w:rsid w:val="007C7AC0"/>
    <w:rsid w:val="007E5882"/>
    <w:rsid w:val="007F6C01"/>
    <w:rsid w:val="008017CC"/>
    <w:rsid w:val="008056AD"/>
    <w:rsid w:val="00815E19"/>
    <w:rsid w:val="008450E7"/>
    <w:rsid w:val="00855F2B"/>
    <w:rsid w:val="00857E76"/>
    <w:rsid w:val="00872617"/>
    <w:rsid w:val="0088139C"/>
    <w:rsid w:val="0088506D"/>
    <w:rsid w:val="008852F4"/>
    <w:rsid w:val="00891BF4"/>
    <w:rsid w:val="008A3C7B"/>
    <w:rsid w:val="008C0738"/>
    <w:rsid w:val="008C0A26"/>
    <w:rsid w:val="008C2068"/>
    <w:rsid w:val="008D086E"/>
    <w:rsid w:val="008E18D0"/>
    <w:rsid w:val="00900346"/>
    <w:rsid w:val="00901ABF"/>
    <w:rsid w:val="009022B0"/>
    <w:rsid w:val="00910C85"/>
    <w:rsid w:val="0091261C"/>
    <w:rsid w:val="009224C8"/>
    <w:rsid w:val="00922B5B"/>
    <w:rsid w:val="00923577"/>
    <w:rsid w:val="00925899"/>
    <w:rsid w:val="00943797"/>
    <w:rsid w:val="00945245"/>
    <w:rsid w:val="0095495E"/>
    <w:rsid w:val="00957DE1"/>
    <w:rsid w:val="00965AF8"/>
    <w:rsid w:val="00970D96"/>
    <w:rsid w:val="009738DF"/>
    <w:rsid w:val="0097489C"/>
    <w:rsid w:val="00980897"/>
    <w:rsid w:val="0099045F"/>
    <w:rsid w:val="009B526B"/>
    <w:rsid w:val="009C18C6"/>
    <w:rsid w:val="009C19A6"/>
    <w:rsid w:val="009C245B"/>
    <w:rsid w:val="009D1C36"/>
    <w:rsid w:val="009F4DB3"/>
    <w:rsid w:val="00A02618"/>
    <w:rsid w:val="00A02DA1"/>
    <w:rsid w:val="00A0318E"/>
    <w:rsid w:val="00A04700"/>
    <w:rsid w:val="00A04BFE"/>
    <w:rsid w:val="00A35407"/>
    <w:rsid w:val="00A4461E"/>
    <w:rsid w:val="00A452DB"/>
    <w:rsid w:val="00A6637B"/>
    <w:rsid w:val="00A7281F"/>
    <w:rsid w:val="00A72B3B"/>
    <w:rsid w:val="00A75BD4"/>
    <w:rsid w:val="00A76340"/>
    <w:rsid w:val="00A82280"/>
    <w:rsid w:val="00A83D82"/>
    <w:rsid w:val="00A95B2B"/>
    <w:rsid w:val="00AA18F2"/>
    <w:rsid w:val="00AB12FA"/>
    <w:rsid w:val="00AB1833"/>
    <w:rsid w:val="00AB3F2B"/>
    <w:rsid w:val="00AC5E26"/>
    <w:rsid w:val="00AC73ED"/>
    <w:rsid w:val="00AD04CF"/>
    <w:rsid w:val="00AF18EE"/>
    <w:rsid w:val="00B113B3"/>
    <w:rsid w:val="00B1361A"/>
    <w:rsid w:val="00B22527"/>
    <w:rsid w:val="00B23785"/>
    <w:rsid w:val="00B4637D"/>
    <w:rsid w:val="00B602FB"/>
    <w:rsid w:val="00B66F1E"/>
    <w:rsid w:val="00B71250"/>
    <w:rsid w:val="00B74E19"/>
    <w:rsid w:val="00B75F32"/>
    <w:rsid w:val="00B9281A"/>
    <w:rsid w:val="00B93F88"/>
    <w:rsid w:val="00B9451A"/>
    <w:rsid w:val="00BC3008"/>
    <w:rsid w:val="00C1689B"/>
    <w:rsid w:val="00C23DA0"/>
    <w:rsid w:val="00C255E8"/>
    <w:rsid w:val="00C31806"/>
    <w:rsid w:val="00C36533"/>
    <w:rsid w:val="00C414C7"/>
    <w:rsid w:val="00C536F4"/>
    <w:rsid w:val="00C77554"/>
    <w:rsid w:val="00C82498"/>
    <w:rsid w:val="00C9201A"/>
    <w:rsid w:val="00C95BCE"/>
    <w:rsid w:val="00C9606F"/>
    <w:rsid w:val="00CA240E"/>
    <w:rsid w:val="00CB0CC6"/>
    <w:rsid w:val="00CC4280"/>
    <w:rsid w:val="00CC5A56"/>
    <w:rsid w:val="00CD0102"/>
    <w:rsid w:val="00CD60CC"/>
    <w:rsid w:val="00CE65A5"/>
    <w:rsid w:val="00D03566"/>
    <w:rsid w:val="00D136C7"/>
    <w:rsid w:val="00D31EA8"/>
    <w:rsid w:val="00D33D4F"/>
    <w:rsid w:val="00D372C9"/>
    <w:rsid w:val="00D536D8"/>
    <w:rsid w:val="00D613AA"/>
    <w:rsid w:val="00D73806"/>
    <w:rsid w:val="00DB5227"/>
    <w:rsid w:val="00DC30F6"/>
    <w:rsid w:val="00DD1086"/>
    <w:rsid w:val="00DD54D7"/>
    <w:rsid w:val="00DD66DF"/>
    <w:rsid w:val="00DF32A8"/>
    <w:rsid w:val="00DF5DDA"/>
    <w:rsid w:val="00E0341C"/>
    <w:rsid w:val="00E209DC"/>
    <w:rsid w:val="00E24DBA"/>
    <w:rsid w:val="00E3230B"/>
    <w:rsid w:val="00E3733E"/>
    <w:rsid w:val="00E41A42"/>
    <w:rsid w:val="00E43C1D"/>
    <w:rsid w:val="00E5491E"/>
    <w:rsid w:val="00E8156F"/>
    <w:rsid w:val="00E816A2"/>
    <w:rsid w:val="00EB0C56"/>
    <w:rsid w:val="00EC110C"/>
    <w:rsid w:val="00EC3358"/>
    <w:rsid w:val="00ED7DF3"/>
    <w:rsid w:val="00EE042D"/>
    <w:rsid w:val="00EE0EC6"/>
    <w:rsid w:val="00EE18BB"/>
    <w:rsid w:val="00EF4EFD"/>
    <w:rsid w:val="00F04B79"/>
    <w:rsid w:val="00F05CB5"/>
    <w:rsid w:val="00F11A0D"/>
    <w:rsid w:val="00F2320B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3E5C"/>
    <w:rsid w:val="00F70C35"/>
    <w:rsid w:val="00F72061"/>
    <w:rsid w:val="00F928C5"/>
    <w:rsid w:val="00F96415"/>
    <w:rsid w:val="00FA54B3"/>
    <w:rsid w:val="00FA6D7B"/>
    <w:rsid w:val="00FB0FAD"/>
    <w:rsid w:val="00FC320C"/>
    <w:rsid w:val="00FC4C02"/>
    <w:rsid w:val="00FE172F"/>
    <w:rsid w:val="00FF0B2E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7D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A3540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A6071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9702A-8919-4C0B-9700-EF8E105B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apawlik</cp:lastModifiedBy>
  <cp:revision>9</cp:revision>
  <cp:lastPrinted>2021-11-09T10:08:00Z</cp:lastPrinted>
  <dcterms:created xsi:type="dcterms:W3CDTF">2022-02-22T15:55:00Z</dcterms:created>
  <dcterms:modified xsi:type="dcterms:W3CDTF">2022-02-28T10:13:00Z</dcterms:modified>
</cp:coreProperties>
</file>