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3FB" w:rsidRPr="00C363FB" w:rsidRDefault="000F4CAB" w:rsidP="007758CD">
      <w:pPr>
        <w:spacing w:after="0"/>
        <w:rPr>
          <w:b/>
        </w:rPr>
      </w:pPr>
      <w:r>
        <w:rPr>
          <w:b/>
        </w:rPr>
        <w:t xml:space="preserve">           </w:t>
      </w:r>
      <w:r w:rsidR="00C363FB" w:rsidRPr="00C363FB">
        <w:rPr>
          <w:b/>
        </w:rPr>
        <w:t xml:space="preserve">RADA MIEJSKA </w:t>
      </w:r>
    </w:p>
    <w:p w:rsidR="00007E74" w:rsidRDefault="00C363FB" w:rsidP="007758CD">
      <w:pPr>
        <w:spacing w:after="0"/>
      </w:pPr>
      <w:r w:rsidRPr="00C363FB">
        <w:rPr>
          <w:b/>
        </w:rPr>
        <w:t>Tomaszowa Mazowieckiego</w:t>
      </w:r>
      <w:r w:rsidR="00007E74">
        <w:tab/>
      </w:r>
      <w:r w:rsidR="00007E74">
        <w:tab/>
      </w:r>
      <w:r w:rsidR="00007E74">
        <w:tab/>
      </w:r>
      <w:r w:rsidR="00007E74">
        <w:tab/>
      </w:r>
      <w:r w:rsidR="00007E74">
        <w:tab/>
      </w:r>
      <w:r w:rsidR="00007E74">
        <w:tab/>
      </w:r>
    </w:p>
    <w:p w:rsidR="00007E74" w:rsidRPr="00206DC4" w:rsidRDefault="00007E74" w:rsidP="00007E74">
      <w:pPr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ZBIORCZA INFORMACJA</w:t>
      </w:r>
    </w:p>
    <w:p w:rsidR="00007E74" w:rsidRPr="00206DC4" w:rsidRDefault="00007E74" w:rsidP="00007E74">
      <w:pPr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O PETYCJACH ROZPATRZONYCH</w:t>
      </w:r>
    </w:p>
    <w:p w:rsidR="00007E74" w:rsidRDefault="00007E74" w:rsidP="007758CD">
      <w:pPr>
        <w:jc w:val="center"/>
      </w:pPr>
      <w:r w:rsidRPr="00206DC4">
        <w:rPr>
          <w:b/>
          <w:sz w:val="24"/>
          <w:szCs w:val="24"/>
        </w:rPr>
        <w:t>PRZEZ RADĘ MIEJSKĄ TOMASZOWA MAZOWIECKIEGO W 201</w:t>
      </w:r>
      <w:r w:rsidR="00503D97">
        <w:rPr>
          <w:b/>
          <w:sz w:val="24"/>
          <w:szCs w:val="24"/>
        </w:rPr>
        <w:t>9</w:t>
      </w:r>
      <w:r w:rsidRPr="00206DC4">
        <w:rPr>
          <w:b/>
          <w:sz w:val="24"/>
          <w:szCs w:val="24"/>
        </w:rPr>
        <w:t xml:space="preserve"> ROKU</w:t>
      </w:r>
    </w:p>
    <w:p w:rsidR="00503D97" w:rsidRDefault="00007E74" w:rsidP="00007E74">
      <w:pPr>
        <w:jc w:val="both"/>
      </w:pPr>
      <w:r>
        <w:tab/>
        <w:t>Zgodnie z art. 14 ustawy z dnia 11 lipca 2014 r. o petycjach (t.</w:t>
      </w:r>
      <w:r w:rsidR="00CB456E">
        <w:t xml:space="preserve"> </w:t>
      </w:r>
      <w:r>
        <w:t>j. Dz. U. z 2018 r. poz. 870) informuję, iż w 201</w:t>
      </w:r>
      <w:r w:rsidR="00503D97">
        <w:t>9</w:t>
      </w:r>
      <w:r>
        <w:t xml:space="preserve"> roku </w:t>
      </w:r>
      <w:r w:rsidR="00503D97">
        <w:t xml:space="preserve">do Rady </w:t>
      </w:r>
      <w:r>
        <w:t>Miejsk</w:t>
      </w:r>
      <w:r w:rsidR="00503D97">
        <w:t>iej</w:t>
      </w:r>
      <w:r>
        <w:t xml:space="preserve"> Tomaszowa Mazowieckiego </w:t>
      </w:r>
      <w:r w:rsidR="00503D97">
        <w:t xml:space="preserve">wpłynęły </w:t>
      </w:r>
      <w:r w:rsidR="00503D97" w:rsidRPr="00CB456E">
        <w:rPr>
          <w:b/>
        </w:rPr>
        <w:t>trzy petycje</w:t>
      </w:r>
      <w:r w:rsidR="00CB456E">
        <w:t xml:space="preserve"> </w:t>
      </w:r>
      <w:r w:rsidR="00CB456E">
        <w:br/>
        <w:t>do rozpatrzenia</w:t>
      </w:r>
      <w:r w:rsidR="0088245F">
        <w:t>, a mianowicie:</w:t>
      </w:r>
    </w:p>
    <w:p w:rsidR="00503D97" w:rsidRDefault="00503D97" w:rsidP="00D73DA5">
      <w:pPr>
        <w:pStyle w:val="Akapitzlist"/>
        <w:numPr>
          <w:ilvl w:val="0"/>
          <w:numId w:val="1"/>
        </w:numPr>
        <w:jc w:val="both"/>
      </w:pPr>
      <w:r>
        <w:t xml:space="preserve">Petycja z dnia 9 stycznia 2019 roku złożona przez Panią </w:t>
      </w:r>
      <w:r w:rsidR="0042278F">
        <w:t>XXXXXXXX</w:t>
      </w:r>
      <w:r>
        <w:t xml:space="preserve"> </w:t>
      </w:r>
      <w:r w:rsidR="0042278F">
        <w:t>XXXXXX</w:t>
      </w:r>
      <w:r>
        <w:t xml:space="preserve"> reprezentantkę mieszkańców miasta</w:t>
      </w:r>
      <w:r w:rsidR="00A44111">
        <w:t xml:space="preserve"> Tomaszowa Mazowieckiego</w:t>
      </w:r>
      <w:r>
        <w:t xml:space="preserve">. Przedmiotem petycji było podjęcie efektywnych działań mających na celu poprawę jakości powietrza w Tomaszowie Mazowieckim. </w:t>
      </w:r>
      <w:r w:rsidR="00D73DA5">
        <w:t xml:space="preserve">W odpowiedzi na petycję, pismem z dnia 23 kwietnia 2019 roku znak: BRM.152.1.2019, Przewodniczący Rady Miejskiej poinformował wnioskodawców, że Prezydent Miasta Tomaszowa Mazowieckiego, do którego również została złożona petycja, właściwie rozpatrzył petycję podejmując szereg działań mających na celu poprawę jakości powietrza w Tomaszowie Mazowieckim. </w:t>
      </w:r>
      <w:r w:rsidR="00A63E4D">
        <w:t xml:space="preserve">Rada Miejska nie podejmowała uchwały w tym zakresie. </w:t>
      </w:r>
    </w:p>
    <w:p w:rsidR="00D73DA5" w:rsidRDefault="006F19BC" w:rsidP="00D73DA5">
      <w:pPr>
        <w:pStyle w:val="Akapitzlist"/>
        <w:numPr>
          <w:ilvl w:val="0"/>
          <w:numId w:val="1"/>
        </w:numPr>
        <w:jc w:val="both"/>
      </w:pPr>
      <w:r>
        <w:t xml:space="preserve">Petycja z dnia 30 lipca </w:t>
      </w:r>
      <w:r w:rsidR="0092342C">
        <w:t xml:space="preserve">2019 roku złożona przez radcę prawnego </w:t>
      </w:r>
      <w:r w:rsidR="0042278F">
        <w:t>XXXXXXXXX XXXXX</w:t>
      </w:r>
      <w:r w:rsidR="0092342C">
        <w:t>, CASUS NOSTER Kancelaria Radcy Prawnego</w:t>
      </w:r>
      <w:r w:rsidR="00A44111">
        <w:t xml:space="preserve"> w</w:t>
      </w:r>
      <w:r w:rsidR="0092342C">
        <w:t xml:space="preserve"> Lublin</w:t>
      </w:r>
      <w:r w:rsidR="00A44111">
        <w:t>ie</w:t>
      </w:r>
      <w:r w:rsidR="0092342C">
        <w:t xml:space="preserve">. Przedmiotem petycji </w:t>
      </w:r>
      <w:r w:rsidR="00167253">
        <w:t xml:space="preserve">było wprowadzenie </w:t>
      </w:r>
      <w:r w:rsidR="0042278F">
        <w:br/>
      </w:r>
      <w:r w:rsidR="00167253">
        <w:t xml:space="preserve">w życie Polityki Zarządzania Konfliktem Interesów adresowanej do radnych Rady Miejskiej Tomaszowa Mazowieckiego. </w:t>
      </w:r>
      <w:r w:rsidR="00A63E4D">
        <w:t>Przedmiotowa petycja została przekazana przez Prezydenta Miasta do Rady Miejskiej do rozpatrzenia</w:t>
      </w:r>
      <w:r w:rsidR="008E2556">
        <w:t xml:space="preserve"> w dniu 3 września 2019 roku</w:t>
      </w:r>
      <w:r w:rsidR="00A63E4D">
        <w:t xml:space="preserve">. </w:t>
      </w:r>
      <w:r w:rsidR="00167253">
        <w:t xml:space="preserve">W odpowiedzi </w:t>
      </w:r>
      <w:r w:rsidR="0042278F">
        <w:br/>
      </w:r>
      <w:r w:rsidR="00167253">
        <w:t xml:space="preserve">na petycję, pismem z dnia 5 grudnia 2019 roku, znak: BRM.152.2.2019, Przewodniczący Rady Miejskiej poinformował wnioskodawcę o </w:t>
      </w:r>
      <w:r w:rsidR="008D2420">
        <w:t xml:space="preserve">rozpatrzeniu petycji na sesji Rady Miejskiej w dniu </w:t>
      </w:r>
      <w:r w:rsidR="0042278F">
        <w:br/>
      </w:r>
      <w:r w:rsidR="008D2420">
        <w:t xml:space="preserve">28 listopada 2019 roku w drodze podjętej </w:t>
      </w:r>
      <w:r w:rsidR="008D2420" w:rsidRPr="008E2556">
        <w:rPr>
          <w:i/>
        </w:rPr>
        <w:t xml:space="preserve">uchwały nr XX/172/2019 </w:t>
      </w:r>
      <w:bookmarkStart w:id="0" w:name="_GoBack"/>
      <w:bookmarkEnd w:id="0"/>
      <w:r w:rsidR="008D2420" w:rsidRPr="008E2556">
        <w:rPr>
          <w:i/>
        </w:rPr>
        <w:t>w sprawie rozpatrzenia petycji,</w:t>
      </w:r>
      <w:r w:rsidR="008D2420">
        <w:t xml:space="preserve"> uznając ją za bezzasadną. </w:t>
      </w:r>
      <w:r w:rsidR="0092342C">
        <w:t xml:space="preserve">   </w:t>
      </w:r>
    </w:p>
    <w:p w:rsidR="008D2420" w:rsidRDefault="00FC6528" w:rsidP="00A63E4D">
      <w:pPr>
        <w:pStyle w:val="Akapitzlist"/>
        <w:numPr>
          <w:ilvl w:val="0"/>
          <w:numId w:val="1"/>
        </w:numPr>
        <w:jc w:val="both"/>
      </w:pPr>
      <w:r>
        <w:t>Petycja z dnia 2</w:t>
      </w:r>
      <w:r w:rsidR="008E2556">
        <w:t>8</w:t>
      </w:r>
      <w:r>
        <w:t xml:space="preserve"> listopada 2019 r</w:t>
      </w:r>
      <w:r w:rsidR="00A760C5">
        <w:t xml:space="preserve">oku złożona przez adw. Renatę </w:t>
      </w:r>
      <w:proofErr w:type="spellStart"/>
      <w:r w:rsidR="00A760C5">
        <w:t>Sutor</w:t>
      </w:r>
      <w:proofErr w:type="spellEnd"/>
      <w:r w:rsidR="00223465">
        <w:t xml:space="preserve"> z Rabki </w:t>
      </w:r>
      <w:r w:rsidR="009408FB">
        <w:t xml:space="preserve"> - </w:t>
      </w:r>
      <w:r w:rsidR="00223465">
        <w:t>Zdroju</w:t>
      </w:r>
      <w:r w:rsidR="00A760C5">
        <w:t xml:space="preserve">. Petycja dotyczyła zmiany przepisów prawa miejscowego w zakresie wprowadzenia uregulowań pozwalających na udostępnienie bezpłatnych parkingów przed kościołami, cmentarzami </w:t>
      </w:r>
      <w:r w:rsidR="00223465">
        <w:br/>
      </w:r>
      <w:r w:rsidR="00A760C5">
        <w:t xml:space="preserve">i szpitalami oraz spowodowanie, aby ceny artykułów spożywczych sprzedawanych </w:t>
      </w:r>
      <w:r w:rsidR="00223465">
        <w:br/>
      </w:r>
      <w:r w:rsidR="00A760C5">
        <w:t xml:space="preserve">w szpitalnych sklepikach nie przekraczały cen detalicznych obowiązujących w zwykłych sklepach. </w:t>
      </w:r>
      <w:r w:rsidR="00A63E4D">
        <w:t xml:space="preserve">Przedmiotowa petycja w części </w:t>
      </w:r>
      <w:r w:rsidR="00A44111">
        <w:t xml:space="preserve">należącej do właściwości Rady Miejskiej </w:t>
      </w:r>
      <w:r w:rsidR="00A63E4D">
        <w:t>została przekazana przez Prezydenta Miasta do rozpatrzenia</w:t>
      </w:r>
      <w:r w:rsidR="008E2556">
        <w:t xml:space="preserve"> w dniu 5 grudnia 2020 roku</w:t>
      </w:r>
      <w:r w:rsidR="00A63E4D">
        <w:t>.</w:t>
      </w:r>
      <w:r w:rsidR="00A44111">
        <w:t xml:space="preserve"> </w:t>
      </w:r>
      <w:r w:rsidR="008E2556">
        <w:br/>
      </w:r>
      <w:r w:rsidR="00A760C5">
        <w:t>W odpowiedzi na petycję</w:t>
      </w:r>
      <w:r w:rsidR="00A63E4D">
        <w:t xml:space="preserve">, pismem z dnia 5 marca 2020 roku znak: BRM.152.3.2019, Przewodniczący Rady Miejskiej poinformował wnioskodawcę o rozpatrzeniu petycji (w części) na sesji Rady Miejskiej w dniu 27 lutego 2020 roku w drodze podjętej </w:t>
      </w:r>
      <w:r w:rsidR="00A63E4D" w:rsidRPr="008E2556">
        <w:rPr>
          <w:i/>
        </w:rPr>
        <w:t xml:space="preserve">uchwały </w:t>
      </w:r>
      <w:r w:rsidR="008E2556" w:rsidRPr="008E2556">
        <w:rPr>
          <w:i/>
        </w:rPr>
        <w:br/>
      </w:r>
      <w:r w:rsidR="00A63E4D" w:rsidRPr="008E2556">
        <w:rPr>
          <w:i/>
        </w:rPr>
        <w:t>nr XXIII/202/2020 w sprawie rozpatrzenia petycji</w:t>
      </w:r>
      <w:r w:rsidR="00A63E4D">
        <w:t xml:space="preserve">, nie uwzględniając postulatów zawartych </w:t>
      </w:r>
      <w:r w:rsidR="008E2556">
        <w:br/>
      </w:r>
      <w:r w:rsidR="00A63E4D">
        <w:t xml:space="preserve">w przedmiotowej petycji. </w:t>
      </w:r>
      <w:r w:rsidR="00A760C5">
        <w:t xml:space="preserve">  </w:t>
      </w:r>
    </w:p>
    <w:p w:rsidR="00503D97" w:rsidRPr="007758CD" w:rsidRDefault="007758CD" w:rsidP="007758CD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Przewodniczący Rady Miejskiej </w:t>
      </w:r>
    </w:p>
    <w:p w:rsidR="007758CD" w:rsidRPr="007758CD" w:rsidRDefault="007758CD" w:rsidP="007758CD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   Tomaszowa Mazowieckiego </w:t>
      </w:r>
    </w:p>
    <w:p w:rsidR="007758CD" w:rsidRPr="007758CD" w:rsidRDefault="007758CD" w:rsidP="007758CD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            Krzysztof Kuchta </w:t>
      </w:r>
    </w:p>
    <w:sectPr w:rsidR="007758CD" w:rsidRPr="007758CD" w:rsidSect="00460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02990"/>
    <w:multiLevelType w:val="hybridMultilevel"/>
    <w:tmpl w:val="9B3A8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74"/>
    <w:rsid w:val="00007E74"/>
    <w:rsid w:val="00036473"/>
    <w:rsid w:val="0008503D"/>
    <w:rsid w:val="000A69C6"/>
    <w:rsid w:val="000C68F1"/>
    <w:rsid w:val="000F4CAB"/>
    <w:rsid w:val="00167253"/>
    <w:rsid w:val="00206DC4"/>
    <w:rsid w:val="00223465"/>
    <w:rsid w:val="00343616"/>
    <w:rsid w:val="0042278F"/>
    <w:rsid w:val="00460D7A"/>
    <w:rsid w:val="00503D97"/>
    <w:rsid w:val="005473AA"/>
    <w:rsid w:val="005C1F74"/>
    <w:rsid w:val="006A502B"/>
    <w:rsid w:val="006F19BC"/>
    <w:rsid w:val="007758CD"/>
    <w:rsid w:val="0088245F"/>
    <w:rsid w:val="008D2420"/>
    <w:rsid w:val="008E2556"/>
    <w:rsid w:val="0092342C"/>
    <w:rsid w:val="009408FB"/>
    <w:rsid w:val="00A44111"/>
    <w:rsid w:val="00A63E4D"/>
    <w:rsid w:val="00A760C5"/>
    <w:rsid w:val="00C363FB"/>
    <w:rsid w:val="00CB456E"/>
    <w:rsid w:val="00D73DA5"/>
    <w:rsid w:val="00DD08AC"/>
    <w:rsid w:val="00ED0906"/>
    <w:rsid w:val="00FC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73E33"/>
  <w15:docId w15:val="{F9C0DC1E-390F-4A10-8C9C-D4A5E3F3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D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Edyta Wieteska</cp:lastModifiedBy>
  <cp:revision>2</cp:revision>
  <cp:lastPrinted>2022-03-11T10:04:00Z</cp:lastPrinted>
  <dcterms:created xsi:type="dcterms:W3CDTF">2022-03-14T06:42:00Z</dcterms:created>
  <dcterms:modified xsi:type="dcterms:W3CDTF">2022-03-14T06:42:00Z</dcterms:modified>
</cp:coreProperties>
</file>