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176200">
        <w:rPr>
          <w:rFonts w:ascii="Cambria" w:hAnsi="Cambria" w:cs="Tahoma"/>
        </w:rPr>
        <w:t>dnia 14</w:t>
      </w:r>
      <w:r w:rsidR="002D0DBA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ZMIANA TERMINU SKŁADANIA </w:t>
      </w:r>
      <w:r w:rsidR="00A41E66">
        <w:rPr>
          <w:rFonts w:ascii="Cambria" w:eastAsia="Calibri" w:hAnsi="Cambria" w:cs="Tahoma"/>
          <w:b/>
        </w:rPr>
        <w:t xml:space="preserve">I OTWARCIA </w:t>
      </w:r>
      <w:r>
        <w:rPr>
          <w:rFonts w:ascii="Cambria" w:eastAsia="Calibri" w:hAnsi="Cambria" w:cs="Tahoma"/>
          <w:b/>
        </w:rPr>
        <w:t>OFERT</w:t>
      </w:r>
    </w:p>
    <w:p w:rsidR="00A41E66" w:rsidRDefault="00A41E66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TERMINU ZWIĄZANIA OFERTĄ</w:t>
      </w:r>
    </w:p>
    <w:p w:rsidR="000B7E82" w:rsidRDefault="000B7E82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ZMIANA OGŁOSZENIA O ZAMÓWIENIU</w:t>
      </w:r>
    </w:p>
    <w:p w:rsidR="0008683A" w:rsidRDefault="0008683A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</w:p>
    <w:p w:rsidR="00A41E66" w:rsidRDefault="00A41E66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2D0DBA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2D0DBA" w:rsidRPr="002D0DBA" w:rsidRDefault="002D0DBA" w:rsidP="002D0DBA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2D0DBA">
        <w:rPr>
          <w:rFonts w:ascii="Cambria" w:hAnsi="Cambria" w:cs="Tahoma"/>
          <w:b/>
          <w:sz w:val="16"/>
          <w:szCs w:val="16"/>
        </w:rPr>
        <w:t>ID - miniportal:</w:t>
      </w:r>
      <w:r w:rsidRPr="002D0DBA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2D0DBA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2D0DBA" w:rsidRDefault="002D0DBA" w:rsidP="002D0DB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2D0DBA" w:rsidRPr="00E60B2F" w:rsidRDefault="002D0DBA" w:rsidP="002D0DB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>„TOMASZÓW MAZOWIECKI - ARENA POZYTYWNEJ ENERGII: wzmocnienie spójności społecznej i gospodarczej 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875315" w:rsidRPr="00281355" w:rsidRDefault="00B617AB" w:rsidP="00281355">
      <w:pPr>
        <w:spacing w:after="0" w:line="276" w:lineRule="auto"/>
        <w:jc w:val="both"/>
        <w:rPr>
          <w:rFonts w:ascii="Cambria" w:eastAsia="Calibri" w:hAnsi="Cambria" w:cs="Tahoma"/>
          <w:b/>
          <w:color w:val="0070C0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</w:t>
      </w:r>
      <w:r w:rsidR="00875315">
        <w:rPr>
          <w:rFonts w:ascii="Cambria" w:eastAsia="Calibri" w:hAnsi="Cambria" w:cs="Tahoma"/>
        </w:rPr>
        <w:t xml:space="preserve">w dniu 11.03.2022 r. </w:t>
      </w:r>
      <w:r w:rsidRPr="00980809">
        <w:rPr>
          <w:rFonts w:ascii="Cambria" w:eastAsia="Calibri" w:hAnsi="Cambria" w:cs="Tahoma"/>
        </w:rPr>
        <w:t xml:space="preserve">mając na względzie </w:t>
      </w:r>
      <w:r w:rsidR="00281355">
        <w:rPr>
          <w:rFonts w:ascii="Cambria" w:eastAsia="Calibri" w:hAnsi="Cambria" w:cs="Tahoma"/>
        </w:rPr>
        <w:t xml:space="preserve">                      </w:t>
      </w:r>
      <w:r w:rsidRPr="00980809">
        <w:rPr>
          <w:rFonts w:ascii="Cambria" w:eastAsia="Calibri" w:hAnsi="Cambria" w:cs="Tahoma"/>
        </w:rPr>
        <w:t xml:space="preserve">art. 284 ust. </w:t>
      </w:r>
      <w:r w:rsidR="00875315">
        <w:rPr>
          <w:rFonts w:ascii="Cambria" w:eastAsia="Calibri" w:hAnsi="Cambria" w:cs="Tahoma"/>
        </w:rPr>
        <w:t>3  w zw. z art. 284 ust. 2</w:t>
      </w:r>
      <w:r w:rsidRPr="00980809">
        <w:rPr>
          <w:rFonts w:ascii="Cambria" w:eastAsia="Calibri" w:hAnsi="Cambria" w:cs="Tahoma"/>
        </w:rPr>
        <w:t xml:space="preserve">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</w:t>
      </w:r>
      <w:r w:rsidR="00875315">
        <w:rPr>
          <w:rFonts w:ascii="Cambria" w:eastAsia="Calibri" w:hAnsi="Cambria" w:cs="Tahoma"/>
        </w:rPr>
        <w:t xml:space="preserve"> a także rozdział</w:t>
      </w:r>
      <w:r w:rsidR="00281355">
        <w:rPr>
          <w:rFonts w:ascii="Cambria" w:eastAsia="Calibri" w:hAnsi="Cambria" w:cs="Tahoma"/>
        </w:rPr>
        <w:t xml:space="preserve">                    </w:t>
      </w:r>
      <w:r w:rsidR="00875315">
        <w:rPr>
          <w:rFonts w:ascii="Cambria" w:eastAsia="Calibri" w:hAnsi="Cambria" w:cs="Tahoma"/>
        </w:rPr>
        <w:t xml:space="preserve"> 13 ust. 4-6 SWZ,  zamawiający przedłuża </w:t>
      </w:r>
      <w:r w:rsidR="00875315" w:rsidRPr="00281355">
        <w:rPr>
          <w:rFonts w:ascii="Cambria" w:eastAsia="Calibri" w:hAnsi="Cambria" w:cs="Tahoma"/>
          <w:b/>
          <w:color w:val="0070C0"/>
          <w:u w:val="single"/>
        </w:rPr>
        <w:t>termin składania ofert</w:t>
      </w:r>
      <w:r w:rsidR="00875315">
        <w:rPr>
          <w:rFonts w:ascii="Cambria" w:eastAsia="Calibri" w:hAnsi="Cambria" w:cs="Tahoma"/>
        </w:rPr>
        <w:t xml:space="preserve"> wyznaczając go na dzień </w:t>
      </w:r>
      <w:r w:rsidR="00281355">
        <w:rPr>
          <w:rFonts w:ascii="Cambria" w:eastAsia="Calibri" w:hAnsi="Cambria" w:cs="Tahoma"/>
        </w:rPr>
        <w:t xml:space="preserve">                     </w:t>
      </w:r>
      <w:r w:rsidR="00281355">
        <w:rPr>
          <w:rFonts w:ascii="Cambria" w:eastAsia="Calibri" w:hAnsi="Cambria" w:cs="Tahoma"/>
          <w:b/>
          <w:color w:val="0070C0"/>
          <w:u w:val="single"/>
        </w:rPr>
        <w:t>18</w:t>
      </w:r>
      <w:r w:rsidR="00875315" w:rsidRPr="00281355">
        <w:rPr>
          <w:rFonts w:ascii="Cambria" w:eastAsia="Calibri" w:hAnsi="Cambria" w:cs="Tahoma"/>
          <w:b/>
          <w:color w:val="0070C0"/>
          <w:u w:val="single"/>
        </w:rPr>
        <w:t>-03-2022 r.</w:t>
      </w:r>
      <w:r w:rsidR="00281355" w:rsidRPr="00281355">
        <w:rPr>
          <w:rFonts w:ascii="Cambria" w:eastAsia="Calibri" w:hAnsi="Cambria" w:cs="Tahoma"/>
          <w:b/>
          <w:color w:val="0070C0"/>
          <w:u w:val="single"/>
        </w:rPr>
        <w:t xml:space="preserve"> godz. 9:30.</w:t>
      </w:r>
    </w:p>
    <w:p w:rsidR="00281355" w:rsidRDefault="00281355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Otwarcie ofert nastąpi: 18-03-2022 r. godz. 10:00.</w:t>
      </w:r>
    </w:p>
    <w:p w:rsidR="00A41E66" w:rsidRDefault="00A41E66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907216" w:rsidRDefault="00907216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A41E66">
        <w:rPr>
          <w:rFonts w:ascii="Cambria" w:eastAsia="Calibri" w:hAnsi="Cambria" w:cs="Tahoma"/>
        </w:rPr>
        <w:t>Zmianie ulega także termin związania ofertą</w:t>
      </w:r>
      <w:r w:rsidR="00A41E66">
        <w:rPr>
          <w:rFonts w:ascii="Cambria" w:eastAsia="Calibri" w:hAnsi="Cambria" w:cs="Tahoma"/>
        </w:rPr>
        <w:t xml:space="preserve"> </w:t>
      </w:r>
      <w:r w:rsidR="00B26FDA">
        <w:rPr>
          <w:rFonts w:ascii="Cambria" w:eastAsia="Calibri" w:hAnsi="Cambria" w:cs="Tahoma"/>
        </w:rPr>
        <w:t xml:space="preserve">(ustalony  jest </w:t>
      </w:r>
      <w:r w:rsidR="00A41E66">
        <w:rPr>
          <w:rFonts w:ascii="Cambria" w:eastAsia="Calibri" w:hAnsi="Cambria" w:cs="Tahoma"/>
        </w:rPr>
        <w:t>na dzień 16-04-2022 r.</w:t>
      </w:r>
      <w:r w:rsidR="00B26FDA">
        <w:rPr>
          <w:rFonts w:ascii="Cambria" w:eastAsia="Calibri" w:hAnsi="Cambria" w:cs="Tahoma"/>
        </w:rPr>
        <w:t>).</w:t>
      </w:r>
    </w:p>
    <w:p w:rsidR="003835DB" w:rsidRDefault="003835DB" w:rsidP="00281355">
      <w:pPr>
        <w:spacing w:after="0" w:line="276" w:lineRule="auto"/>
        <w:jc w:val="both"/>
        <w:rPr>
          <w:rFonts w:ascii="Cambria" w:eastAsia="Calibri" w:hAnsi="Cambria" w:cs="Tahoma"/>
        </w:rPr>
      </w:pPr>
    </w:p>
    <w:p w:rsidR="00B26FDA" w:rsidRDefault="00B26FDA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Dokonuje się także zmiany ogłoszenia o zamówieniu</w:t>
      </w:r>
      <w:r w:rsidR="003835DB">
        <w:rPr>
          <w:rFonts w:ascii="Cambria" w:eastAsia="Calibri" w:hAnsi="Cambria" w:cs="Tahoma"/>
        </w:rPr>
        <w:t xml:space="preserve"> zamieszczając ją w Biuletynie Zamówień P</w:t>
      </w:r>
      <w:r w:rsidR="00B70440">
        <w:rPr>
          <w:rFonts w:ascii="Cambria" w:eastAsia="Calibri" w:hAnsi="Cambria" w:cs="Tahoma"/>
        </w:rPr>
        <w:t>ublicznych.</w:t>
      </w:r>
    </w:p>
    <w:p w:rsidR="00281355" w:rsidRPr="00281355" w:rsidRDefault="00281355" w:rsidP="00281355">
      <w:pPr>
        <w:spacing w:after="0" w:line="276" w:lineRule="auto"/>
        <w:jc w:val="both"/>
        <w:rPr>
          <w:rFonts w:ascii="Cambria" w:eastAsia="Calibri" w:hAnsi="Cambria" w:cs="Tahoma"/>
          <w:b/>
        </w:rPr>
      </w:pPr>
    </w:p>
    <w:p w:rsidR="00281355" w:rsidRDefault="00875315" w:rsidP="00281355">
      <w:pPr>
        <w:spacing w:after="0" w:line="276" w:lineRule="auto"/>
        <w:jc w:val="both"/>
        <w:rPr>
          <w:rFonts w:ascii="Cambria" w:eastAsia="Calibri" w:hAnsi="Cambria" w:cs="Tahoma"/>
        </w:rPr>
      </w:pPr>
      <w:r w:rsidRPr="00875315">
        <w:rPr>
          <w:rFonts w:ascii="Cambria" w:eastAsia="Calibri" w:hAnsi="Cambria" w:cs="Tahoma"/>
        </w:rPr>
        <w:t>Powyższe podyktowane jest faktem, że zamawiający nie jest w stanie w ustalonym terminie</w:t>
      </w:r>
      <w:r>
        <w:rPr>
          <w:rFonts w:ascii="Cambria" w:eastAsia="Calibri" w:hAnsi="Cambria" w:cs="Tahoma"/>
        </w:rPr>
        <w:t xml:space="preserve">                       </w:t>
      </w:r>
      <w:r w:rsidRPr="00875315">
        <w:rPr>
          <w:rFonts w:ascii="Cambria" w:eastAsia="Calibri" w:hAnsi="Cambria" w:cs="Tahoma"/>
        </w:rPr>
        <w:t xml:space="preserve"> (tj. dwóch dni udzielić wiążących wyjaśnień </w:t>
      </w:r>
      <w:r w:rsidR="00281355">
        <w:rPr>
          <w:rFonts w:ascii="Cambria" w:eastAsia="Calibri" w:hAnsi="Cambria" w:cs="Tahoma"/>
        </w:rPr>
        <w:t xml:space="preserve">- </w:t>
      </w:r>
      <w:r w:rsidRPr="00875315">
        <w:rPr>
          <w:rFonts w:ascii="Cambria" w:eastAsia="Calibri" w:hAnsi="Cambria" w:cs="Tahoma"/>
        </w:rPr>
        <w:t>tym samym nastąpiła konieczność zmiany terminu składania i otwarcia ofert.</w:t>
      </w:r>
      <w:r>
        <w:rPr>
          <w:rFonts w:ascii="Cambria" w:eastAsia="Calibri" w:hAnsi="Cambria" w:cs="Tahoma"/>
        </w:rPr>
        <w:t xml:space="preserve"> </w:t>
      </w:r>
    </w:p>
    <w:p w:rsidR="00281355" w:rsidRDefault="00281355" w:rsidP="00B26FDA">
      <w:pPr>
        <w:spacing w:after="0" w:line="240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Wpływ pytania do zamawiającego 11-03-2022 r. (piątek godz. 15:00).</w:t>
      </w:r>
    </w:p>
    <w:p w:rsidR="00281355" w:rsidRDefault="00281355" w:rsidP="00B26FDA">
      <w:pPr>
        <w:spacing w:after="0" w:line="240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>Termin składania ofert 15-03-2022 r. (wtorek godz. 9:30).</w:t>
      </w:r>
    </w:p>
    <w:p w:rsidR="00B26FDA" w:rsidRDefault="00B26FDA" w:rsidP="00B26FDA">
      <w:pPr>
        <w:spacing w:after="0" w:line="240" w:lineRule="auto"/>
        <w:jc w:val="both"/>
        <w:rPr>
          <w:rFonts w:ascii="Cambria" w:eastAsia="Calibri" w:hAnsi="Cambria" w:cs="Tahoma"/>
        </w:rPr>
      </w:pPr>
    </w:p>
    <w:p w:rsidR="00875315" w:rsidRDefault="00875315" w:rsidP="00B26FDA">
      <w:pPr>
        <w:spacing w:after="0" w:line="276" w:lineRule="auto"/>
        <w:jc w:val="both"/>
        <w:rPr>
          <w:rFonts w:ascii="Cambria" w:eastAsia="Calibri" w:hAnsi="Cambria" w:cs="Tahoma"/>
        </w:rPr>
      </w:pPr>
      <w:r>
        <w:rPr>
          <w:rFonts w:ascii="Cambria" w:eastAsia="Calibri" w:hAnsi="Cambria" w:cs="Tahoma"/>
        </w:rPr>
        <w:t xml:space="preserve">Jak wskazują przytoczone powyżej przepisy: </w:t>
      </w:r>
    </w:p>
    <w:p w:rsidR="00875315" w:rsidRPr="00875315" w:rsidRDefault="00875315" w:rsidP="00B26FDA">
      <w:pPr>
        <w:spacing w:after="0" w:line="276" w:lineRule="auto"/>
        <w:jc w:val="both"/>
        <w:rPr>
          <w:rFonts w:ascii="Cambria" w:eastAsia="Calibri" w:hAnsi="Cambria" w:cs="Tahoma"/>
          <w:i/>
        </w:rPr>
      </w:pPr>
      <w:r w:rsidRPr="00875315">
        <w:rPr>
          <w:rFonts w:ascii="Cambria" w:hAnsi="Cambria" w:cs="Times New Roman"/>
          <w:i/>
          <w:color w:val="000000"/>
        </w:rPr>
        <w:t>Zamawiający jest obowiązany udzielić wyjaśnień niezwłocznie, jednak nie później niż na 2 dni przed upływem terminu składania odpowiednio ofert, pod warunkiem że wniosek o wyjaśnienie treści odpowiednio SWZ wpłynął do zamawiającego nie później niż na 4 dni przed upływem terminu składania odpowiednio ofert.</w:t>
      </w:r>
      <w:r w:rsidRPr="00875315">
        <w:rPr>
          <w:rFonts w:ascii="Cambria" w:eastAsia="Calibri" w:hAnsi="Cambria" w:cs="Tahoma"/>
          <w:i/>
        </w:rPr>
        <w:t xml:space="preserve"> </w:t>
      </w:r>
      <w:r w:rsidRPr="00875315">
        <w:rPr>
          <w:rFonts w:ascii="Cambria" w:hAnsi="Cambria" w:cs="Times New Roman"/>
          <w:i/>
          <w:color w:val="000000"/>
        </w:rPr>
        <w:t>Jeżeli zamawiający nie udzieli wyjaśnień w terminie,</w:t>
      </w:r>
      <w:r>
        <w:rPr>
          <w:rFonts w:ascii="Cambria" w:hAnsi="Cambria" w:cs="Times New Roman"/>
          <w:i/>
          <w:color w:val="000000"/>
        </w:rPr>
        <w:t xml:space="preserve">                             </w:t>
      </w:r>
      <w:r w:rsidRPr="00875315">
        <w:rPr>
          <w:rFonts w:ascii="Cambria" w:hAnsi="Cambria" w:cs="Times New Roman"/>
          <w:i/>
          <w:color w:val="000000"/>
        </w:rPr>
        <w:t xml:space="preserve"> o którym mowa powyżej, przedłuża termin składania odpowiednio ofert o czas niezbędny </w:t>
      </w:r>
      <w:r>
        <w:rPr>
          <w:rFonts w:ascii="Cambria" w:hAnsi="Cambria" w:cs="Times New Roman"/>
          <w:i/>
          <w:color w:val="000000"/>
        </w:rPr>
        <w:t xml:space="preserve">                              </w:t>
      </w:r>
      <w:r w:rsidRPr="00875315">
        <w:rPr>
          <w:rFonts w:ascii="Cambria" w:hAnsi="Cambria" w:cs="Times New Roman"/>
          <w:i/>
          <w:color w:val="000000"/>
        </w:rPr>
        <w:t xml:space="preserve">do zapoznania się wszystkich zainteresowanych wykonawców z wyjaśnieniami niezbędnymi </w:t>
      </w:r>
      <w:r>
        <w:rPr>
          <w:rFonts w:ascii="Cambria" w:hAnsi="Cambria" w:cs="Times New Roman"/>
          <w:i/>
          <w:color w:val="000000"/>
        </w:rPr>
        <w:t xml:space="preserve">                            </w:t>
      </w:r>
      <w:r w:rsidRPr="00875315">
        <w:rPr>
          <w:rFonts w:ascii="Cambria" w:hAnsi="Cambria" w:cs="Times New Roman"/>
          <w:i/>
          <w:color w:val="000000"/>
        </w:rPr>
        <w:t>do należytego przygotowania i złożenia odpowiednio ofert.</w:t>
      </w:r>
    </w:p>
    <w:p w:rsidR="00281355" w:rsidRDefault="00281355" w:rsidP="00B617AB">
      <w:pPr>
        <w:rPr>
          <w:rFonts w:ascii="Cambria" w:hAnsi="Cambria"/>
          <w:b/>
          <w:bCs/>
        </w:rPr>
      </w:pPr>
    </w:p>
    <w:p w:rsidR="00A41E66" w:rsidRDefault="00A41E66" w:rsidP="00B617AB">
      <w:pPr>
        <w:rPr>
          <w:rFonts w:ascii="Cambria" w:hAnsi="Cambria"/>
          <w:b/>
          <w:bCs/>
        </w:rPr>
      </w:pP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Default="00B26FDA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Zamawiający zgodnie z zapisami SWZ (rozdział 13 ust. 14-17):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>
        <w:rPr>
          <w:rFonts w:ascii="Cambria" w:hAnsi="Cambria"/>
        </w:rPr>
        <w:t>I</w:t>
      </w:r>
      <w:r w:rsidRPr="00B26FDA">
        <w:rPr>
          <w:rFonts w:ascii="Cambria" w:hAnsi="Cambria"/>
        </w:rPr>
        <w:t>nformuje wykonawców o przedłużonym terminie składania ofert przez zamieszczenie informacji na stronie internetowej prowadzonego postępowania, na której została udostępniona SWZ.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Informację o przedłużonym terminie składania ofert zamawiający zamieszcza w ogłoszeniu,                       o którym mowa w art. 267 ust. 2 pkt 6 pzp, tj. ogłoszenia o zmianie ogłoszenia.</w:t>
      </w:r>
    </w:p>
    <w:p w:rsid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/>
        </w:rPr>
      </w:pPr>
      <w:r w:rsidRPr="00B26FDA">
        <w:rPr>
          <w:rFonts w:ascii="Cambria" w:hAnsi="Cambria"/>
        </w:rPr>
        <w:t>Dokonaną zmianę treści SWZ zamawiający udostępnia na stronie internetowej prowadzonego postępowania.</w:t>
      </w:r>
    </w:p>
    <w:p w:rsidR="00B26FDA" w:rsidRPr="00B26FDA" w:rsidRDefault="00B26FDA" w:rsidP="00B26FDA">
      <w:pPr>
        <w:widowControl w:val="0"/>
        <w:tabs>
          <w:tab w:val="num" w:pos="426"/>
        </w:tabs>
        <w:suppressAutoHyphens/>
        <w:spacing w:after="0"/>
        <w:jc w:val="both"/>
        <w:rPr>
          <w:rFonts w:ascii="Cambria" w:hAnsi="Cambria" w:cs="Tahoma"/>
        </w:rPr>
      </w:pPr>
      <w:r w:rsidRPr="00B26FDA">
        <w:rPr>
          <w:rFonts w:ascii="Cambria" w:hAnsi="Cambria"/>
        </w:rPr>
        <w:t>W przypadku gdy zmiana treści SWZ prowadzi do zmiany treści ogłoszenia o zamówieniu, zamawiający zamieszcza w Biuletynie Zamówień Publicznych ogłoszenie, o którym mowa                         w art. 267 ust. 2 pkt 6 tj. ogłoszenie o zmianie ogłoszenia.</w:t>
      </w:r>
    </w:p>
    <w:p w:rsidR="00B26FDA" w:rsidRDefault="00B26FDA" w:rsidP="00B617AB">
      <w:pPr>
        <w:rPr>
          <w:rFonts w:ascii="Cambria" w:hAnsi="Cambria"/>
          <w:b/>
          <w:bCs/>
        </w:rPr>
      </w:pPr>
    </w:p>
    <w:p w:rsidR="00A41E66" w:rsidRPr="00B26FDA" w:rsidRDefault="00281355" w:rsidP="00B617A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Mając powyższe na względzie zamawiający zmienia zapisy w SWZ:</w:t>
      </w:r>
    </w:p>
    <w:p w:rsidR="00281355" w:rsidRPr="00281355" w:rsidRDefault="00281355" w:rsidP="00B617AB">
      <w:pPr>
        <w:rPr>
          <w:rFonts w:ascii="Cambria" w:hAnsi="Cambria"/>
          <w:b/>
          <w:bCs/>
          <w:u w:val="single"/>
        </w:rPr>
      </w:pPr>
      <w:r w:rsidRPr="00281355">
        <w:rPr>
          <w:rFonts w:ascii="Cambria" w:hAnsi="Cambria"/>
          <w:b/>
          <w:bCs/>
          <w:u w:val="single"/>
        </w:rPr>
        <w:t>ROZDZIAŁ 13 ust. 2 otrzymuje brzmienie:</w:t>
      </w:r>
    </w:p>
    <w:p w:rsidR="00281355" w:rsidRPr="009509C1" w:rsidRDefault="00281355" w:rsidP="00281355">
      <w:pPr>
        <w:tabs>
          <w:tab w:val="num" w:pos="567"/>
        </w:tabs>
        <w:suppressAutoHyphens/>
        <w:spacing w:after="0" w:line="240" w:lineRule="auto"/>
        <w:jc w:val="both"/>
        <w:rPr>
          <w:rFonts w:ascii="Cambria" w:hAnsi="Cambria" w:cs="Tahoma"/>
          <w:color w:val="0070C0"/>
        </w:rPr>
      </w:pPr>
      <w:r w:rsidRPr="00F43A1D">
        <w:rPr>
          <w:rFonts w:ascii="Cambria" w:hAnsi="Cambria" w:cs="Tahoma"/>
        </w:rPr>
        <w:t xml:space="preserve">Oferta musi być złożona w terminie do </w:t>
      </w:r>
      <w:r>
        <w:rPr>
          <w:rFonts w:ascii="Cambria" w:hAnsi="Cambria" w:cs="Tahoma"/>
          <w:b/>
          <w:color w:val="FF0000"/>
          <w:highlight w:val="yellow"/>
        </w:rPr>
        <w:t>dnia 18-03-2022</w:t>
      </w:r>
      <w:r w:rsidRPr="00F43A1D">
        <w:rPr>
          <w:rFonts w:ascii="Cambria" w:hAnsi="Cambria" w:cs="Tahoma"/>
          <w:b/>
          <w:color w:val="FF0000"/>
          <w:highlight w:val="yellow"/>
        </w:rPr>
        <w:t xml:space="preserve"> r. do godz 9:30</w:t>
      </w:r>
      <w:r w:rsidRPr="00F43A1D">
        <w:rPr>
          <w:rFonts w:ascii="Cambria" w:hAnsi="Cambria" w:cs="Tahoma"/>
        </w:rPr>
        <w:t xml:space="preserve">  i podpisana zgodnie z zapisami rozdziału 12 ust. 6 SWZ z dopiskiem: oferta dotyczy: </w:t>
      </w:r>
      <w:r w:rsidRPr="009509C1">
        <w:rPr>
          <w:rFonts w:ascii="Cambria" w:hAnsi="Cambria" w:cstheme="minorHAnsi"/>
          <w:color w:val="0070C0"/>
        </w:rPr>
        <w:t xml:space="preserve">Organizacja kampanii promocyjnej w mediach ogólnopolskich - TV ogólnopolskie </w:t>
      </w:r>
      <w:r w:rsidRPr="009509C1">
        <w:rPr>
          <w:rFonts w:ascii="Cambria" w:hAnsi="Cambria" w:cstheme="minorHAnsi"/>
          <w:bCs/>
          <w:color w:val="0070C0"/>
        </w:rPr>
        <w:t xml:space="preserve">w ramach promocji projektu </w:t>
      </w:r>
      <w:r w:rsidRPr="009509C1">
        <w:rPr>
          <w:rFonts w:ascii="Cambria" w:hAnsi="Cambria" w:cstheme="minorHAnsi"/>
          <w:color w:val="0070C0"/>
        </w:rPr>
        <w:t>„TOMASZÓW MAZOWIECKI - ARENA POZYTYWNEJ ENERGII: wzmocnienie spójności społecznej i gospodarczej oraz podniesienie jakości środowiska naturalnego w Toma</w:t>
      </w:r>
      <w:r w:rsidRPr="009509C1">
        <w:rPr>
          <w:rFonts w:ascii="Cambria" w:hAnsi="Cambria" w:cstheme="minorHAnsi"/>
          <w:i/>
          <w:iCs/>
          <w:color w:val="0070C0"/>
        </w:rPr>
        <w:t>s</w:t>
      </w:r>
      <w:r w:rsidRPr="009509C1">
        <w:rPr>
          <w:rFonts w:ascii="Cambria" w:hAnsi="Cambria" w:cstheme="minorHAnsi"/>
          <w:color w:val="0070C0"/>
        </w:rPr>
        <w:t>zowie Mazowieckim</w:t>
      </w:r>
      <w:r>
        <w:rPr>
          <w:rFonts w:ascii="Cambria" w:hAnsi="Cambria" w:cstheme="minorHAnsi"/>
          <w:color w:val="0070C0"/>
        </w:rPr>
        <w:t>.</w:t>
      </w:r>
    </w:p>
    <w:p w:rsidR="00281355" w:rsidRDefault="00281355" w:rsidP="00B617AB">
      <w:pPr>
        <w:rPr>
          <w:rFonts w:ascii="Cambria" w:hAnsi="Cambria"/>
          <w:b/>
          <w:bCs/>
        </w:rPr>
      </w:pPr>
    </w:p>
    <w:p w:rsidR="00281355" w:rsidRPr="00281355" w:rsidRDefault="00281355" w:rsidP="00281355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14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281355" w:rsidRPr="00281355" w:rsidRDefault="00281355" w:rsidP="00281355">
      <w:pPr>
        <w:widowControl w:val="0"/>
        <w:suppressAutoHyphens/>
        <w:spacing w:after="0"/>
        <w:jc w:val="both"/>
        <w:rPr>
          <w:rFonts w:ascii="Cambria" w:hAnsi="Cambria" w:cs="Tahoma"/>
        </w:rPr>
      </w:pPr>
      <w:r w:rsidRPr="00281355">
        <w:rPr>
          <w:rFonts w:ascii="Cambria" w:hAnsi="Cambria" w:cs="Tahoma"/>
        </w:rPr>
        <w:t xml:space="preserve">Otwarcie ofert nastąpi </w:t>
      </w:r>
      <w:r w:rsidRPr="00281355">
        <w:rPr>
          <w:rFonts w:ascii="Cambria" w:hAnsi="Cambria" w:cs="Tahoma"/>
          <w:u w:val="single"/>
        </w:rPr>
        <w:t xml:space="preserve">w dniu </w:t>
      </w:r>
      <w:r>
        <w:rPr>
          <w:rFonts w:ascii="Cambria" w:hAnsi="Cambria" w:cs="Tahoma"/>
          <w:b/>
          <w:color w:val="FF0000"/>
          <w:highlight w:val="yellow"/>
          <w:u w:val="single"/>
        </w:rPr>
        <w:t>18</w:t>
      </w:r>
      <w:r w:rsidRPr="00281355">
        <w:rPr>
          <w:rFonts w:ascii="Cambria" w:hAnsi="Cambria" w:cs="Tahoma"/>
          <w:b/>
          <w:color w:val="FF0000"/>
          <w:highlight w:val="yellow"/>
          <w:u w:val="single"/>
        </w:rPr>
        <w:t>-03-2022 r.</w:t>
      </w:r>
      <w:r w:rsidRPr="00281355">
        <w:rPr>
          <w:rFonts w:ascii="Cambria" w:hAnsi="Cambria" w:cs="Tahoma"/>
          <w:color w:val="FF0000"/>
          <w:highlight w:val="yellow"/>
          <w:u w:val="single"/>
        </w:rPr>
        <w:t xml:space="preserve"> </w:t>
      </w:r>
      <w:r w:rsidRPr="00281355">
        <w:rPr>
          <w:rFonts w:ascii="Cambria" w:hAnsi="Cambria" w:cs="Tahoma"/>
          <w:b/>
          <w:color w:val="FF0000"/>
          <w:highlight w:val="yellow"/>
          <w:u w:val="single"/>
        </w:rPr>
        <w:t>o godzinie 10.00</w:t>
      </w:r>
      <w:r w:rsidRPr="00281355">
        <w:rPr>
          <w:rFonts w:ascii="Cambria" w:hAnsi="Cambria" w:cs="Tahoma"/>
        </w:rPr>
        <w:t xml:space="preserve"> w Urzędzie Miasta                               w Tomaszowie Mazowieckim, ul. POW 10/16, budynek C, II piętro – pok. 11 (Wydział Rozwoju Inwestycji i Klimatu  – Zamówienia publiczne).</w:t>
      </w:r>
    </w:p>
    <w:p w:rsidR="00A41E66" w:rsidRDefault="00A41E66" w:rsidP="00907216">
      <w:pPr>
        <w:rPr>
          <w:rFonts w:ascii="Cambria" w:hAnsi="Cambria"/>
          <w:b/>
          <w:bCs/>
          <w:u w:val="single"/>
        </w:rPr>
      </w:pPr>
    </w:p>
    <w:p w:rsidR="00907216" w:rsidRPr="00281355" w:rsidRDefault="00907216" w:rsidP="00907216">
      <w:pPr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ROZDZIAŁ 11</w:t>
      </w:r>
      <w:r w:rsidRPr="00281355">
        <w:rPr>
          <w:rFonts w:ascii="Cambria" w:hAnsi="Cambria"/>
          <w:b/>
          <w:bCs/>
          <w:u w:val="single"/>
        </w:rPr>
        <w:t xml:space="preserve"> ust. </w:t>
      </w:r>
      <w:r>
        <w:rPr>
          <w:rFonts w:ascii="Cambria" w:hAnsi="Cambria"/>
          <w:b/>
          <w:bCs/>
          <w:u w:val="single"/>
        </w:rPr>
        <w:t>1</w:t>
      </w:r>
      <w:r w:rsidRPr="00281355">
        <w:rPr>
          <w:rFonts w:ascii="Cambria" w:hAnsi="Cambria"/>
          <w:b/>
          <w:bCs/>
          <w:u w:val="single"/>
        </w:rPr>
        <w:t xml:space="preserve"> otrzymuje brzmienie:</w:t>
      </w:r>
    </w:p>
    <w:p w:rsidR="00907216" w:rsidRPr="00F43A1D" w:rsidRDefault="00907216" w:rsidP="00907216">
      <w:pPr>
        <w:tabs>
          <w:tab w:val="num" w:pos="426"/>
        </w:tabs>
        <w:suppressAutoHyphens/>
        <w:spacing w:after="0" w:line="240" w:lineRule="auto"/>
        <w:jc w:val="both"/>
        <w:rPr>
          <w:rFonts w:ascii="Cambria" w:hAnsi="Cambria" w:cs="Tahoma"/>
          <w:b/>
          <w:color w:val="FF0000"/>
        </w:rPr>
      </w:pPr>
      <w:r w:rsidRPr="00F43A1D">
        <w:rPr>
          <w:rFonts w:ascii="Cambria" w:hAnsi="Cambria"/>
        </w:rPr>
        <w:t xml:space="preserve">Wykonawca jest związany ofertą do upływu terminu określonego datą w dokumentach zamówienia, jednak nie dłużej niż 30 dni od dnia upływu terminu składania ofert, przy czym pierwszym dniem terminu związania ofertą jest dzień, w którym upływa termin składania ofert. Zgodnie z art. 307 ust. 1 – zamawiający określa datę terminu związania ofertę i wskazuje ją na </w:t>
      </w:r>
      <w:r w:rsidRPr="00635567">
        <w:rPr>
          <w:rFonts w:ascii="Cambria" w:hAnsi="Cambria"/>
          <w:b/>
          <w:color w:val="FF0000"/>
          <w:highlight w:val="yellow"/>
        </w:rPr>
        <w:t>dzień</w:t>
      </w:r>
      <w:r>
        <w:rPr>
          <w:rFonts w:ascii="Cambria" w:hAnsi="Cambria"/>
          <w:b/>
          <w:color w:val="FF0000"/>
          <w:highlight w:val="yellow"/>
        </w:rPr>
        <w:t xml:space="preserve"> 16</w:t>
      </w:r>
      <w:r w:rsidRPr="00635567">
        <w:rPr>
          <w:rFonts w:ascii="Cambria" w:hAnsi="Cambria"/>
          <w:b/>
          <w:color w:val="FF0000"/>
          <w:highlight w:val="yellow"/>
        </w:rPr>
        <w:t>-04-2022 r</w:t>
      </w:r>
      <w:r w:rsidRPr="00635567">
        <w:rPr>
          <w:rFonts w:ascii="Cambria" w:hAnsi="Cambria"/>
          <w:b/>
          <w:color w:val="FF0000"/>
        </w:rPr>
        <w:t>.</w:t>
      </w:r>
    </w:p>
    <w:p w:rsidR="00907216" w:rsidRDefault="00907216" w:rsidP="00B617AB">
      <w:pPr>
        <w:rPr>
          <w:rFonts w:ascii="Cambria" w:hAnsi="Cambria"/>
          <w:b/>
          <w:bCs/>
        </w:rPr>
      </w:pPr>
    </w:p>
    <w:p w:rsidR="00B617AB" w:rsidRDefault="00B26FDA" w:rsidP="00B617AB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Dokonane zmiany stają się </w:t>
      </w:r>
      <w:r w:rsidR="00B617AB">
        <w:rPr>
          <w:rFonts w:ascii="Cambria" w:hAnsi="Cambria" w:cs="Tahoma"/>
          <w:b/>
        </w:rPr>
        <w:t>wiążące dla wykonawców.</w:t>
      </w:r>
    </w:p>
    <w:p w:rsidR="0087524A" w:rsidRDefault="0087524A" w:rsidP="000B7E82">
      <w:pPr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43E" w:rsidRDefault="00E4343E" w:rsidP="005C61A5">
      <w:pPr>
        <w:spacing w:after="0" w:line="240" w:lineRule="auto"/>
      </w:pPr>
      <w:r>
        <w:separator/>
      </w:r>
    </w:p>
  </w:endnote>
  <w:endnote w:type="continuationSeparator" w:id="1">
    <w:p w:rsidR="00E4343E" w:rsidRDefault="00E4343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83024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83024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43E" w:rsidRDefault="00E4343E" w:rsidP="005C61A5">
      <w:pPr>
        <w:spacing w:after="0" w:line="240" w:lineRule="auto"/>
      </w:pPr>
      <w:r>
        <w:separator/>
      </w:r>
    </w:p>
  </w:footnote>
  <w:footnote w:type="continuationSeparator" w:id="1">
    <w:p w:rsidR="00E4343E" w:rsidRDefault="00E4343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3024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83024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83024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683A"/>
    <w:rsid w:val="0009064A"/>
    <w:rsid w:val="000B6567"/>
    <w:rsid w:val="000B7E82"/>
    <w:rsid w:val="000E14E6"/>
    <w:rsid w:val="00132DF0"/>
    <w:rsid w:val="00176200"/>
    <w:rsid w:val="001B7887"/>
    <w:rsid w:val="001B7E99"/>
    <w:rsid w:val="00280B9E"/>
    <w:rsid w:val="00281355"/>
    <w:rsid w:val="002830C8"/>
    <w:rsid w:val="002D0DBA"/>
    <w:rsid w:val="002F507C"/>
    <w:rsid w:val="00315ABE"/>
    <w:rsid w:val="00357D10"/>
    <w:rsid w:val="003755B4"/>
    <w:rsid w:val="003835DB"/>
    <w:rsid w:val="0045378B"/>
    <w:rsid w:val="004B0C86"/>
    <w:rsid w:val="004F1517"/>
    <w:rsid w:val="004F7E56"/>
    <w:rsid w:val="00546587"/>
    <w:rsid w:val="005B1A37"/>
    <w:rsid w:val="005C61A5"/>
    <w:rsid w:val="00660D60"/>
    <w:rsid w:val="0067535D"/>
    <w:rsid w:val="00743557"/>
    <w:rsid w:val="00830241"/>
    <w:rsid w:val="0087186B"/>
    <w:rsid w:val="0087524A"/>
    <w:rsid w:val="00875315"/>
    <w:rsid w:val="00897D98"/>
    <w:rsid w:val="008A2E67"/>
    <w:rsid w:val="008A4D14"/>
    <w:rsid w:val="008C2231"/>
    <w:rsid w:val="00907216"/>
    <w:rsid w:val="0099044D"/>
    <w:rsid w:val="009D3365"/>
    <w:rsid w:val="009F09A1"/>
    <w:rsid w:val="00A41E66"/>
    <w:rsid w:val="00AC69EC"/>
    <w:rsid w:val="00B26FDA"/>
    <w:rsid w:val="00B617AB"/>
    <w:rsid w:val="00B70440"/>
    <w:rsid w:val="00B77050"/>
    <w:rsid w:val="00BC507B"/>
    <w:rsid w:val="00BD3F65"/>
    <w:rsid w:val="00BE5A6A"/>
    <w:rsid w:val="00C030E6"/>
    <w:rsid w:val="00C65501"/>
    <w:rsid w:val="00C955B9"/>
    <w:rsid w:val="00CB3D7D"/>
    <w:rsid w:val="00CD6442"/>
    <w:rsid w:val="00D009C6"/>
    <w:rsid w:val="00D82618"/>
    <w:rsid w:val="00E17E3E"/>
    <w:rsid w:val="00E4343E"/>
    <w:rsid w:val="00E43E87"/>
    <w:rsid w:val="00E60B2F"/>
    <w:rsid w:val="00E82C6C"/>
    <w:rsid w:val="00ED3F4F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99"/>
    <w:qFormat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blokowy">
    <w:name w:val="WW-Tekst blokowy"/>
    <w:basedOn w:val="Normalny"/>
    <w:rsid w:val="00907216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24</cp:revision>
  <dcterms:created xsi:type="dcterms:W3CDTF">2021-12-14T09:08:00Z</dcterms:created>
  <dcterms:modified xsi:type="dcterms:W3CDTF">2022-03-13T03:59:00Z</dcterms:modified>
</cp:coreProperties>
</file>