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58720A">
        <w:rPr>
          <w:rFonts w:ascii="Cambria" w:hAnsi="Cambria" w:cs="Tahoma"/>
        </w:rPr>
        <w:t>dnia 8-03</w:t>
      </w:r>
      <w:r w:rsidR="00357D10">
        <w:rPr>
          <w:rFonts w:ascii="Cambria" w:hAnsi="Cambria" w:cs="Tahoma"/>
        </w:rPr>
        <w:t>-2022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B617AB" w:rsidRDefault="00B617AB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PYTANIE WYKONAWCY </w:t>
      </w:r>
    </w:p>
    <w:p w:rsidR="00B617AB" w:rsidRDefault="00B617AB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WRAZ Z ODPOWIEDZIĄ</w:t>
      </w:r>
    </w:p>
    <w:p w:rsidR="0087524A" w:rsidRPr="00357D10" w:rsidRDefault="0087524A" w:rsidP="00357D10">
      <w:pPr>
        <w:spacing w:line="240" w:lineRule="auto"/>
        <w:jc w:val="both"/>
        <w:rPr>
          <w:rFonts w:ascii="Cambria" w:hAnsi="Cambria" w:cs="Tahoma"/>
        </w:rPr>
      </w:pPr>
    </w:p>
    <w:p w:rsidR="0058720A" w:rsidRPr="00ED053C" w:rsidRDefault="0058720A" w:rsidP="0058720A">
      <w:pPr>
        <w:spacing w:after="0" w:line="276" w:lineRule="auto"/>
        <w:rPr>
          <w:rFonts w:ascii="Cambria" w:hAnsi="Cambria" w:cs="Tahoma"/>
          <w:b/>
        </w:rPr>
      </w:pPr>
      <w:r w:rsidRPr="00ED053C">
        <w:rPr>
          <w:rFonts w:ascii="Cambria" w:hAnsi="Cambria" w:cs="Tahoma"/>
          <w:b/>
        </w:rPr>
        <w:t>Numer postępowania: WRIK.271.1.2.2022.ZP</w:t>
      </w:r>
    </w:p>
    <w:p w:rsidR="0058720A" w:rsidRPr="00ED053C" w:rsidRDefault="0058720A" w:rsidP="0058720A">
      <w:pPr>
        <w:spacing w:after="0" w:line="276" w:lineRule="auto"/>
        <w:rPr>
          <w:rFonts w:ascii="Cambria" w:hAnsi="Cambria" w:cs="ArialMT"/>
          <w:b/>
        </w:rPr>
      </w:pPr>
      <w:r w:rsidRPr="00ED053C">
        <w:rPr>
          <w:rFonts w:ascii="Cambria" w:hAnsi="Cambria" w:cs="ArialMT"/>
          <w:b/>
        </w:rPr>
        <w:t>Ogłoszenie nr 2021/BZP 00067639/01 z dnia 2022-02-24</w:t>
      </w:r>
    </w:p>
    <w:p w:rsidR="0058720A" w:rsidRPr="00ED053C" w:rsidRDefault="0058720A" w:rsidP="0058720A">
      <w:pPr>
        <w:spacing w:after="0" w:line="276" w:lineRule="auto"/>
        <w:rPr>
          <w:rFonts w:ascii="Cambria" w:hAnsi="Cambria" w:cs="Tahoma"/>
          <w:b/>
        </w:rPr>
      </w:pPr>
      <w:r w:rsidRPr="00ED053C">
        <w:rPr>
          <w:rFonts w:ascii="Cambria" w:hAnsi="Cambria" w:cs="Tahoma"/>
          <w:b/>
        </w:rPr>
        <w:t xml:space="preserve">ID - miniportal: </w:t>
      </w:r>
      <w:r w:rsidRPr="00ED053C">
        <w:rPr>
          <w:rFonts w:ascii="Cambria" w:hAnsi="Cambria"/>
          <w:b/>
        </w:rPr>
        <w:t>c2a8ec9e-b9a7-4f12-8dc4-a559e45f7287</w:t>
      </w:r>
    </w:p>
    <w:p w:rsidR="0058720A" w:rsidRDefault="0058720A" w:rsidP="0058720A">
      <w:pPr>
        <w:spacing w:after="0" w:line="276" w:lineRule="auto"/>
        <w:rPr>
          <w:rFonts w:ascii="Cambria" w:hAnsi="Cambria" w:cs="Tahoma"/>
          <w:b/>
          <w:highlight w:val="yellow"/>
        </w:rPr>
      </w:pPr>
    </w:p>
    <w:p w:rsidR="0058720A" w:rsidRDefault="0058720A" w:rsidP="0058720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58720A" w:rsidRPr="001B7E99" w:rsidRDefault="0058720A" w:rsidP="0058720A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1B7E99">
        <w:rPr>
          <w:rFonts w:ascii="Cambria" w:hAnsi="Cambria" w:cs="Arial"/>
          <w:b/>
          <w:color w:val="0070C0"/>
        </w:rPr>
        <w:t>Badanie biegłego rewidenta przeprowadzającego kontrolę raportów z realizacji projektu pn. „TOMASZÓW MAZOWIECKI - ARENA POZYTYWNEJ ENERGII: wzmocnienie spójności społecznej i gospodarczej oraz podniesienie jakości środowiska naturalnego w Toma</w:t>
      </w:r>
      <w:r w:rsidRPr="001B7E99">
        <w:rPr>
          <w:rFonts w:ascii="Cambria" w:hAnsi="Cambria" w:cs="Arial"/>
          <w:b/>
          <w:i/>
          <w:iCs/>
          <w:color w:val="0070C0"/>
        </w:rPr>
        <w:t>s</w:t>
      </w:r>
      <w:r w:rsidRPr="001B7E99">
        <w:rPr>
          <w:rFonts w:ascii="Cambria" w:hAnsi="Cambria" w:cs="Arial"/>
          <w:b/>
          <w:color w:val="0070C0"/>
        </w:rPr>
        <w:t>zowie Mazowieckim”.</w:t>
      </w:r>
      <w:r w:rsidRPr="001B7E99">
        <w:rPr>
          <w:rFonts w:ascii="Cambria" w:hAnsi="Cambria" w:cs="Arial"/>
          <w:color w:val="0070C0"/>
        </w:rPr>
        <w:t xml:space="preserve">     </w:t>
      </w: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B617AB" w:rsidRPr="00980809" w:rsidRDefault="00B617AB" w:rsidP="00B617AB">
      <w:pPr>
        <w:spacing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B617AB" w:rsidRPr="00B617AB" w:rsidRDefault="00B617AB" w:rsidP="00B617AB">
      <w:pPr>
        <w:rPr>
          <w:rFonts w:ascii="Cambria" w:hAnsi="Cambria"/>
          <w:b/>
        </w:rPr>
      </w:pPr>
      <w:r w:rsidRPr="00B617AB">
        <w:rPr>
          <w:rFonts w:ascii="Cambria" w:hAnsi="Cambria"/>
          <w:b/>
          <w:bCs/>
        </w:rPr>
        <w:t>Pytan</w:t>
      </w:r>
      <w:r w:rsidRPr="00B617AB">
        <w:rPr>
          <w:rFonts w:ascii="Cambria" w:hAnsi="Cambria"/>
          <w:b/>
        </w:rPr>
        <w:t>ie 1</w:t>
      </w:r>
    </w:p>
    <w:p w:rsidR="0058720A" w:rsidRDefault="0058720A" w:rsidP="00B617AB">
      <w:pPr>
        <w:jc w:val="both"/>
        <w:rPr>
          <w:rFonts w:ascii="Cambria" w:hAnsi="Cambria"/>
        </w:rPr>
      </w:pPr>
      <w:r w:rsidRPr="0058720A">
        <w:rPr>
          <w:rFonts w:ascii="Cambria" w:hAnsi="Cambria"/>
        </w:rPr>
        <w:t>Na podstawie art. 135 ust. 1 ustawy z dnia 11 września 2019 r. Prawo Zamówień</w:t>
      </w:r>
      <w:r w:rsidRPr="0058720A">
        <w:rPr>
          <w:rFonts w:ascii="Cambria" w:hAnsi="Cambria"/>
        </w:rPr>
        <w:br/>
        <w:t>Publicznych (Dz. U. Z 2021 r. poz. 1129 z późn. zm.) wnoszę o wyjaśnienie treści</w:t>
      </w:r>
      <w:r w:rsidRPr="0058720A">
        <w:rPr>
          <w:rFonts w:ascii="Cambria" w:hAnsi="Cambria"/>
        </w:rPr>
        <w:br/>
        <w:t>Specyfikacji Warunków Zamówienia w postępowaniu o udzielenie zamówienia</w:t>
      </w:r>
      <w:r w:rsidRPr="0058720A">
        <w:rPr>
          <w:rFonts w:ascii="Cambria" w:hAnsi="Cambria"/>
        </w:rPr>
        <w:br/>
        <w:t>publicznego prowadzonego w trybie podstawowym w oparciu o art. 275 pkt 1 ustawy</w:t>
      </w:r>
      <w:r w:rsidRPr="0058720A">
        <w:rPr>
          <w:rFonts w:ascii="Cambria" w:hAnsi="Cambria"/>
        </w:rPr>
        <w:br/>
        <w:t>Prawo zamówień publicznych (tekst. jedn. Dz. U. z 2021 r. poz. 1129 ze zm.) na</w:t>
      </w:r>
      <w:r w:rsidRPr="0058720A">
        <w:rPr>
          <w:rFonts w:ascii="Cambria" w:hAnsi="Cambria"/>
        </w:rPr>
        <w:br/>
        <w:t>„Badanie biegłego rewidenta przeprowadzającego kontrolę raportów z realizacji</w:t>
      </w:r>
      <w:r w:rsidRPr="0058720A">
        <w:rPr>
          <w:rFonts w:ascii="Cambria" w:hAnsi="Cambria"/>
        </w:rPr>
        <w:br/>
        <w:t>projektu pn. „TOMASZÓW MAZOWIECKI - ARENA POZYTYWNEJ ENERGII:</w:t>
      </w:r>
      <w:r w:rsidRPr="0058720A">
        <w:rPr>
          <w:rFonts w:ascii="Cambria" w:hAnsi="Cambria"/>
        </w:rPr>
        <w:br/>
        <w:t>wzmocnienie spójności społecznej i gospodarczej oraz podniesienie jakości środowiska</w:t>
      </w:r>
      <w:r w:rsidRPr="0058720A">
        <w:rPr>
          <w:rFonts w:ascii="Cambria" w:hAnsi="Cambria"/>
        </w:rPr>
        <w:br/>
        <w:t>naturalnego w Tomaszowie Mazowieckim” - Numer postępowania:</w:t>
      </w:r>
      <w:r w:rsidRPr="0058720A">
        <w:rPr>
          <w:rFonts w:ascii="Cambria" w:hAnsi="Cambria"/>
        </w:rPr>
        <w:br/>
        <w:t xml:space="preserve">WRIK.271.1.2.2022.ZP tj.: </w:t>
      </w:r>
    </w:p>
    <w:p w:rsidR="0058720A" w:rsidRPr="0058720A" w:rsidRDefault="0058720A" w:rsidP="0058720A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W</w:t>
      </w:r>
      <w:r w:rsidRPr="0058720A">
        <w:rPr>
          <w:rFonts w:ascii="Cambria" w:hAnsi="Cambria"/>
          <w:b/>
        </w:rPr>
        <w:t xml:space="preserve"> Rozdziale 21 SWZ ust. 1 Zamawiający nie określił</w:t>
      </w:r>
      <w:r>
        <w:rPr>
          <w:rFonts w:ascii="Cambria" w:hAnsi="Cambria"/>
          <w:b/>
        </w:rPr>
        <w:t xml:space="preserve"> </w:t>
      </w:r>
      <w:r w:rsidRPr="0058720A">
        <w:rPr>
          <w:rFonts w:ascii="Cambria" w:hAnsi="Cambria"/>
          <w:b/>
        </w:rPr>
        <w:t>warunków udziału w postępowaniu. Z kolei w myśl art. 47 ust. 1 ustawy z dnia 11 maja</w:t>
      </w:r>
      <w:r>
        <w:rPr>
          <w:rFonts w:ascii="Cambria" w:hAnsi="Cambria"/>
          <w:b/>
        </w:rPr>
        <w:t xml:space="preserve"> </w:t>
      </w:r>
      <w:r w:rsidRPr="0058720A">
        <w:rPr>
          <w:rFonts w:ascii="Cambria" w:hAnsi="Cambria"/>
          <w:b/>
        </w:rPr>
        <w:t>2017 r. o biegłych rewidentach, firmach audytorskich oraz nadzorze publicznym (tekst.</w:t>
      </w:r>
      <w:r>
        <w:rPr>
          <w:rFonts w:ascii="Cambria" w:hAnsi="Cambria"/>
          <w:b/>
        </w:rPr>
        <w:t xml:space="preserve"> </w:t>
      </w:r>
      <w:r w:rsidRPr="0058720A">
        <w:rPr>
          <w:rFonts w:ascii="Cambria" w:hAnsi="Cambria"/>
          <w:b/>
        </w:rPr>
        <w:t>jedn. Dz. U. z 2020 r. poz. 1415, z 2021 r. poz. 1598. 2106) przedmiotem działalności</w:t>
      </w:r>
      <w:r>
        <w:rPr>
          <w:rFonts w:ascii="Cambria" w:hAnsi="Cambria"/>
          <w:b/>
        </w:rPr>
        <w:t xml:space="preserve"> </w:t>
      </w:r>
      <w:r w:rsidRPr="0058720A">
        <w:rPr>
          <w:rFonts w:ascii="Cambria" w:hAnsi="Cambria"/>
          <w:b/>
        </w:rPr>
        <w:t>firmy audytorskiej jest wykonywanie czynności rewizji finansowej. W jaki sposób zatem</w:t>
      </w:r>
      <w:r>
        <w:rPr>
          <w:rFonts w:ascii="Cambria" w:hAnsi="Cambria"/>
          <w:b/>
        </w:rPr>
        <w:t xml:space="preserve"> </w:t>
      </w:r>
      <w:r w:rsidRPr="0058720A">
        <w:rPr>
          <w:rFonts w:ascii="Cambria" w:hAnsi="Cambria"/>
          <w:b/>
        </w:rPr>
        <w:t>wykonawca ma potwierdzić Zamawiającemu, że jest firmą audytorską w rozumieniu tej</w:t>
      </w:r>
      <w:r>
        <w:rPr>
          <w:rFonts w:ascii="Cambria" w:hAnsi="Cambria"/>
          <w:b/>
        </w:rPr>
        <w:t xml:space="preserve"> </w:t>
      </w:r>
      <w:r w:rsidRPr="0058720A">
        <w:rPr>
          <w:rFonts w:ascii="Cambria" w:hAnsi="Cambria"/>
          <w:b/>
        </w:rPr>
        <w:t>ustawy?</w:t>
      </w:r>
    </w:p>
    <w:p w:rsidR="0058720A" w:rsidRDefault="0058720A" w:rsidP="00B617AB">
      <w:pPr>
        <w:jc w:val="both"/>
        <w:rPr>
          <w:sz w:val="25"/>
          <w:szCs w:val="25"/>
        </w:rPr>
      </w:pPr>
    </w:p>
    <w:p w:rsidR="0058720A" w:rsidRDefault="0058720A" w:rsidP="00B617AB">
      <w:pPr>
        <w:jc w:val="both"/>
        <w:rPr>
          <w:sz w:val="25"/>
          <w:szCs w:val="25"/>
        </w:rPr>
      </w:pPr>
    </w:p>
    <w:p w:rsidR="0058720A" w:rsidRDefault="0058720A" w:rsidP="00B617AB">
      <w:pPr>
        <w:jc w:val="both"/>
        <w:rPr>
          <w:sz w:val="25"/>
          <w:szCs w:val="25"/>
        </w:rPr>
      </w:pPr>
    </w:p>
    <w:p w:rsidR="00B617AB" w:rsidRPr="00064F7A" w:rsidRDefault="00B617AB" w:rsidP="00B617AB">
      <w:pPr>
        <w:spacing w:before="100" w:beforeAutospacing="1" w:after="100" w:afterAutospacing="1"/>
        <w:jc w:val="both"/>
        <w:rPr>
          <w:rFonts w:ascii="Cambria" w:hAnsi="Cambria"/>
        </w:rPr>
      </w:pPr>
    </w:p>
    <w:p w:rsidR="00B617AB" w:rsidRPr="00F366B0" w:rsidRDefault="0058720A" w:rsidP="00F366B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>
        <w:rPr>
          <w:rFonts w:ascii="Cambria" w:hAnsi="Cambria" w:cs="Calibri"/>
          <w:b/>
          <w:u w:val="single"/>
        </w:rPr>
        <w:t>ODPOWIEDŹ</w:t>
      </w:r>
      <w:r w:rsidR="00B617AB" w:rsidRPr="006C05B4">
        <w:rPr>
          <w:rFonts w:ascii="Cambria" w:hAnsi="Cambria" w:cs="Calibri"/>
          <w:b/>
          <w:u w:val="single"/>
        </w:rPr>
        <w:t>:</w:t>
      </w:r>
    </w:p>
    <w:p w:rsidR="000B6F34" w:rsidRDefault="0058720A" w:rsidP="000B6F34">
      <w:pPr>
        <w:spacing w:after="0" w:line="276" w:lineRule="auto"/>
        <w:jc w:val="both"/>
        <w:rPr>
          <w:rFonts w:ascii="Cambria" w:hAnsi="Cambria" w:cs="TimesNewRomanPSMT"/>
        </w:rPr>
      </w:pPr>
      <w:r w:rsidRPr="00BB4169">
        <w:rPr>
          <w:rFonts w:ascii="Cambria" w:hAnsi="Cambria"/>
        </w:rPr>
        <w:t>Zamawiający informuje, że</w:t>
      </w:r>
      <w:r w:rsidRPr="00BB4169">
        <w:rPr>
          <w:rFonts w:ascii="Cambria" w:hAnsi="Cambria"/>
          <w:b/>
        </w:rPr>
        <w:t xml:space="preserve"> </w:t>
      </w:r>
      <w:r w:rsidRPr="00BB4169">
        <w:rPr>
          <w:rFonts w:ascii="Cambria" w:hAnsi="Cambria" w:cs="TimesNewRomanPSMT"/>
        </w:rPr>
        <w:t>warunki udziału w postępowaniu</w:t>
      </w:r>
      <w:r w:rsidRPr="00BB4169">
        <w:rPr>
          <w:rFonts w:ascii="Cambria" w:hAnsi="Cambria"/>
          <w:b/>
        </w:rPr>
        <w:t xml:space="preserve"> </w:t>
      </w:r>
      <w:r w:rsidRPr="00BB4169">
        <w:rPr>
          <w:rFonts w:ascii="Cambria" w:hAnsi="Cambria" w:cs="TimesNewRomanPSMT"/>
        </w:rPr>
        <w:t>są każdorazowo indywidualizowane przez samego zamawiającego, z uwzględnieniem granic</w:t>
      </w:r>
      <w:r w:rsidRPr="00BB4169">
        <w:rPr>
          <w:rFonts w:ascii="Cambria" w:hAnsi="Cambria"/>
          <w:b/>
        </w:rPr>
        <w:t xml:space="preserve"> </w:t>
      </w:r>
      <w:r w:rsidRPr="00BB4169">
        <w:rPr>
          <w:rFonts w:ascii="Cambria" w:hAnsi="Cambria" w:cs="TimesNewRomanPSMT"/>
        </w:rPr>
        <w:t xml:space="preserve">określonych </w:t>
      </w:r>
      <w:r w:rsidR="00F366B0">
        <w:rPr>
          <w:rFonts w:ascii="Cambria" w:hAnsi="Cambria" w:cs="TimesNewRomanPSMT"/>
        </w:rPr>
        <w:t xml:space="preserve">                            </w:t>
      </w:r>
      <w:r w:rsidRPr="00BB4169">
        <w:rPr>
          <w:rFonts w:ascii="Cambria" w:hAnsi="Cambria" w:cs="TimesNewRomanPSMT"/>
        </w:rPr>
        <w:t xml:space="preserve">w przepisach prawa zamówień publicznych. </w:t>
      </w:r>
    </w:p>
    <w:p w:rsidR="000B6F34" w:rsidRDefault="0058720A" w:rsidP="000B6F34">
      <w:pPr>
        <w:spacing w:after="0" w:line="276" w:lineRule="auto"/>
        <w:jc w:val="both"/>
        <w:rPr>
          <w:rFonts w:ascii="Cambria" w:hAnsi="Cambria" w:cs="TimesNewRomanPSMT"/>
        </w:rPr>
      </w:pPr>
      <w:r w:rsidRPr="00BB4169">
        <w:rPr>
          <w:rFonts w:ascii="Cambria" w:hAnsi="Cambria" w:cs="TimesNewRomanPSMT"/>
        </w:rPr>
        <w:t>Swoboda określenia warunków zamówienia obejmuje nie tylko swobodę</w:t>
      </w:r>
      <w:r w:rsidRPr="00BB4169">
        <w:rPr>
          <w:rFonts w:ascii="Cambria" w:hAnsi="Cambria"/>
          <w:b/>
        </w:rPr>
        <w:t xml:space="preserve"> </w:t>
      </w:r>
      <w:r w:rsidRPr="00BB4169">
        <w:rPr>
          <w:rFonts w:ascii="Cambria" w:hAnsi="Cambria" w:cs="TimesNewRomanPSMT"/>
        </w:rPr>
        <w:t>kształtowania treści warunków, ale również swobodę decydowania, czy warunki zostaną określone.</w:t>
      </w:r>
      <w:r w:rsidRPr="00BB4169">
        <w:rPr>
          <w:rFonts w:ascii="Cambria" w:hAnsi="Cambria"/>
          <w:b/>
        </w:rPr>
        <w:t xml:space="preserve"> </w:t>
      </w:r>
      <w:r w:rsidRPr="00BB4169">
        <w:rPr>
          <w:rFonts w:ascii="Cambria" w:hAnsi="Cambria" w:cs="TimesNewRomanPSMT"/>
        </w:rPr>
        <w:t>Zgodnie bowiem z art. 57 pkt 2 Pzp o zamówienie mogą ubiegać się wykonawcy, którzy spełniają</w:t>
      </w:r>
      <w:r w:rsidRPr="00BB4169">
        <w:rPr>
          <w:rFonts w:ascii="Cambria" w:hAnsi="Cambria"/>
          <w:b/>
        </w:rPr>
        <w:t xml:space="preserve"> </w:t>
      </w:r>
      <w:r w:rsidRPr="00BB4169">
        <w:rPr>
          <w:rFonts w:ascii="Cambria" w:hAnsi="Cambria" w:cs="TimesNewRomanPSMT"/>
        </w:rPr>
        <w:t xml:space="preserve">warunki udziału w postępowaniu, o ile zostały one określone przez zamawiającego. </w:t>
      </w:r>
    </w:p>
    <w:p w:rsidR="0058720A" w:rsidRPr="000B6F34" w:rsidRDefault="0058720A" w:rsidP="000B6F34">
      <w:pPr>
        <w:spacing w:after="0" w:line="276" w:lineRule="auto"/>
        <w:jc w:val="both"/>
        <w:rPr>
          <w:rFonts w:ascii="Cambria" w:hAnsi="Cambria" w:cs="TimesNewRomanPSMT"/>
          <w:b/>
          <w:u w:val="single"/>
        </w:rPr>
      </w:pPr>
      <w:r w:rsidRPr="000B6F34">
        <w:rPr>
          <w:rFonts w:ascii="Cambria" w:hAnsi="Cambria" w:cs="TimesNewRomanPSMT"/>
          <w:b/>
          <w:u w:val="single"/>
        </w:rPr>
        <w:t>Zamawiający</w:t>
      </w:r>
      <w:r w:rsidRPr="000B6F34">
        <w:rPr>
          <w:rFonts w:ascii="Cambria" w:hAnsi="Cambria"/>
          <w:b/>
          <w:u w:val="single"/>
        </w:rPr>
        <w:t xml:space="preserve"> </w:t>
      </w:r>
      <w:r w:rsidRPr="000B6F34">
        <w:rPr>
          <w:rFonts w:ascii="Cambria" w:hAnsi="Cambria" w:cs="TimesNewRomanPSMT"/>
          <w:b/>
          <w:u w:val="single"/>
        </w:rPr>
        <w:t>zatem może, ale nie musi określać warunki udziału w postępowaniu.</w:t>
      </w:r>
    </w:p>
    <w:p w:rsidR="0058720A" w:rsidRPr="00BB4169" w:rsidRDefault="0058720A" w:rsidP="000B6F34">
      <w:pPr>
        <w:spacing w:after="0" w:line="276" w:lineRule="auto"/>
        <w:jc w:val="both"/>
        <w:rPr>
          <w:rFonts w:ascii="Cambria" w:hAnsi="Cambria" w:cs="TimesNewRomanPSMT"/>
        </w:rPr>
      </w:pPr>
      <w:r w:rsidRPr="00BB4169">
        <w:rPr>
          <w:rFonts w:ascii="Cambria" w:hAnsi="Cambria" w:cs="TimesNewRomanPSMT"/>
        </w:rPr>
        <w:t xml:space="preserve">W niniejszym postępowaniu zamawiający </w:t>
      </w:r>
      <w:r w:rsidR="00BB4169">
        <w:rPr>
          <w:rFonts w:ascii="Cambria" w:hAnsi="Cambria" w:cs="TimesNewRomanPSMT"/>
        </w:rPr>
        <w:t xml:space="preserve">zgodnie z przywołanym przepisem </w:t>
      </w:r>
      <w:r w:rsidRPr="00BB4169">
        <w:rPr>
          <w:rFonts w:ascii="Cambria" w:hAnsi="Cambria" w:cs="TimesNewRomanPSMT"/>
        </w:rPr>
        <w:t>nie określił warunków udziału w postępowaniu.</w:t>
      </w:r>
    </w:p>
    <w:p w:rsidR="0058720A" w:rsidRPr="00BB4169" w:rsidRDefault="0058720A" w:rsidP="000B6F34">
      <w:pPr>
        <w:spacing w:after="0" w:line="276" w:lineRule="auto"/>
        <w:jc w:val="both"/>
        <w:rPr>
          <w:rFonts w:ascii="Cambria" w:hAnsi="Cambria" w:cs="TimesNewRomanPSMT"/>
        </w:rPr>
      </w:pPr>
      <w:r w:rsidRPr="00BB4169">
        <w:rPr>
          <w:rFonts w:ascii="Cambria" w:hAnsi="Cambria" w:cs="TimesNewRomanPSMT"/>
        </w:rPr>
        <w:t>Jednocześnie zamawiający pragnie poinformować, że formularz ofert</w:t>
      </w:r>
      <w:r w:rsidR="00BB4169">
        <w:rPr>
          <w:rFonts w:ascii="Cambria" w:hAnsi="Cambria" w:cs="TimesNewRomanPSMT"/>
        </w:rPr>
        <w:t xml:space="preserve">y (str. 2) </w:t>
      </w:r>
      <w:r w:rsidRPr="00BB4169">
        <w:rPr>
          <w:rFonts w:ascii="Cambria" w:hAnsi="Cambria" w:cs="TimesNewRomanPSMT"/>
        </w:rPr>
        <w:t xml:space="preserve">stanowi informację i </w:t>
      </w:r>
      <w:r w:rsidR="00C40646">
        <w:rPr>
          <w:rFonts w:ascii="Cambria" w:hAnsi="Cambria" w:cs="TimesNewRomanPSMT"/>
        </w:rPr>
        <w:t xml:space="preserve">jednocześnie </w:t>
      </w:r>
      <w:r w:rsidRPr="00BB4169">
        <w:rPr>
          <w:rFonts w:ascii="Cambria" w:hAnsi="Cambria" w:cs="TimesNewRomanPSMT"/>
        </w:rPr>
        <w:t>zawiera zapis, który będzie stanowił podstawę do uznania, że wykonawca biorący udział w niniejszym postępowaniu posiada wymagane przepisami uprawnienia.</w:t>
      </w:r>
    </w:p>
    <w:p w:rsidR="0058720A" w:rsidRPr="00BB4169" w:rsidRDefault="0058720A" w:rsidP="000B6F34">
      <w:pPr>
        <w:spacing w:after="0" w:line="276" w:lineRule="auto"/>
        <w:jc w:val="both"/>
        <w:rPr>
          <w:rFonts w:ascii="Cambria" w:hAnsi="Cambria" w:cs="TimesNewRomanPSMT"/>
          <w:i/>
        </w:rPr>
      </w:pPr>
      <w:r w:rsidRPr="00BB4169">
        <w:rPr>
          <w:rFonts w:ascii="Cambria" w:hAnsi="Cambria" w:cs="TimesNewRomanPSMT"/>
        </w:rPr>
        <w:t xml:space="preserve">Tym samym – Wykonawcy składający ofertę i podpisując formularz oferty oświadcza, że: </w:t>
      </w:r>
      <w:r w:rsidR="00BB4169" w:rsidRPr="00BB4169">
        <w:rPr>
          <w:rFonts w:ascii="Cambria" w:hAnsi="Cambria" w:cs="TimesNewRomanPSMT"/>
          <w:i/>
        </w:rPr>
        <w:t>„</w:t>
      </w:r>
      <w:r w:rsidRPr="00BB4169">
        <w:rPr>
          <w:rFonts w:ascii="Cambria" w:hAnsi="Cambria" w:cs="Arial"/>
          <w:i/>
        </w:rPr>
        <w:t xml:space="preserve">posiada uprawnienia do prowadzenia działalności zawodowej wynikające z ustawy z dnia </w:t>
      </w:r>
      <w:r w:rsidR="00BB4169" w:rsidRPr="00BB4169">
        <w:rPr>
          <w:rFonts w:ascii="Cambria" w:hAnsi="Cambria" w:cs="Arial"/>
          <w:i/>
        </w:rPr>
        <w:t xml:space="preserve">                   </w:t>
      </w:r>
      <w:r w:rsidRPr="00BB4169">
        <w:rPr>
          <w:rFonts w:ascii="Cambria" w:hAnsi="Cambria" w:cs="Arial"/>
          <w:i/>
        </w:rPr>
        <w:t xml:space="preserve">11 maja 2017 r. o biegłych rewidentach, firmach audytorskich oraz nadzorze publicznym </w:t>
      </w:r>
      <w:r w:rsidR="00BB4169" w:rsidRPr="00BB4169">
        <w:rPr>
          <w:rFonts w:ascii="Cambria" w:hAnsi="Cambria" w:cs="Arial"/>
          <w:i/>
        </w:rPr>
        <w:t xml:space="preserve">                       </w:t>
      </w:r>
      <w:r w:rsidRPr="00BB4169">
        <w:rPr>
          <w:rFonts w:ascii="Cambria" w:hAnsi="Cambria" w:cs="Arial"/>
          <w:i/>
        </w:rPr>
        <w:t>(t.j. Dz. U. z 2020 r., poz. 1415 z późn. zm.), czyli wpisanych na listę firm audytorskich prowadzoną przez Krajową Radę Biegłych Rewidentów</w:t>
      </w:r>
      <w:r w:rsidR="00BB4169" w:rsidRPr="00BB4169">
        <w:rPr>
          <w:rFonts w:ascii="Cambria" w:hAnsi="Cambria" w:cs="Arial"/>
          <w:i/>
        </w:rPr>
        <w:t>”</w:t>
      </w:r>
      <w:r w:rsidRPr="00BB4169">
        <w:rPr>
          <w:rFonts w:ascii="Cambria" w:hAnsi="Cambria" w:cs="Arial"/>
          <w:i/>
        </w:rPr>
        <w:t>.</w:t>
      </w:r>
    </w:p>
    <w:p w:rsidR="000B6F34" w:rsidRDefault="000B6F34" w:rsidP="000B6F3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TimesNewRomanPSMT"/>
        </w:rPr>
      </w:pPr>
    </w:p>
    <w:p w:rsidR="0058720A" w:rsidRPr="00C40646" w:rsidRDefault="00BB4169" w:rsidP="000B6F3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TimesNewRomanPSMT"/>
          <w:b/>
          <w:u w:val="single"/>
        </w:rPr>
      </w:pPr>
      <w:r w:rsidRPr="00F366B0">
        <w:rPr>
          <w:rFonts w:ascii="Cambria" w:hAnsi="Cambria" w:cs="TimesNewRomanPSMT"/>
        </w:rPr>
        <w:t>Nie ulega wątpliwości,</w:t>
      </w:r>
      <w:r w:rsidR="008477DD" w:rsidRPr="00F366B0">
        <w:rPr>
          <w:rFonts w:ascii="Cambria" w:hAnsi="Cambria" w:cs="TimesNewRomanPSMT"/>
        </w:rPr>
        <w:t xml:space="preserve"> </w:t>
      </w:r>
      <w:r w:rsidRPr="00F366B0">
        <w:rPr>
          <w:rFonts w:ascii="Cambria" w:hAnsi="Cambria" w:cs="TimesNewRomanPSMT"/>
        </w:rPr>
        <w:t xml:space="preserve">że niniejsze zamówienie dedykowane jest do </w:t>
      </w:r>
      <w:r w:rsidR="00F366B0" w:rsidRPr="00F366B0">
        <w:rPr>
          <w:rFonts w:ascii="Cambria" w:hAnsi="Cambria" w:cs="TimesNewRomanPSMT"/>
        </w:rPr>
        <w:t xml:space="preserve">grupy </w:t>
      </w:r>
      <w:r w:rsidRPr="00F366B0">
        <w:rPr>
          <w:rFonts w:ascii="Cambria" w:hAnsi="Cambria" w:cs="TimesNewRomanPSMT"/>
        </w:rPr>
        <w:t>wykonawców</w:t>
      </w:r>
      <w:r w:rsidR="008477DD" w:rsidRPr="00F366B0">
        <w:rPr>
          <w:rFonts w:ascii="Cambria" w:hAnsi="Cambria" w:cs="TimesNewRomanPSMT"/>
        </w:rPr>
        <w:t xml:space="preserve">, którzy posiadają stosowne zezwolenie rozumiane jako </w:t>
      </w:r>
      <w:r w:rsidRPr="00F366B0">
        <w:rPr>
          <w:rFonts w:ascii="Cambria" w:hAnsi="Cambria" w:cs="TimesNewRomanPSMT"/>
        </w:rPr>
        <w:t>decyzją administracyjną</w:t>
      </w:r>
      <w:r w:rsidR="008477DD" w:rsidRPr="00F366B0">
        <w:rPr>
          <w:rFonts w:ascii="Cambria" w:hAnsi="Cambria" w:cs="TimesNewRomanPSMT"/>
        </w:rPr>
        <w:t xml:space="preserve"> zwią</w:t>
      </w:r>
      <w:r w:rsidR="00F366B0" w:rsidRPr="00F366B0">
        <w:rPr>
          <w:rFonts w:ascii="Cambria" w:hAnsi="Cambria" w:cs="TimesNewRomanPSMT"/>
        </w:rPr>
        <w:t>zaną</w:t>
      </w:r>
      <w:r w:rsidR="008477DD" w:rsidRPr="00F366B0">
        <w:rPr>
          <w:rFonts w:ascii="Cambria" w:hAnsi="Cambria" w:cs="TimesNewRomanPSMT"/>
        </w:rPr>
        <w:t xml:space="preserve">, co oznacza, że organ zezwalający ma obowiązek udzielania zezwolenia na wykonywanie działalności gospodarczej po stwierdzeniu, że przedsiębiorca spełnia wymagane prawem warunki wykonywania działalności gospodarczej w zakresie objętym obowiązkiem uzyskania zezwolenia. </w:t>
      </w:r>
      <w:r w:rsidR="00F366B0">
        <w:rPr>
          <w:rFonts w:ascii="Cambria" w:hAnsi="Cambria" w:cs="TimesNewRomanPSMT"/>
        </w:rPr>
        <w:t xml:space="preserve">Potwierdzeniem tego faktu jak wskazano powyżej będzie </w:t>
      </w:r>
      <w:r w:rsidR="00F366B0" w:rsidRPr="00C40646">
        <w:rPr>
          <w:rFonts w:ascii="Cambria" w:hAnsi="Cambria" w:cs="TimesNewRomanPSMT"/>
          <w:b/>
          <w:u w:val="single"/>
        </w:rPr>
        <w:t>podpisany przez wykonawcę formularz oferty.</w:t>
      </w:r>
    </w:p>
    <w:p w:rsidR="0058720A" w:rsidRPr="000B6F34" w:rsidRDefault="00F366B0" w:rsidP="000B6F3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TimesNewRomanPSMT"/>
        </w:rPr>
      </w:pPr>
      <w:r>
        <w:rPr>
          <w:rFonts w:ascii="Cambria" w:hAnsi="Cambria" w:cs="TimesNewRomanPSMT"/>
        </w:rPr>
        <w:t>W przypadku powzięcia wątpliwości zamawiającego po dokonaniu uprzedniej analizy oferty                     w powyższym zakresie</w:t>
      </w:r>
      <w:r w:rsidR="00C40646">
        <w:rPr>
          <w:rFonts w:ascii="Cambria" w:hAnsi="Cambria" w:cs="TimesNewRomanPSMT"/>
        </w:rPr>
        <w:t>,</w:t>
      </w:r>
      <w:r>
        <w:rPr>
          <w:rFonts w:ascii="Cambria" w:hAnsi="Cambria" w:cs="TimesNewRomanPSMT"/>
        </w:rPr>
        <w:t xml:space="preserve"> przysługuje mu prawo do zwrócenie się do wykonawców o wyjaśnienie treści</w:t>
      </w:r>
      <w:r w:rsidR="000B6F34">
        <w:rPr>
          <w:rFonts w:ascii="Cambria" w:hAnsi="Cambria" w:cs="TimesNewRomanPSMT"/>
        </w:rPr>
        <w:t xml:space="preserve"> oferty </w:t>
      </w:r>
      <w:r w:rsidR="00C40646">
        <w:rPr>
          <w:rFonts w:ascii="Cambria" w:hAnsi="Cambria" w:cs="TimesNewRomanPSMT"/>
        </w:rPr>
        <w:t xml:space="preserve">- </w:t>
      </w:r>
      <w:r w:rsidR="000B6F34">
        <w:rPr>
          <w:rFonts w:ascii="Cambria" w:hAnsi="Cambria" w:cs="TimesNewRomanPSMT"/>
        </w:rPr>
        <w:t xml:space="preserve">względnie </w:t>
      </w:r>
      <w:r w:rsidR="00C40646">
        <w:rPr>
          <w:rFonts w:ascii="Cambria" w:hAnsi="Cambria" w:cs="TimesNewRomanPSMT"/>
        </w:rPr>
        <w:t xml:space="preserve">jej odrzucenie </w:t>
      </w:r>
      <w:r w:rsidR="000B6F34">
        <w:rPr>
          <w:rFonts w:ascii="Cambria" w:hAnsi="Cambria" w:cs="TimesNewRomanPSMT"/>
        </w:rPr>
        <w:t xml:space="preserve"> na podst. art. 226 ust. 1 pkt 4 pzp.</w:t>
      </w:r>
      <w:r>
        <w:rPr>
          <w:rFonts w:ascii="Cambria" w:hAnsi="Cambria" w:cs="TimesNewRomanPSMT"/>
        </w:rPr>
        <w:t xml:space="preserve"> </w:t>
      </w:r>
    </w:p>
    <w:p w:rsidR="000B6F34" w:rsidRPr="00C40646" w:rsidRDefault="00F366B0" w:rsidP="00C40646">
      <w:pPr>
        <w:spacing w:after="0" w:line="276" w:lineRule="auto"/>
        <w:jc w:val="both"/>
        <w:rPr>
          <w:rFonts w:ascii="Cambria" w:hAnsi="Cambria"/>
        </w:rPr>
      </w:pPr>
      <w:r w:rsidRPr="00F366B0">
        <w:rPr>
          <w:rFonts w:ascii="Cambria" w:hAnsi="Cambria"/>
        </w:rPr>
        <w:t xml:space="preserve">Na marginesie warto wskazać, </w:t>
      </w:r>
      <w:r w:rsidRPr="00F366B0">
        <w:rPr>
          <w:rFonts w:ascii="Cambria" w:eastAsia="Times New Roman" w:hAnsi="Cambria" w:cs="Times New Roman"/>
          <w:lang w:eastAsia="pl-PL"/>
        </w:rPr>
        <w:t>art.  60</w:t>
      </w:r>
      <w:r w:rsidRPr="00F366B0">
        <w:rPr>
          <w:rFonts w:ascii="Cambria" w:eastAsia="Times New Roman" w:hAnsi="Cambria" w:cs="Times New Roman"/>
          <w:vertAlign w:val="superscript"/>
          <w:lang w:eastAsia="pl-PL"/>
        </w:rPr>
        <w:t>1</w:t>
      </w:r>
      <w:r w:rsidRPr="00F366B0">
        <w:rPr>
          <w:rFonts w:ascii="Cambria" w:eastAsia="Times New Roman" w:hAnsi="Cambria" w:cs="Times New Roman"/>
          <w:lang w:eastAsia="pl-PL"/>
        </w:rPr>
        <w:t xml:space="preserve"> §  1 ustawy z dnia 20 maja 1971 r. - Kodeks wykroczeń</w:t>
      </w:r>
      <w:r w:rsidR="00C40646">
        <w:rPr>
          <w:rFonts w:ascii="Cambria" w:eastAsia="Times New Roman" w:hAnsi="Cambria" w:cs="Times New Roman"/>
          <w:lang w:eastAsia="pl-PL"/>
        </w:rPr>
        <w:t>, który przewiduje sankcje dla podmiotów wykonujących działalność bez stosownych uprawnień zezwoleń</w:t>
      </w:r>
      <w:r w:rsidRPr="00F366B0">
        <w:rPr>
          <w:rFonts w:ascii="Cambria" w:eastAsia="Times New Roman" w:hAnsi="Cambria" w:cs="Times New Roman"/>
          <w:lang w:eastAsia="pl-PL"/>
        </w:rPr>
        <w:t xml:space="preserve"> </w:t>
      </w:r>
      <w:r w:rsidR="00C40646">
        <w:rPr>
          <w:rFonts w:ascii="Cambria" w:eastAsia="Times New Roman" w:hAnsi="Cambria" w:cs="Times New Roman"/>
          <w:lang w:eastAsia="pl-PL"/>
        </w:rPr>
        <w:t xml:space="preserve">czy koncesji. Zgodnie z przepisem - </w:t>
      </w:r>
      <w:r w:rsidRPr="00F366B0">
        <w:rPr>
          <w:rFonts w:ascii="Cambria" w:eastAsia="Times New Roman" w:hAnsi="Cambria" w:cs="Times New Roman"/>
          <w:lang w:eastAsia="pl-PL"/>
        </w:rPr>
        <w:t>kto wykonuje działalność gospodarczą bez wymaganego zgłoszenia do ewidencji działalności gospodarczej, wpisu do rejestru działalności regulowanej lub bez wymaganej koncesji albo zezwolenia, podlega karze ograniczenia wolności albo grzywny.</w:t>
      </w:r>
    </w:p>
    <w:p w:rsidR="00B617AB" w:rsidRDefault="00B617AB" w:rsidP="00B617AB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Udzielone wyjaśnienia są wiążące dla wykonawców.</w:t>
      </w:r>
    </w:p>
    <w:p w:rsidR="0087524A" w:rsidRDefault="0087524A" w:rsidP="000B6F34">
      <w:pPr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DF2" w:rsidRDefault="00D52DF2" w:rsidP="005C61A5">
      <w:pPr>
        <w:spacing w:after="0" w:line="240" w:lineRule="auto"/>
      </w:pPr>
      <w:r>
        <w:separator/>
      </w:r>
    </w:p>
  </w:endnote>
  <w:endnote w:type="continuationSeparator" w:id="1">
    <w:p w:rsidR="00D52DF2" w:rsidRDefault="00D52DF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790FD1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790FD1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DF2" w:rsidRDefault="00D52DF2" w:rsidP="005C61A5">
      <w:pPr>
        <w:spacing w:after="0" w:line="240" w:lineRule="auto"/>
      </w:pPr>
      <w:r>
        <w:separator/>
      </w:r>
    </w:p>
  </w:footnote>
  <w:footnote w:type="continuationSeparator" w:id="1">
    <w:p w:rsidR="00D52DF2" w:rsidRDefault="00D52DF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790FD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790FD1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790FD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174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B6F34"/>
    <w:rsid w:val="000E14E6"/>
    <w:rsid w:val="00132DF0"/>
    <w:rsid w:val="001427A0"/>
    <w:rsid w:val="001B7887"/>
    <w:rsid w:val="001B7E99"/>
    <w:rsid w:val="002830C8"/>
    <w:rsid w:val="002F507C"/>
    <w:rsid w:val="00357D10"/>
    <w:rsid w:val="003755B4"/>
    <w:rsid w:val="0045378B"/>
    <w:rsid w:val="004B0C86"/>
    <w:rsid w:val="004C3D7C"/>
    <w:rsid w:val="004F1517"/>
    <w:rsid w:val="004F7E56"/>
    <w:rsid w:val="00546587"/>
    <w:rsid w:val="0058720A"/>
    <w:rsid w:val="005B1A37"/>
    <w:rsid w:val="005C61A5"/>
    <w:rsid w:val="00660D60"/>
    <w:rsid w:val="0067535D"/>
    <w:rsid w:val="00790FD1"/>
    <w:rsid w:val="008477DD"/>
    <w:rsid w:val="0087186B"/>
    <w:rsid w:val="0087524A"/>
    <w:rsid w:val="00897D98"/>
    <w:rsid w:val="008A2E67"/>
    <w:rsid w:val="008C2231"/>
    <w:rsid w:val="009D3365"/>
    <w:rsid w:val="00AC69EC"/>
    <w:rsid w:val="00B617AB"/>
    <w:rsid w:val="00B77050"/>
    <w:rsid w:val="00BB4169"/>
    <w:rsid w:val="00BD3F65"/>
    <w:rsid w:val="00BE5A6A"/>
    <w:rsid w:val="00C030E6"/>
    <w:rsid w:val="00C40646"/>
    <w:rsid w:val="00C65501"/>
    <w:rsid w:val="00C955B9"/>
    <w:rsid w:val="00D52DF2"/>
    <w:rsid w:val="00D82618"/>
    <w:rsid w:val="00E17E3E"/>
    <w:rsid w:val="00E60B2F"/>
    <w:rsid w:val="00ED3F4F"/>
    <w:rsid w:val="00F366B0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Normalny1">
    <w:name w:val="Normalny1"/>
    <w:basedOn w:val="Normalny"/>
    <w:rsid w:val="005872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lb-s">
    <w:name w:val="a_lb-s"/>
    <w:basedOn w:val="Domylnaczcionkaakapitu"/>
    <w:rsid w:val="00F366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6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1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719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19</cp:revision>
  <dcterms:created xsi:type="dcterms:W3CDTF">2021-12-14T09:08:00Z</dcterms:created>
  <dcterms:modified xsi:type="dcterms:W3CDTF">2022-03-08T03:53:00Z</dcterms:modified>
</cp:coreProperties>
</file>