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</w:t>
      </w:r>
      <w:r w:rsidR="00FC5536" w:rsidRPr="00ED053C">
        <w:rPr>
          <w:rFonts w:ascii="Cambria" w:hAnsi="Cambria" w:cs="Tahoma"/>
        </w:rPr>
        <w:t xml:space="preserve">Mazowiecki, </w:t>
      </w:r>
      <w:r w:rsidR="00ED053C" w:rsidRPr="00ED053C">
        <w:rPr>
          <w:rFonts w:ascii="Cambria" w:hAnsi="Cambria" w:cs="Tahoma"/>
        </w:rPr>
        <w:t>dnia 24-02</w:t>
      </w:r>
      <w:r w:rsidRPr="00ED053C">
        <w:rPr>
          <w:rFonts w:ascii="Cambria" w:hAnsi="Cambria" w:cs="Tahoma"/>
        </w:rPr>
        <w:t>-202</w:t>
      </w:r>
      <w:r w:rsidR="00ED053C" w:rsidRPr="00ED053C">
        <w:rPr>
          <w:rFonts w:ascii="Cambria" w:hAnsi="Cambria" w:cs="Tahoma"/>
        </w:rPr>
        <w:t>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Default="0087524A" w:rsidP="0087524A">
      <w:pPr>
        <w:spacing w:line="276" w:lineRule="auto"/>
        <w:jc w:val="both"/>
        <w:rPr>
          <w:rFonts w:ascii="Cambria" w:hAnsi="Cambria" w:cs="Tahoma"/>
        </w:rPr>
      </w:pPr>
    </w:p>
    <w:p w:rsidR="0087524A" w:rsidRPr="00ED053C" w:rsidRDefault="0087524A" w:rsidP="00FC5536">
      <w:pPr>
        <w:spacing w:after="0" w:line="276" w:lineRule="auto"/>
        <w:rPr>
          <w:rFonts w:ascii="Cambria" w:hAnsi="Cambria" w:cs="Tahoma"/>
          <w:b/>
        </w:rPr>
      </w:pPr>
      <w:r w:rsidRPr="00ED053C">
        <w:rPr>
          <w:rFonts w:ascii="Cambria" w:hAnsi="Cambria" w:cs="Tahoma"/>
          <w:b/>
        </w:rPr>
        <w:t>N</w:t>
      </w:r>
      <w:r w:rsidR="00132DF0" w:rsidRPr="00ED053C">
        <w:rPr>
          <w:rFonts w:ascii="Cambria" w:hAnsi="Cambria" w:cs="Tahoma"/>
          <w:b/>
        </w:rPr>
        <w:t>umer postępowania: WRIK.271.1.2</w:t>
      </w:r>
      <w:r w:rsidR="008C2231" w:rsidRPr="00ED053C">
        <w:rPr>
          <w:rFonts w:ascii="Cambria" w:hAnsi="Cambria" w:cs="Tahoma"/>
          <w:b/>
        </w:rPr>
        <w:t>.2022</w:t>
      </w:r>
      <w:r w:rsidRPr="00ED053C">
        <w:rPr>
          <w:rFonts w:ascii="Cambria" w:hAnsi="Cambria" w:cs="Tahoma"/>
          <w:b/>
        </w:rPr>
        <w:t>.ZP</w:t>
      </w:r>
    </w:p>
    <w:p w:rsidR="00FC5536" w:rsidRPr="00ED053C" w:rsidRDefault="00ED053C" w:rsidP="00FC5536">
      <w:pPr>
        <w:spacing w:after="0" w:line="276" w:lineRule="auto"/>
        <w:rPr>
          <w:rFonts w:ascii="Cambria" w:hAnsi="Cambria" w:cs="ArialMT"/>
          <w:b/>
        </w:rPr>
      </w:pPr>
      <w:r w:rsidRPr="00ED053C">
        <w:rPr>
          <w:rFonts w:ascii="Cambria" w:hAnsi="Cambria" w:cs="ArialMT"/>
          <w:b/>
        </w:rPr>
        <w:t>Ogłoszenie nr 2021/BZP 00067639/01 z dnia 2022-02-24</w:t>
      </w:r>
    </w:p>
    <w:p w:rsidR="00ED053C" w:rsidRPr="00ED053C" w:rsidRDefault="0087524A" w:rsidP="00FC5536">
      <w:pPr>
        <w:spacing w:after="0" w:line="276" w:lineRule="auto"/>
        <w:rPr>
          <w:rFonts w:ascii="Cambria" w:hAnsi="Cambria" w:cs="Tahoma"/>
          <w:b/>
        </w:rPr>
      </w:pPr>
      <w:r w:rsidRPr="00ED053C">
        <w:rPr>
          <w:rFonts w:ascii="Cambria" w:hAnsi="Cambria" w:cs="Tahoma"/>
          <w:b/>
        </w:rPr>
        <w:t>ID - miniportal:</w:t>
      </w:r>
      <w:r w:rsidR="00ED053C" w:rsidRPr="00ED053C">
        <w:rPr>
          <w:rFonts w:ascii="Cambria" w:hAnsi="Cambria" w:cs="Tahoma"/>
          <w:b/>
        </w:rPr>
        <w:t xml:space="preserve"> </w:t>
      </w:r>
      <w:r w:rsidR="00ED053C" w:rsidRPr="00ED053C">
        <w:rPr>
          <w:rFonts w:ascii="Cambria" w:hAnsi="Cambria"/>
          <w:b/>
        </w:rPr>
        <w:t>c2a8ec9e-b9a7-4f12-8dc4-a559e45f7287</w:t>
      </w:r>
    </w:p>
    <w:p w:rsidR="00ED053C" w:rsidRDefault="00ED053C" w:rsidP="00FC5536">
      <w:pPr>
        <w:spacing w:after="0" w:line="276" w:lineRule="auto"/>
        <w:rPr>
          <w:rFonts w:ascii="Cambria" w:hAnsi="Cambria" w:cs="Tahoma"/>
          <w:b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1B7E99" w:rsidRPr="001B7E99" w:rsidRDefault="0087524A" w:rsidP="001B7E99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1B7E99" w:rsidRPr="001B7E99">
        <w:rPr>
          <w:rFonts w:ascii="Cambria" w:hAnsi="Cambria" w:cs="Arial"/>
          <w:b/>
          <w:color w:val="0070C0"/>
        </w:rPr>
        <w:t>Badanie biegłego rewidenta przeprowadzającego kontrolę raportów z realizacji projektu pn. „TOMASZÓW MAZOWIECKI - ARENA POZYTYWNEJ ENERGII: wzmocnienie spójności społecznej i gospodarczej oraz podniesienie jakości środowiska naturalnego w Toma</w:t>
      </w:r>
      <w:r w:rsidR="001B7E99" w:rsidRPr="001B7E99">
        <w:rPr>
          <w:rFonts w:ascii="Cambria" w:hAnsi="Cambria" w:cs="Arial"/>
          <w:b/>
          <w:i/>
          <w:iCs/>
          <w:color w:val="0070C0"/>
        </w:rPr>
        <w:t>s</w:t>
      </w:r>
      <w:r w:rsidR="001B7E99" w:rsidRPr="001B7E99">
        <w:rPr>
          <w:rFonts w:ascii="Cambria" w:hAnsi="Cambria" w:cs="Arial"/>
          <w:b/>
          <w:color w:val="0070C0"/>
        </w:rPr>
        <w:t>zowie Mazowieckim”.</w:t>
      </w:r>
      <w:r w:rsidR="001B7E99" w:rsidRPr="001B7E99">
        <w:rPr>
          <w:rFonts w:ascii="Cambria" w:hAnsi="Cambria" w:cs="Arial"/>
          <w:color w:val="0070C0"/>
        </w:rPr>
        <w:t xml:space="preserve">     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 </w:t>
      </w:r>
      <w:r w:rsidR="001B7E99">
        <w:rPr>
          <w:rFonts w:ascii="Cambria" w:hAnsi="Cambria" w:cs="Calibri"/>
          <w:b/>
        </w:rPr>
        <w:t>85 422,90</w:t>
      </w:r>
      <w:r>
        <w:rPr>
          <w:rFonts w:ascii="Cambria" w:hAnsi="Cambria" w:cs="Calibri"/>
          <w:b/>
        </w:rPr>
        <w:t xml:space="preserve"> zł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1B7E99">
        <w:rPr>
          <w:rFonts w:ascii="Cambria" w:hAnsi="Cambria" w:cs="Calibri"/>
          <w:sz w:val="16"/>
          <w:szCs w:val="16"/>
        </w:rPr>
        <w:t>cunkowa wartość netto: 32 975</w:t>
      </w:r>
      <w:r w:rsidR="008C2231">
        <w:rPr>
          <w:rFonts w:ascii="Cambria" w:hAnsi="Cambria" w:cs="Calibri"/>
          <w:sz w:val="16"/>
          <w:szCs w:val="16"/>
        </w:rPr>
        <w:t>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1B7E99">
        <w:rPr>
          <w:rFonts w:ascii="Cambria" w:hAnsi="Cambria" w:cs="Calibri"/>
          <w:sz w:val="16"/>
          <w:szCs w:val="16"/>
        </w:rPr>
        <w:t>nkowa wartość brutto: 40 559,25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AE2" w:rsidRDefault="00844AE2" w:rsidP="005C61A5">
      <w:pPr>
        <w:spacing w:after="0" w:line="240" w:lineRule="auto"/>
      </w:pPr>
      <w:r>
        <w:separator/>
      </w:r>
    </w:p>
  </w:endnote>
  <w:endnote w:type="continuationSeparator" w:id="1">
    <w:p w:rsidR="00844AE2" w:rsidRDefault="00844AE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520138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520138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AE2" w:rsidRDefault="00844AE2" w:rsidP="005C61A5">
      <w:pPr>
        <w:spacing w:after="0" w:line="240" w:lineRule="auto"/>
      </w:pPr>
      <w:r>
        <w:separator/>
      </w:r>
    </w:p>
  </w:footnote>
  <w:footnote w:type="continuationSeparator" w:id="1">
    <w:p w:rsidR="00844AE2" w:rsidRDefault="00844AE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52013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20138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52013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741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32DF0"/>
    <w:rsid w:val="001B7887"/>
    <w:rsid w:val="001B7E99"/>
    <w:rsid w:val="002830C8"/>
    <w:rsid w:val="004F1517"/>
    <w:rsid w:val="004F7E56"/>
    <w:rsid w:val="00520138"/>
    <w:rsid w:val="005B1A37"/>
    <w:rsid w:val="005C61A5"/>
    <w:rsid w:val="00660D60"/>
    <w:rsid w:val="0067535D"/>
    <w:rsid w:val="00844AE2"/>
    <w:rsid w:val="0087186B"/>
    <w:rsid w:val="0087524A"/>
    <w:rsid w:val="008C2231"/>
    <w:rsid w:val="009D3365"/>
    <w:rsid w:val="00AC69EC"/>
    <w:rsid w:val="00C030E6"/>
    <w:rsid w:val="00C955B9"/>
    <w:rsid w:val="00D82618"/>
    <w:rsid w:val="00E17E3E"/>
    <w:rsid w:val="00ED053C"/>
    <w:rsid w:val="00F416CA"/>
    <w:rsid w:val="00FA34BF"/>
    <w:rsid w:val="00FC5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9</cp:revision>
  <dcterms:created xsi:type="dcterms:W3CDTF">2021-12-14T09:08:00Z</dcterms:created>
  <dcterms:modified xsi:type="dcterms:W3CDTF">2022-02-24T14:09:00Z</dcterms:modified>
</cp:coreProperties>
</file>