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2D8" w:rsidRDefault="005972D8" w:rsidP="005972D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UCHWAŁA NR ………./………../2022</w:t>
      </w:r>
    </w:p>
    <w:p w:rsidR="005972D8" w:rsidRDefault="005972D8" w:rsidP="005972D8">
      <w:pPr>
        <w:spacing w:after="0" w:line="240" w:lineRule="auto"/>
        <w:jc w:val="center"/>
      </w:pPr>
    </w:p>
    <w:p w:rsidR="005972D8" w:rsidRDefault="005972D8" w:rsidP="005972D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5972D8" w:rsidRDefault="005972D8" w:rsidP="005972D8">
      <w:pPr>
        <w:spacing w:after="0" w:line="240" w:lineRule="auto"/>
        <w:jc w:val="center"/>
      </w:pPr>
      <w:r>
        <w:rPr>
          <w:b/>
          <w:sz w:val="28"/>
          <w:szCs w:val="28"/>
        </w:rPr>
        <w:t xml:space="preserve">z dnia   24 lutego </w:t>
      </w:r>
      <w:r w:rsidR="00965CBE">
        <w:rPr>
          <w:b/>
          <w:sz w:val="28"/>
          <w:szCs w:val="28"/>
        </w:rPr>
        <w:t xml:space="preserve">2022 </w:t>
      </w:r>
      <w:bookmarkStart w:id="0" w:name="_GoBack"/>
      <w:bookmarkEnd w:id="0"/>
      <w:r>
        <w:rPr>
          <w:b/>
          <w:sz w:val="28"/>
          <w:szCs w:val="28"/>
        </w:rPr>
        <w:t>roku</w:t>
      </w:r>
      <w:r w:rsidR="00965CBE">
        <w:rPr>
          <w:b/>
          <w:sz w:val="28"/>
          <w:szCs w:val="28"/>
        </w:rPr>
        <w:t xml:space="preserve"> </w:t>
      </w:r>
    </w:p>
    <w:p w:rsidR="005972D8" w:rsidRDefault="005972D8" w:rsidP="005972D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</w:rPr>
        <w:t xml:space="preserve">w sprawie podtrzymania stanowiska wyrażonego w uchwale nr LII/400/2021 Rady Miejskiej Tomaszowa Mazowieckiego z dnia 16 grudnia 2021 roku w sprawie rozpatrzenia skargi na działanie Dyrektora Samorządowego Żłobka nr 1 w Tomaszowie Mazowieckim.  </w:t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</w:rPr>
        <w:t xml:space="preserve">Na podstawie art. 18 ust. 2 pkt 15 oraz art. 18b ust.1 ustawy z dnia 8 marca 1990 r. </w:t>
      </w:r>
      <w:r>
        <w:rPr>
          <w:rFonts w:ascii="Arial" w:hAnsi="Arial" w:cs="Arial"/>
        </w:rPr>
        <w:br/>
        <w:t xml:space="preserve">o samorządzie gminnym (tekst jednolity Dz. U. z 2021 r. poz. 1372, poz. 1834) w związku </w:t>
      </w:r>
      <w:r>
        <w:rPr>
          <w:rFonts w:ascii="Arial" w:hAnsi="Arial" w:cs="Arial"/>
        </w:rPr>
        <w:br/>
        <w:t xml:space="preserve">z art. 229 pkt 3 i 239 Kodeksu postępowania administracyjnego (tekst jednolity Dz. U. z 2021 r. poz. 735, poz. 1491, poz. 2052) </w:t>
      </w:r>
      <w:r>
        <w:rPr>
          <w:rFonts w:ascii="Arial" w:hAnsi="Arial" w:cs="Arial"/>
          <w:b/>
        </w:rPr>
        <w:t>Rada Miejska Tomaszowa Mazowieckiego</w:t>
      </w:r>
      <w:r>
        <w:rPr>
          <w:rFonts w:ascii="Arial" w:hAnsi="Arial" w:cs="Arial"/>
        </w:rPr>
        <w:t xml:space="preserve"> uchwala, co następuje:</w:t>
      </w:r>
    </w:p>
    <w:p w:rsidR="005972D8" w:rsidRDefault="005972D8" w:rsidP="005972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</w:rPr>
        <w:t xml:space="preserve">§ 1. </w:t>
      </w:r>
      <w:r>
        <w:rPr>
          <w:rFonts w:ascii="Arial" w:hAnsi="Arial" w:cs="Arial"/>
        </w:rPr>
        <w:t xml:space="preserve">W związku z ponowieniem w dniu 13 stycznia 2022 r. skargi na działanie Dyrektora Samorządowego Żłobka nr 1 w Tomaszowie Mazowieckim w zakresie opłat za pobyt dziecka w żłobku, Rada Miejska Tomaszowa Mazowieckiego podtrzymuje stanowisko wyrażone </w:t>
      </w:r>
      <w:r>
        <w:rPr>
          <w:rFonts w:ascii="Arial" w:hAnsi="Arial" w:cs="Arial"/>
        </w:rPr>
        <w:br/>
        <w:t xml:space="preserve">w uchwale nr LII/400/2021 Rady Miejskiej Tomaszowa Mazowieckiego z dnia 16 grudnia 2021 roku w sprawie rozpatrzenia skargi na działanie Dyrektora Samorządowego Żłobka nr 1 </w:t>
      </w:r>
      <w:r>
        <w:rPr>
          <w:rFonts w:ascii="Arial" w:hAnsi="Arial" w:cs="Arial"/>
        </w:rPr>
        <w:br/>
        <w:t>w Tomaszowie Mazowieckim.</w:t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Uzasadnienie sposobu rozpatrzenia skargi stanowi załącznik do uchwały. </w:t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§ 3. </w:t>
      </w:r>
      <w:r>
        <w:rPr>
          <w:rFonts w:ascii="Arial" w:hAnsi="Arial" w:cs="Arial"/>
        </w:rPr>
        <w:t>Wykonanie uchwały powierza się Przewodniczącemu Rady Miejskiej Tomaszowa Mazowieckiego.</w:t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§ 4. </w:t>
      </w:r>
      <w:r>
        <w:rPr>
          <w:rFonts w:ascii="Arial" w:hAnsi="Arial" w:cs="Arial"/>
        </w:rPr>
        <w:t>Uchwała wchodzi w życie z dniem podjęcia.</w:t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projekt uchwały sporządziła: </w:t>
      </w: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5972D8" w:rsidRDefault="005972D8" w:rsidP="005972D8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projekt uchwał zaopiniował pod względem prawnym: </w:t>
      </w:r>
    </w:p>
    <w:sectPr w:rsidR="00597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2D8"/>
    <w:rsid w:val="000D6CEC"/>
    <w:rsid w:val="005972D8"/>
    <w:rsid w:val="0096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671FD"/>
  <w15:chartTrackingRefBased/>
  <w15:docId w15:val="{EED68F4B-B60D-47E9-9EDB-B59CFF84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72D8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3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2022-02-17T08:02:00Z</dcterms:created>
  <dcterms:modified xsi:type="dcterms:W3CDTF">2022-02-17T11:51:00Z</dcterms:modified>
</cp:coreProperties>
</file>