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>omaszów Mazowiecki, dnia 22</w:t>
      </w:r>
      <w:r w:rsidRPr="00FC5536">
        <w:rPr>
          <w:rFonts w:ascii="Cambria" w:hAnsi="Cambria" w:cs="Tahoma"/>
        </w:rPr>
        <w:t>-12-2021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</w:p>
    <w:p w:rsidR="0087524A" w:rsidRDefault="0087524A" w:rsidP="0087524A">
      <w:pPr>
        <w:spacing w:line="276" w:lineRule="auto"/>
        <w:jc w:val="both"/>
        <w:rPr>
          <w:rFonts w:ascii="Cambria" w:hAnsi="Cambria" w:cs="Tahoma"/>
        </w:rPr>
      </w:pPr>
    </w:p>
    <w:p w:rsidR="0087524A" w:rsidRDefault="0087524A" w:rsidP="00FC5536">
      <w:pPr>
        <w:spacing w:after="0" w:line="276" w:lineRule="auto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Numer postępowania: WRIK.271.1.17.2021.ZP</w:t>
      </w:r>
    </w:p>
    <w:p w:rsidR="00FC5536" w:rsidRPr="00FC5536" w:rsidRDefault="00FC5536" w:rsidP="00FC5536">
      <w:pPr>
        <w:spacing w:after="0" w:line="276" w:lineRule="auto"/>
        <w:rPr>
          <w:rFonts w:ascii="Cambria" w:hAnsi="Cambria" w:cs="ArialMT"/>
          <w:b/>
        </w:rPr>
      </w:pPr>
      <w:r w:rsidRPr="00FC5536">
        <w:rPr>
          <w:rFonts w:ascii="Cambria" w:hAnsi="Cambria" w:cs="ArialMT"/>
          <w:b/>
        </w:rPr>
        <w:t>Ogłoszenie nr 2021/BZP 00326862/01 z dnia 2021-12-22</w:t>
      </w:r>
    </w:p>
    <w:p w:rsidR="00FC5536" w:rsidRPr="00FC5536" w:rsidRDefault="0087524A" w:rsidP="00FC5536">
      <w:pPr>
        <w:spacing w:after="0" w:line="276" w:lineRule="auto"/>
        <w:rPr>
          <w:rFonts w:ascii="Cambria" w:hAnsi="Cambria" w:cs="Tahoma"/>
          <w:b/>
          <w:color w:val="FF0000"/>
        </w:rPr>
      </w:pPr>
      <w:r w:rsidRPr="00FC5536">
        <w:rPr>
          <w:rFonts w:ascii="Cambria" w:hAnsi="Cambria" w:cs="Tahoma"/>
          <w:b/>
        </w:rPr>
        <w:t>ID - miniportal:</w:t>
      </w:r>
      <w:r w:rsidRPr="00FC5536">
        <w:rPr>
          <w:rFonts w:ascii="Cambria" w:hAnsi="Cambria" w:cs="Tahoma"/>
          <w:b/>
          <w:color w:val="FF0000"/>
        </w:rPr>
        <w:t xml:space="preserve"> </w:t>
      </w:r>
      <w:r w:rsidR="00FC5536" w:rsidRPr="00FC5536">
        <w:rPr>
          <w:rFonts w:ascii="Cambria" w:hAnsi="Cambria"/>
          <w:b/>
        </w:rPr>
        <w:t>b77210c5-d59f-4501-9ee9-c7ce89107f14</w:t>
      </w:r>
    </w:p>
    <w:p w:rsidR="00FC5536" w:rsidRDefault="00FC5536" w:rsidP="0087524A">
      <w:pPr>
        <w:spacing w:after="0" w:line="276" w:lineRule="auto"/>
        <w:rPr>
          <w:rFonts w:ascii="Cambria" w:hAnsi="Cambria" w:cs="Tahoma"/>
          <w:b/>
          <w:color w:val="FF0000"/>
          <w:highlight w:val="yellow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>
        <w:rPr>
          <w:rFonts w:ascii="Cambria" w:hAnsi="Cambria" w:cs="Calibri"/>
          <w:b/>
          <w:color w:val="0070C0"/>
        </w:rPr>
        <w:t xml:space="preserve">Strona internetowa projektu </w:t>
      </w:r>
      <w:r>
        <w:rPr>
          <w:rFonts w:ascii="Cambria" w:hAnsi="Cambria" w:cs="Calibri"/>
          <w:b/>
          <w:bCs/>
          <w:color w:val="0070C0"/>
        </w:rPr>
        <w:t xml:space="preserve">pn.: </w:t>
      </w:r>
      <w:r>
        <w:rPr>
          <w:rFonts w:ascii="Cambria" w:hAnsi="Cambria" w:cs="Calibri"/>
          <w:b/>
          <w:color w:val="0070C0"/>
        </w:rPr>
        <w:t>„TOMASZÓW MAZOWIECKI - ARENA POZYTYWNEJ ENERGII: wzmocnienie spójności społecznej       i gospodarczej oraz podniesienie jakości środowiska naturalnego w Toma</w:t>
      </w:r>
      <w:r>
        <w:rPr>
          <w:rFonts w:ascii="Cambria" w:hAnsi="Cambria" w:cs="Calibri"/>
          <w:b/>
          <w:i/>
          <w:iCs/>
          <w:color w:val="0070C0"/>
        </w:rPr>
        <w:t>s</w:t>
      </w:r>
      <w:r>
        <w:rPr>
          <w:rFonts w:ascii="Cambria" w:hAnsi="Cambria" w:cs="Calibri"/>
          <w:b/>
          <w:color w:val="0070C0"/>
        </w:rPr>
        <w:t>zowie Mazowieckim”  finansowanego w ramach Programu „Rozwój Lokalny” ze środków  Mechanizmu Finansowego Europejskiego Obszaru Gospodarczego 2014-2021.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        </w:t>
      </w:r>
      <w:r>
        <w:rPr>
          <w:rFonts w:ascii="Cambria" w:hAnsi="Cambria" w:cs="Calibri"/>
          <w:b/>
        </w:rPr>
        <w:t>21 369,08 zł  brutto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15 772,35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19 400,00 zł</w:t>
      </w:r>
    </w:p>
    <w:p w:rsidR="0087524A" w:rsidRDefault="0087524A" w:rsidP="00FC5536">
      <w:pPr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0C8" w:rsidRDefault="002830C8" w:rsidP="005C61A5">
      <w:pPr>
        <w:spacing w:after="0" w:line="240" w:lineRule="auto"/>
      </w:pPr>
      <w:r>
        <w:separator/>
      </w:r>
    </w:p>
  </w:endnote>
  <w:endnote w:type="continuationSeparator" w:id="1">
    <w:p w:rsidR="002830C8" w:rsidRDefault="002830C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FA34BF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FA34BF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0C8" w:rsidRDefault="002830C8" w:rsidP="005C61A5">
      <w:pPr>
        <w:spacing w:after="0" w:line="240" w:lineRule="auto"/>
      </w:pPr>
      <w:r>
        <w:separator/>
      </w:r>
    </w:p>
  </w:footnote>
  <w:footnote w:type="continuationSeparator" w:id="1">
    <w:p w:rsidR="002830C8" w:rsidRDefault="002830C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FA34BF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FA34BF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FA34B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921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B7887"/>
    <w:rsid w:val="002830C8"/>
    <w:rsid w:val="005C61A5"/>
    <w:rsid w:val="00660D60"/>
    <w:rsid w:val="0087186B"/>
    <w:rsid w:val="0087524A"/>
    <w:rsid w:val="009D3365"/>
    <w:rsid w:val="00C030E6"/>
    <w:rsid w:val="00C955B9"/>
    <w:rsid w:val="00E17E3E"/>
    <w:rsid w:val="00F416CA"/>
    <w:rsid w:val="00FA34BF"/>
    <w:rsid w:val="00FC5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5</cp:revision>
  <dcterms:created xsi:type="dcterms:W3CDTF">2021-12-14T09:08:00Z</dcterms:created>
  <dcterms:modified xsi:type="dcterms:W3CDTF">2021-12-22T10:20:00Z</dcterms:modified>
</cp:coreProperties>
</file>