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851" w:rsidRDefault="00D64851" w:rsidP="00D6485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D64851" w:rsidRPr="00D64851" w:rsidRDefault="00D64851" w:rsidP="00D6485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</w:p>
    <w:p w:rsidR="00D64851" w:rsidRPr="00D64851" w:rsidRDefault="00D64851" w:rsidP="00D6485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D64851" w:rsidRPr="00D64851" w:rsidRDefault="00D64851" w:rsidP="00D64851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D64851" w:rsidRPr="00D64851" w:rsidRDefault="00D64851" w:rsidP="00D64851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D64851" w:rsidRPr="00D64851" w:rsidRDefault="00D64851" w:rsidP="00D64851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D64851" w:rsidRPr="00D64851" w:rsidRDefault="00D64851" w:rsidP="00D64851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</w:rPr>
        <w:t>Nazwa zamówienia:</w:t>
      </w:r>
      <w:r w:rsidRPr="00D64851">
        <w:rPr>
          <w:rFonts w:ascii="Times New Roman" w:hAnsi="Times New Roman" w:cs="Times New Roman"/>
          <w:b/>
        </w:rPr>
        <w:t xml:space="preserve"> Strona internetowa projektu </w:t>
      </w:r>
      <w:r w:rsidRPr="00D64851">
        <w:rPr>
          <w:rFonts w:ascii="Times New Roman" w:hAnsi="Times New Roman" w:cs="Times New Roman"/>
          <w:b/>
          <w:bCs/>
        </w:rPr>
        <w:t xml:space="preserve">pn.: </w:t>
      </w:r>
      <w:r w:rsidRPr="00D64851">
        <w:rPr>
          <w:rFonts w:ascii="Times New Roman" w:hAnsi="Times New Roman" w:cs="Times New Roman"/>
          <w:b/>
        </w:rPr>
        <w:t>„TOMASZÓW MAZOWIECKI - ARENA POZYTYWNEJ ENERGII: wzmocnienie spójności społecznej i gospodarczej oraz podniesienie jakości środowiska naturalnego w Toma</w:t>
      </w:r>
      <w:r w:rsidRPr="00D64851">
        <w:rPr>
          <w:rFonts w:ascii="Times New Roman" w:hAnsi="Times New Roman" w:cs="Times New Roman"/>
          <w:b/>
          <w:i/>
          <w:iCs/>
        </w:rPr>
        <w:t>s</w:t>
      </w:r>
      <w:r w:rsidRPr="00D64851">
        <w:rPr>
          <w:rFonts w:ascii="Times New Roman" w:hAnsi="Times New Roman" w:cs="Times New Roman"/>
          <w:b/>
        </w:rPr>
        <w:t>zowie Mazowieckim”  finansowanego w ramach Programu „Rozwój Lokalny” ze środków  Mechanizmu Finansowego Europejskiego Obszaru Gospodarczego 2014-2021.</w:t>
      </w:r>
    </w:p>
    <w:p w:rsidR="00D64851" w:rsidRPr="00D64851" w:rsidRDefault="00D64851" w:rsidP="00D64851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</w:rPr>
        <w:t>Przedmiotem zamówienia jest usługa polegająca na utworzeniu dedykowanej strony www – wraz                              z opracowaniem i obsługą portalu internetowego na potrzeby promocji projektu pn. „TOMASZÓW MAZOWIECKI - ARENA POZYTYWNEJ ENERGII: wzmocnienie spójności społecznej i gospodarczej oraz podniesienie jakości środowiska naturalnego w Tomaszowie Mazowieckim”   finansowanego w ramach Programu „Rozwój Lokalny” ze środków Mechanizmu Finansowego Europejskiego Obszaru Gospodarczego 2014-2021.  Strona zawierać będzie treści dotyczące realizowanych działań na rzecz rozwoju Tomaszowa Mazowieckiego w ramach przedmiotowego projektu oraz udziału środków ich finansowania. Dodatkowo, będą przekazywane informacje na temat ekologii i zmian w podejściu do ochrony środowiska naturalnego.</w:t>
      </w:r>
      <w:r w:rsidRPr="00D64851">
        <w:rPr>
          <w:rFonts w:ascii="Times New Roman" w:hAnsi="Times New Roman" w:cs="Times New Roman"/>
          <w:b/>
        </w:rPr>
        <w:t xml:space="preserve"> </w:t>
      </w:r>
      <w:r w:rsidRPr="00D64851">
        <w:rPr>
          <w:rFonts w:ascii="Times New Roman" w:hAnsi="Times New Roman" w:cs="Times New Roman"/>
        </w:rPr>
        <w:t>Celem jest przedstawienie rzetelnej i kompleksowej informacji na temat działań projektowych, postępu prac, osiągnięć w ramach projektu, a także upowszechnianie efektów ich realizacji poszczególnym interesariuszom, zwiększenie świadomości społecznej na temat istnienia Funduszy norweskich i Funduszy EOG i ich założeń, stworzenie pozytywnych emocji związanych z realizacją projektu, a także promowanie marki miasta</w:t>
      </w:r>
    </w:p>
    <w:p w:rsidR="00D64851" w:rsidRPr="00D64851" w:rsidRDefault="00D64851" w:rsidP="00D64851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Szczegółowy opis przedmiotu zamówienia stanowi </w:t>
      </w:r>
      <w:r w:rsidRPr="00D64851">
        <w:rPr>
          <w:rFonts w:ascii="Times New Roman" w:hAnsi="Times New Roman" w:cs="Times New Roman"/>
          <w:b/>
        </w:rPr>
        <w:t>załącznik nr 1</w:t>
      </w:r>
      <w:r w:rsidRPr="00D64851">
        <w:rPr>
          <w:rFonts w:ascii="Times New Roman" w:hAnsi="Times New Roman" w:cs="Times New Roman"/>
        </w:rPr>
        <w:t xml:space="preserve"> do niniejszej umowy.</w:t>
      </w:r>
    </w:p>
    <w:p w:rsidR="00D64851" w:rsidRPr="00D64851" w:rsidRDefault="00D64851" w:rsidP="00D64851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  <w:kern w:val="20"/>
        </w:rPr>
        <w:t xml:space="preserve">Termin realizacji zamówienia: </w:t>
      </w:r>
    </w:p>
    <w:p w:rsidR="00D64851" w:rsidRPr="00D64851" w:rsidRDefault="00D64851" w:rsidP="00D64851">
      <w:pPr>
        <w:widowControl w:val="0"/>
        <w:numPr>
          <w:ilvl w:val="1"/>
          <w:numId w:val="3"/>
        </w:numPr>
        <w:tabs>
          <w:tab w:val="clear" w:pos="1440"/>
        </w:tabs>
        <w:suppressAutoHyphens/>
        <w:autoSpaceDE w:val="0"/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  <w:kern w:val="20"/>
        </w:rPr>
        <w:t>w terminie nie dłuższym niż 30 dni od dnia podpisania umowy - w zakresie opracowania strony internetowej,</w:t>
      </w:r>
    </w:p>
    <w:p w:rsidR="00D64851" w:rsidRPr="00D64851" w:rsidRDefault="00D64851" w:rsidP="00D64851">
      <w:pPr>
        <w:widowControl w:val="0"/>
        <w:numPr>
          <w:ilvl w:val="1"/>
          <w:numId w:val="3"/>
        </w:numPr>
        <w:tabs>
          <w:tab w:val="clear" w:pos="1440"/>
        </w:tabs>
        <w:suppressAutoHyphens/>
        <w:autoSpaceDE w:val="0"/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  <w:kern w:val="20"/>
        </w:rPr>
        <w:t xml:space="preserve">do 31.03.2024 r.  – w zakresie </w:t>
      </w:r>
      <w:r w:rsidRPr="00D64851">
        <w:rPr>
          <w:rFonts w:ascii="Times New Roman" w:hAnsi="Times New Roman" w:cs="Times New Roman"/>
          <w:bCs/>
        </w:rPr>
        <w:t xml:space="preserve">obsługi powdrożeniowej witryny internetowej </w:t>
      </w:r>
      <w:r w:rsidRPr="00D64851">
        <w:rPr>
          <w:rFonts w:ascii="Times New Roman" w:hAnsi="Times New Roman" w:cs="Times New Roman"/>
        </w:rPr>
        <w:t>obejmującej świadczenie usługi hostingowej i opieki serwisowej strony internetowej.</w:t>
      </w:r>
    </w:p>
    <w:p w:rsidR="00D64851" w:rsidRPr="00D64851" w:rsidRDefault="00D64851" w:rsidP="00D64851">
      <w:pPr>
        <w:ind w:left="-142" w:hanging="284"/>
        <w:jc w:val="both"/>
        <w:rPr>
          <w:rFonts w:ascii="Times New Roman" w:hAnsi="Times New Roman" w:cs="Times New Roman"/>
          <w:bCs/>
        </w:rPr>
      </w:pPr>
      <w:r w:rsidRPr="00D64851">
        <w:rPr>
          <w:rFonts w:ascii="Times New Roman" w:hAnsi="Times New Roman" w:cs="Times New Roman"/>
        </w:rPr>
        <w:t>5.</w:t>
      </w:r>
      <w:r w:rsidRPr="00D64851">
        <w:rPr>
          <w:rFonts w:ascii="Times New Roman" w:hAnsi="Times New Roman" w:cs="Times New Roman"/>
        </w:rPr>
        <w:tab/>
      </w:r>
      <w:r w:rsidRPr="00D64851">
        <w:rPr>
          <w:rFonts w:ascii="Times New Roman" w:hAnsi="Times New Roman" w:cs="Times New Roman"/>
          <w:bCs/>
        </w:rPr>
        <w:t>Realizacja zamówienia powinna rozpocząć się nie później niż 7 dni od dnia podpisania umowy i obejmować każdorazowo:</w:t>
      </w:r>
    </w:p>
    <w:p w:rsidR="00D64851" w:rsidRPr="00D64851" w:rsidRDefault="00D64851" w:rsidP="00D64851">
      <w:pPr>
        <w:pStyle w:val="Akapitzlist"/>
        <w:tabs>
          <w:tab w:val="left" w:pos="284"/>
        </w:tabs>
        <w:autoSpaceDE w:val="0"/>
        <w:autoSpaceDN w:val="0"/>
        <w:adjustRightInd w:val="0"/>
        <w:ind w:left="284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lastRenderedPageBreak/>
        <w:t xml:space="preserve">1) </w:t>
      </w:r>
      <w:r w:rsidRPr="00D64851">
        <w:rPr>
          <w:sz w:val="22"/>
          <w:szCs w:val="22"/>
        </w:rPr>
        <w:tab/>
        <w:t>przekazanie wykonawcy materiałów tekstowych oraz graficznych służących do opracowania projektów graficznych,</w:t>
      </w:r>
    </w:p>
    <w:p w:rsidR="00D64851" w:rsidRPr="00D64851" w:rsidRDefault="00D64851" w:rsidP="00D64851">
      <w:pPr>
        <w:pStyle w:val="Akapitzlist"/>
        <w:tabs>
          <w:tab w:val="left" w:pos="284"/>
        </w:tabs>
        <w:autoSpaceDE w:val="0"/>
        <w:autoSpaceDN w:val="0"/>
        <w:adjustRightInd w:val="0"/>
        <w:ind w:left="284" w:hanging="426"/>
        <w:contextualSpacing/>
        <w:jc w:val="both"/>
        <w:rPr>
          <w:bCs/>
          <w:sz w:val="22"/>
          <w:szCs w:val="22"/>
        </w:rPr>
      </w:pPr>
      <w:r w:rsidRPr="00D64851">
        <w:rPr>
          <w:sz w:val="22"/>
          <w:szCs w:val="22"/>
        </w:rPr>
        <w:t>2)</w:t>
      </w:r>
      <w:r w:rsidRPr="00D64851">
        <w:rPr>
          <w:sz w:val="22"/>
          <w:szCs w:val="22"/>
        </w:rPr>
        <w:tab/>
      </w:r>
      <w:r w:rsidRPr="00D64851">
        <w:rPr>
          <w:bCs/>
          <w:sz w:val="22"/>
          <w:szCs w:val="22"/>
        </w:rPr>
        <w:t>przedstawienie przez wykonawcę projektów do akceptacji przez zamawiającego,</w:t>
      </w:r>
    </w:p>
    <w:p w:rsidR="00D64851" w:rsidRPr="00D64851" w:rsidRDefault="00D64851" w:rsidP="00D64851">
      <w:pPr>
        <w:pStyle w:val="Akapitzlist"/>
        <w:tabs>
          <w:tab w:val="left" w:pos="284"/>
        </w:tabs>
        <w:autoSpaceDE w:val="0"/>
        <w:autoSpaceDN w:val="0"/>
        <w:adjustRightInd w:val="0"/>
        <w:ind w:left="284" w:hanging="426"/>
        <w:contextualSpacing/>
        <w:jc w:val="both"/>
        <w:rPr>
          <w:bCs/>
          <w:sz w:val="22"/>
          <w:szCs w:val="22"/>
        </w:rPr>
      </w:pPr>
      <w:r w:rsidRPr="00D64851">
        <w:rPr>
          <w:bCs/>
          <w:sz w:val="22"/>
          <w:szCs w:val="22"/>
        </w:rPr>
        <w:t>3)</w:t>
      </w:r>
      <w:r w:rsidRPr="00D64851">
        <w:rPr>
          <w:bCs/>
          <w:sz w:val="22"/>
          <w:szCs w:val="22"/>
        </w:rPr>
        <w:tab/>
        <w:t>zgłoszenie ewentualnych uwag i poprawek przez zamawiającego,</w:t>
      </w:r>
    </w:p>
    <w:p w:rsidR="00D64851" w:rsidRPr="00D64851" w:rsidRDefault="00D64851" w:rsidP="00D64851">
      <w:pPr>
        <w:pStyle w:val="Akapitzlist"/>
        <w:tabs>
          <w:tab w:val="left" w:pos="284"/>
        </w:tabs>
        <w:autoSpaceDE w:val="0"/>
        <w:autoSpaceDN w:val="0"/>
        <w:adjustRightInd w:val="0"/>
        <w:ind w:left="284" w:hanging="426"/>
        <w:contextualSpacing/>
        <w:jc w:val="both"/>
        <w:rPr>
          <w:bCs/>
          <w:sz w:val="22"/>
          <w:szCs w:val="22"/>
        </w:rPr>
      </w:pPr>
      <w:r w:rsidRPr="00D64851">
        <w:rPr>
          <w:bCs/>
          <w:sz w:val="22"/>
          <w:szCs w:val="22"/>
        </w:rPr>
        <w:t>4)</w:t>
      </w:r>
      <w:r w:rsidRPr="00D64851">
        <w:rPr>
          <w:bCs/>
          <w:sz w:val="22"/>
          <w:szCs w:val="22"/>
        </w:rPr>
        <w:tab/>
        <w:t>uwzględnienie uwag przez wykonawcę,</w:t>
      </w:r>
    </w:p>
    <w:p w:rsidR="00D64851" w:rsidRPr="00D64851" w:rsidRDefault="00D64851" w:rsidP="00D64851">
      <w:pPr>
        <w:pStyle w:val="Akapitzlist"/>
        <w:tabs>
          <w:tab w:val="left" w:pos="284"/>
        </w:tabs>
        <w:autoSpaceDE w:val="0"/>
        <w:autoSpaceDN w:val="0"/>
        <w:adjustRightInd w:val="0"/>
        <w:ind w:left="284" w:hanging="426"/>
        <w:contextualSpacing/>
        <w:jc w:val="both"/>
        <w:rPr>
          <w:bCs/>
          <w:sz w:val="22"/>
          <w:szCs w:val="22"/>
        </w:rPr>
      </w:pPr>
      <w:r w:rsidRPr="00D64851">
        <w:rPr>
          <w:bCs/>
          <w:sz w:val="22"/>
          <w:szCs w:val="22"/>
        </w:rPr>
        <w:t>5)</w:t>
      </w:r>
      <w:r w:rsidRPr="00D64851">
        <w:rPr>
          <w:bCs/>
          <w:sz w:val="22"/>
          <w:szCs w:val="22"/>
        </w:rPr>
        <w:tab/>
        <w:t>akceptację skorygowanych projektów przez zamawiającego,</w:t>
      </w:r>
    </w:p>
    <w:p w:rsidR="00D64851" w:rsidRPr="00D64851" w:rsidRDefault="00D64851" w:rsidP="00D64851">
      <w:pPr>
        <w:pStyle w:val="Akapitzlist"/>
        <w:tabs>
          <w:tab w:val="left" w:pos="-142"/>
        </w:tabs>
        <w:autoSpaceDE w:val="0"/>
        <w:autoSpaceDN w:val="0"/>
        <w:adjustRightInd w:val="0"/>
        <w:ind w:left="-142" w:hanging="284"/>
        <w:contextualSpacing/>
        <w:jc w:val="both"/>
        <w:rPr>
          <w:sz w:val="22"/>
          <w:szCs w:val="22"/>
          <w:highlight w:val="yellow"/>
        </w:rPr>
      </w:pPr>
      <w:r w:rsidRPr="00D64851">
        <w:rPr>
          <w:bCs/>
          <w:sz w:val="22"/>
          <w:szCs w:val="22"/>
        </w:rPr>
        <w:t>6.</w:t>
      </w:r>
      <w:r w:rsidRPr="00D64851">
        <w:rPr>
          <w:bCs/>
          <w:sz w:val="22"/>
          <w:szCs w:val="22"/>
        </w:rPr>
        <w:tab/>
      </w:r>
      <w:r w:rsidRPr="00D64851">
        <w:rPr>
          <w:sz w:val="22"/>
          <w:szCs w:val="22"/>
        </w:rPr>
        <w:t>Za termin wykonania przedmiotu umowy uważa się dzień wskazany w protokole odbioru poszczególnych prac.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D64851" w:rsidRPr="00D64851" w:rsidRDefault="00D64851" w:rsidP="00D64851">
      <w:pPr>
        <w:pStyle w:val="Normalny1"/>
        <w:widowControl/>
        <w:autoSpaceDE w:val="0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brutto ………………złotych (słownie złotych: ………………..) z czego za: </w:t>
      </w:r>
    </w:p>
    <w:p w:rsidR="00D64851" w:rsidRPr="00D64851" w:rsidRDefault="00D64851" w:rsidP="00D64851">
      <w:pPr>
        <w:pStyle w:val="Normalny1"/>
        <w:widowControl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wykonanie strony internetowej………………………..zł. brutto, </w:t>
      </w:r>
    </w:p>
    <w:p w:rsidR="00D64851" w:rsidRPr="00D64851" w:rsidRDefault="00D64851" w:rsidP="00D64851">
      <w:pPr>
        <w:pStyle w:val="Normalny1"/>
        <w:widowControl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obsługę powdrożeniową witryny internetowej w okresie realizacji projektu, obejmującą świadczenie usługi hostingowej i opieki serwisowej strony internetowej…………….zł. brutto.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>obejmuje wszystkie koszty związane z realizacją usługi objętej przedmiotem zamówienia oraz ryzyko wykonawcy z tytułu prawidłowego ich oszacowania i innych czynników mających lub mogących mieć wpływ na koszty,</w:t>
      </w:r>
      <w:r>
        <w:rPr>
          <w:sz w:val="22"/>
          <w:szCs w:val="22"/>
        </w:rPr>
        <w:t xml:space="preserve">              </w:t>
      </w:r>
      <w:r w:rsidRPr="00D64851">
        <w:rPr>
          <w:sz w:val="22"/>
          <w:szCs w:val="22"/>
        </w:rPr>
        <w:t xml:space="preserve"> w tym obejmuje przeniesienie autorskich praw majątkowych do opracowanej strony www.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w </w:t>
      </w:r>
      <w:r w:rsidRPr="00D64851">
        <w:rPr>
          <w:rFonts w:eastAsia="Bookman Old Style"/>
          <w:bCs/>
          <w:sz w:val="22"/>
          <w:szCs w:val="22"/>
        </w:rPr>
        <w:t>§ 8 ust. 3 umowy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Płatności będą dokonywane w następujący sposób:</w:t>
      </w:r>
    </w:p>
    <w:p w:rsidR="00D64851" w:rsidRPr="00D64851" w:rsidRDefault="00D64851" w:rsidP="00D64851">
      <w:pPr>
        <w:pStyle w:val="Normalny1"/>
        <w:widowControl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za wykonanie strony internetowej - płatność jednorazowa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D64851" w:rsidRPr="00D64851" w:rsidRDefault="00D64851" w:rsidP="00D64851">
      <w:pPr>
        <w:pStyle w:val="Normalny1"/>
        <w:widowControl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 </w:t>
      </w:r>
      <w:r w:rsidRPr="00D64851">
        <w:rPr>
          <w:sz w:val="22"/>
          <w:szCs w:val="22"/>
        </w:rPr>
        <w:t xml:space="preserve">obsługę powdrożeniową witryny internetowej w okresie realizacji projektu, obejmującą świadczenie usługi hostingowej i opieki serwisowej strony internetowej </w:t>
      </w:r>
      <w:r w:rsidRPr="00D64851">
        <w:rPr>
          <w:rFonts w:eastAsia="Bookman Old Style"/>
          <w:sz w:val="22"/>
          <w:szCs w:val="22"/>
        </w:rPr>
        <w:t xml:space="preserve">– płatność </w:t>
      </w:r>
      <w:r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sz w:val="22"/>
          <w:szCs w:val="22"/>
        </w:rPr>
        <w:t xml:space="preserve">w systemie rocznym na podstawie harmonogramu sporządzonego przez wykonawcę. Harmonogram przygotowuje wykonawca z uwzględnieniem wytycznych zamawiającego. Harmonogram  stanowić będzie </w:t>
      </w:r>
      <w:r w:rsidRPr="00D64851">
        <w:rPr>
          <w:b/>
          <w:sz w:val="22"/>
          <w:szCs w:val="22"/>
        </w:rPr>
        <w:t>załącznik nr 2</w:t>
      </w:r>
      <w:r w:rsidRPr="00D64851">
        <w:rPr>
          <w:sz w:val="22"/>
          <w:szCs w:val="22"/>
        </w:rPr>
        <w:t xml:space="preserve"> do niniejszej umowy.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Podstawą do wystawienia faktury będzie protokół odbioru podpisany przez strony umowy, potwierdzający prawidłową realizację usług objętych przedmiotem umowy.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</w:t>
      </w:r>
      <w:r w:rsidRPr="00D64851">
        <w:rPr>
          <w:sz w:val="22"/>
          <w:szCs w:val="22"/>
        </w:rPr>
        <w:lastRenderedPageBreak/>
        <w:t>przedmiotu umowy będzie wystawiał rachunki na kwotę netto. Wykonawca zobowiązuje się w przypadku ponownego wpisania</w:t>
      </w:r>
    </w:p>
    <w:p w:rsidR="00D64851" w:rsidRPr="00D64851" w:rsidRDefault="00D64851" w:rsidP="00852B93">
      <w:pPr>
        <w:tabs>
          <w:tab w:val="left" w:pos="-284"/>
          <w:tab w:val="left" w:pos="-142"/>
        </w:tabs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bCs/>
        </w:rPr>
      </w:pPr>
      <w:r w:rsidRPr="00D64851">
        <w:rPr>
          <w:rFonts w:ascii="Times New Roman" w:hAnsi="Times New Roman" w:cs="Times New Roman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D64851" w:rsidRPr="00D64851" w:rsidRDefault="00D64851" w:rsidP="00852B93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D64851" w:rsidRPr="00D64851" w:rsidRDefault="00D64851" w:rsidP="00852B93">
      <w:pPr>
        <w:pStyle w:val="Normalny10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D64851" w:rsidRPr="00D64851" w:rsidRDefault="00D64851" w:rsidP="00D64851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D64851" w:rsidRPr="00D64851" w:rsidRDefault="00D64851" w:rsidP="00D64851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 i opracowania w formie w jakiej są przechowywane.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D64851" w:rsidRPr="00D64851" w:rsidRDefault="00D64851" w:rsidP="00D64851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D64851" w:rsidRPr="00D64851" w:rsidRDefault="00D64851" w:rsidP="00D64851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podejmie wszelkie dopuszczalne działania, aby zapewnić poprawne działanie wykonanej strony internetowej a także zobowiązuje się zapewnić niezbędny poziom bezpieczeństwa </w:t>
      </w:r>
      <w:r w:rsidR="00852B93">
        <w:rPr>
          <w:rFonts w:ascii="Times New Roman" w:hAnsi="Times New Roman" w:cs="Times New Roman"/>
        </w:rPr>
        <w:t xml:space="preserve">                                </w:t>
      </w:r>
      <w:r w:rsidRPr="00D64851">
        <w:rPr>
          <w:rFonts w:ascii="Times New Roman" w:hAnsi="Times New Roman" w:cs="Times New Roman"/>
        </w:rPr>
        <w:t>i zamieszczonych w jej ramach danych, oraz reagować niezwłocznie w przypadku potencjalnych lub istniejących problemów z zabezpieczeniami.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zobowiązuje się, że usługa będzie świadczona w sposób ciągły i nieprzerwany, </w:t>
      </w:r>
      <w:r w:rsidR="00852B93">
        <w:rPr>
          <w:rFonts w:ascii="Times New Roman" w:hAnsi="Times New Roman" w:cs="Times New Roman"/>
        </w:rPr>
        <w:t xml:space="preserve">                            </w:t>
      </w:r>
      <w:r w:rsidRPr="00D64851">
        <w:rPr>
          <w:rFonts w:ascii="Times New Roman" w:hAnsi="Times New Roman" w:cs="Times New Roman"/>
        </w:rPr>
        <w:t>a w przypadku awarii odwiedzający portal będzie informowany o powodzie braku dostępu.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oświadcza, że posiada niezbędną wiedzę i doświadczenie w zakresie standardów sieciowych i wytycznych dotyczących dostępności serwisów internetowych dla osób niepełnosprawnych, o których mowa w zasadach WCAG 2.1.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Przedmiot zamówienia musi być wykonany zgodnie ze wszystkimi wytycznymi WCAG 2.1 zawartymi                          w załączniku do ustawy z dnia 4 kwietnia 2019 r. o dostępności cyfrowej stron internetowych i aplikacji mobilnych podmiotów publicznych.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 przypadku wystąpienia niezgodności z załącznikiem do ustawy,  o którym mowa w ust. 6 wykonawca zobowiązuje się wprowadzić wszelkie poprawki serwisu wynikające z jego niedostępności i niezgodności bezzwłocznie na swój koszt w terminie 7 dni od daty wskazania błędów dostępności przez Zamawiającego.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lastRenderedPageBreak/>
        <w:t>Zamawiający oświadcza, iż zobowiązuje się zgłosić Wykonawcy w formie pisemnej wykryte wady i błędy niezgodności z dokumentami wskazanymi w ust. 6.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wraz z serwisem dostarczy Zamawiającemu zintegrowany z serwisem edytor treści zgodny                            z zaleceniami ATAG 2.0 (ang. Authoring Tool Accessibility Guidelines). Zaproponowane rozwiązanie musi wspierać między innymi tworzenie semantycznych elementów HTML, takich jak: nagłówki, listy wypunktowane, tytuły podstron. Edytor ponadto powinien zawierać następujące funkcjonalności: wyrównywanie bloków tekstu do danej strony, dodawanie opisów alternatywnych do elementów graficznych oraz tytułów do linków, a także umożliwiać zmianę definicji języka dla całych podstron lub pojedynczych wyrazów czy zwrotów.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64851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 19 lipca 2019 r. – o zapewnieniu dostępności osobom ze szczególnymi potrzebami  (Dz.U.2020 poz.1062).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D64851" w:rsidRPr="00D64851" w:rsidRDefault="00D64851" w:rsidP="00D64851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w zakresie określonym w ofercie lub wprowadzenie nowych podwykonawców.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na piśmie.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D64851" w:rsidRPr="00D64851" w:rsidRDefault="00D64851" w:rsidP="00D64851">
      <w:pPr>
        <w:contextualSpacing/>
        <w:rPr>
          <w:rFonts w:ascii="Times New Roman" w:hAnsi="Times New Roman" w:cs="Times New Roman"/>
          <w:b/>
          <w:bCs/>
        </w:rPr>
      </w:pPr>
    </w:p>
    <w:p w:rsidR="00D64851" w:rsidRPr="00D64851" w:rsidRDefault="00D64851" w:rsidP="00D64851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D64851" w:rsidRPr="00D64851" w:rsidRDefault="00D64851" w:rsidP="00D64851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 okresie gwarancji wszelkie koszty usuwania wad i awarii przedmiotu umowy ponosi wykonawca, chyba, że przyczyna awarii wynika z nieprawidłowego użytkowania przez zamawiającego.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Do wad i awarii zalicza się zdarzenia w szczególności: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uniemożliwiające eksploatację strony www,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powodujące pełną lub częściową utratę funkcjonalności strony www,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powodujące utratę danych,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powodujące uszkodzenie danych,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powodujące zatrzymanie pracy strony www,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powodujące obniżenie wydajności strony www,</w:t>
      </w:r>
    </w:p>
    <w:p w:rsidR="00D64851" w:rsidRPr="00D64851" w:rsidRDefault="00D64851" w:rsidP="00D64851">
      <w:pPr>
        <w:numPr>
          <w:ilvl w:val="0"/>
          <w:numId w:val="7"/>
        </w:numPr>
        <w:tabs>
          <w:tab w:val="num" w:pos="720"/>
        </w:tabs>
        <w:autoSpaceDN w:val="0"/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uniemożliwiające komunikację z portalem.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left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nie odpowiada za niewykonanie lub nienależyte wykonanie świadczonych usług,                    gdy wynika to z:</w:t>
      </w:r>
    </w:p>
    <w:p w:rsidR="00D64851" w:rsidRPr="00D64851" w:rsidRDefault="00D64851" w:rsidP="00D64851">
      <w:pPr>
        <w:numPr>
          <w:ilvl w:val="1"/>
          <w:numId w:val="6"/>
        </w:numPr>
        <w:tabs>
          <w:tab w:val="clear" w:pos="1080"/>
        </w:tabs>
        <w:autoSpaceDN w:val="0"/>
        <w:spacing w:after="0" w:line="240" w:lineRule="auto"/>
        <w:ind w:hanging="65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awarii powstałej z winy zamawiającego,</w:t>
      </w:r>
    </w:p>
    <w:p w:rsidR="00D64851" w:rsidRPr="00D64851" w:rsidRDefault="00D64851" w:rsidP="00D64851">
      <w:pPr>
        <w:numPr>
          <w:ilvl w:val="1"/>
          <w:numId w:val="6"/>
        </w:numPr>
        <w:tabs>
          <w:tab w:val="clear" w:pos="1080"/>
        </w:tabs>
        <w:autoSpaceDN w:val="0"/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lastRenderedPageBreak/>
        <w:t>nieprawidłowości w systemie lub sieci komputerowej zamawiającego oraz użytkowania przez zamawiającego niewłaściwego sprzętu i/lub oprogramowania,</w:t>
      </w:r>
    </w:p>
    <w:p w:rsidR="00D64851" w:rsidRPr="00D64851" w:rsidRDefault="00D64851" w:rsidP="00D64851">
      <w:pPr>
        <w:numPr>
          <w:ilvl w:val="1"/>
          <w:numId w:val="6"/>
        </w:numPr>
        <w:tabs>
          <w:tab w:val="clear" w:pos="1080"/>
        </w:tabs>
        <w:autoSpaceDN w:val="0"/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nieprawidłowości w sposobie i jakości połączenia z siecią Internet, z jakiego korzysta zamawiający.</w:t>
      </w:r>
    </w:p>
    <w:p w:rsidR="00D64851" w:rsidRPr="00D64851" w:rsidRDefault="00D64851" w:rsidP="00D6485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64851" w:rsidRDefault="00D64851" w:rsidP="00D6485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  <w:b/>
        </w:rPr>
        <w:t>§ 7.</w:t>
      </w:r>
    </w:p>
    <w:p w:rsidR="00D64851" w:rsidRDefault="00D64851" w:rsidP="00D6485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  <w:b/>
        </w:rPr>
        <w:t>Prawa autorskie</w:t>
      </w:r>
    </w:p>
    <w:p w:rsidR="00D64851" w:rsidRPr="00D64851" w:rsidRDefault="00D64851" w:rsidP="00D6485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64851" w:rsidRPr="00D64851" w:rsidRDefault="00D64851" w:rsidP="00D64851">
      <w:pPr>
        <w:pStyle w:val="Akapitzlist"/>
        <w:numPr>
          <w:ilvl w:val="0"/>
          <w:numId w:val="8"/>
        </w:numPr>
        <w:tabs>
          <w:tab w:val="clear" w:pos="720"/>
          <w:tab w:val="num" w:pos="360"/>
        </w:tabs>
        <w:ind w:left="360"/>
        <w:contextualSpacing/>
        <w:jc w:val="both"/>
        <w:rPr>
          <w:rFonts w:eastAsia="Calibri"/>
          <w:color w:val="auto"/>
          <w:sz w:val="22"/>
          <w:szCs w:val="22"/>
        </w:rPr>
      </w:pPr>
      <w:r w:rsidRPr="00D64851">
        <w:rPr>
          <w:rFonts w:eastAsia="Calibri"/>
          <w:color w:val="auto"/>
          <w:sz w:val="22"/>
          <w:szCs w:val="22"/>
        </w:rPr>
        <w:t>Wykonawca przenosi na zamawiającego prawa autorskie majątkowe do opracowanego serwisu internetowego www w zakresie następujących pól eksploatacji:</w:t>
      </w:r>
    </w:p>
    <w:p w:rsidR="00D64851" w:rsidRPr="00D64851" w:rsidRDefault="00D64851" w:rsidP="00D64851">
      <w:pPr>
        <w:pStyle w:val="Akapitzlist"/>
        <w:numPr>
          <w:ilvl w:val="1"/>
          <w:numId w:val="8"/>
        </w:numPr>
        <w:tabs>
          <w:tab w:val="clear" w:pos="1440"/>
          <w:tab w:val="num" w:pos="709"/>
        </w:tabs>
        <w:ind w:left="709" w:hanging="283"/>
        <w:contextualSpacing/>
        <w:jc w:val="both"/>
        <w:rPr>
          <w:rFonts w:eastAsia="Calibri"/>
          <w:color w:val="auto"/>
          <w:sz w:val="22"/>
          <w:szCs w:val="22"/>
        </w:rPr>
      </w:pPr>
      <w:r w:rsidRPr="00D64851">
        <w:rPr>
          <w:rFonts w:eastAsia="Calibri"/>
          <w:sz w:val="22"/>
          <w:szCs w:val="22"/>
        </w:rPr>
        <w:t>w zakresie rozpowszechniania strony www poprzez publiczne wystawianie i udostępnianie                   w sieci Internet w taki sposób, aby każdy mógł mieć do niej dostęp w miejscu i czasie przez siebie wybranym,</w:t>
      </w:r>
    </w:p>
    <w:p w:rsidR="00D64851" w:rsidRPr="00D64851" w:rsidRDefault="00D64851" w:rsidP="00D64851">
      <w:pPr>
        <w:pStyle w:val="Akapitzlist"/>
        <w:numPr>
          <w:ilvl w:val="1"/>
          <w:numId w:val="8"/>
        </w:numPr>
        <w:tabs>
          <w:tab w:val="clear" w:pos="1440"/>
          <w:tab w:val="num" w:pos="709"/>
        </w:tabs>
        <w:ind w:left="709" w:hanging="283"/>
        <w:contextualSpacing/>
        <w:jc w:val="both"/>
        <w:rPr>
          <w:rFonts w:eastAsia="Calibri"/>
          <w:color w:val="auto"/>
          <w:sz w:val="22"/>
          <w:szCs w:val="22"/>
        </w:rPr>
      </w:pPr>
      <w:r w:rsidRPr="00D64851">
        <w:rPr>
          <w:rFonts w:eastAsia="Calibri"/>
          <w:sz w:val="22"/>
          <w:szCs w:val="22"/>
        </w:rPr>
        <w:t>w zakresie utrwalania i zwielokrotniania - wytwarzanie określoną techniką, w tym techniką drukarską, reprograficzną, zapisu magnetycznego oraz techniką cyfrową,</w:t>
      </w:r>
    </w:p>
    <w:p w:rsidR="00D64851" w:rsidRPr="00D64851" w:rsidRDefault="00D64851" w:rsidP="00D64851">
      <w:pPr>
        <w:pStyle w:val="Akapitzlist"/>
        <w:numPr>
          <w:ilvl w:val="1"/>
          <w:numId w:val="8"/>
        </w:numPr>
        <w:tabs>
          <w:tab w:val="clear" w:pos="1440"/>
          <w:tab w:val="num" w:pos="709"/>
        </w:tabs>
        <w:ind w:left="709" w:hanging="283"/>
        <w:contextualSpacing/>
        <w:jc w:val="both"/>
        <w:rPr>
          <w:rFonts w:eastAsia="Calibri"/>
          <w:color w:val="auto"/>
          <w:sz w:val="22"/>
          <w:szCs w:val="22"/>
        </w:rPr>
      </w:pPr>
      <w:r w:rsidRPr="00D64851">
        <w:rPr>
          <w:rFonts w:eastAsia="Calibri"/>
          <w:sz w:val="22"/>
          <w:szCs w:val="22"/>
        </w:rPr>
        <w:t>w zakresie obrotu oryginałem lub egzemplarzami, na których stronę www utrwalono – wprowadzanie do obrotu, użyczenie oryginału lub egzemplarzy.</w:t>
      </w:r>
    </w:p>
    <w:p w:rsidR="00D64851" w:rsidRPr="00D64851" w:rsidRDefault="00D64851" w:rsidP="00D64851">
      <w:pPr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D64851">
        <w:rPr>
          <w:rFonts w:ascii="Times New Roman" w:eastAsia="Calibri" w:hAnsi="Times New Roman" w:cs="Times New Roman"/>
        </w:rPr>
        <w:t>2.</w:t>
      </w:r>
      <w:r w:rsidRPr="00D64851">
        <w:rPr>
          <w:rFonts w:ascii="Times New Roman" w:eastAsia="Calibri" w:hAnsi="Times New Roman" w:cs="Times New Roman"/>
        </w:rPr>
        <w:tab/>
        <w:t>Wykonawca oświadcza, że wykonana przez niego strona www jest oryginalna i nie narusza                         praw przysługujących osobom trzecim, a w szczególności praw autorskich oraz dóbr osobistych tych osób.</w:t>
      </w:r>
    </w:p>
    <w:p w:rsidR="00D64851" w:rsidRPr="00D64851" w:rsidRDefault="00D64851" w:rsidP="00D64851">
      <w:pPr>
        <w:ind w:left="426" w:hanging="426"/>
        <w:contextualSpacing/>
        <w:jc w:val="both"/>
        <w:rPr>
          <w:rFonts w:ascii="Times New Roman" w:hAnsi="Times New Roman" w:cs="Times New Roman"/>
          <w:strike/>
          <w:color w:val="FF0000"/>
        </w:rPr>
      </w:pPr>
      <w:r w:rsidRPr="00D64851">
        <w:rPr>
          <w:rFonts w:ascii="Times New Roman" w:eastAsia="Calibri" w:hAnsi="Times New Roman" w:cs="Times New Roman"/>
        </w:rPr>
        <w:t>3.</w:t>
      </w:r>
      <w:r w:rsidRPr="00D64851">
        <w:rPr>
          <w:rFonts w:ascii="Times New Roman" w:eastAsia="Calibri" w:hAnsi="Times New Roman" w:cs="Times New Roman"/>
        </w:rPr>
        <w:tab/>
      </w:r>
      <w:r w:rsidRPr="00D64851">
        <w:rPr>
          <w:rFonts w:ascii="Times New Roman" w:hAnsi="Times New Roman" w:cs="Times New Roman"/>
        </w:rPr>
        <w:t xml:space="preserve">Prawa autorskie osobiste należą do wykonawcy, który ma prawo m.in. podać na stronie głównej wykonanego serwisu www, informacje o swoim autorstwie w postaci tekstu: „Powered by ………”, lub logotypu wykonawcy będącego jednocześnie linkiem (odsyłaczem) do firmowej strony www wykonawcy. </w:t>
      </w:r>
    </w:p>
    <w:p w:rsidR="00D64851" w:rsidRPr="00D64851" w:rsidRDefault="00D64851" w:rsidP="00D64851">
      <w:pPr>
        <w:ind w:left="426" w:hanging="426"/>
        <w:contextualSpacing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4.</w:t>
      </w:r>
      <w:r w:rsidRPr="00D64851">
        <w:rPr>
          <w:rFonts w:ascii="Times New Roman" w:hAnsi="Times New Roman" w:cs="Times New Roman"/>
        </w:rPr>
        <w:tab/>
        <w:t>Zamawiający zobowiązuje się nie dokonywać samodzielnie lub poprzez podmioty trzecie, żadnych zmian w kodzie źródłowym strony internetowej bez pisemnej zgody wykonawcy.</w:t>
      </w:r>
    </w:p>
    <w:p w:rsidR="00D64851" w:rsidRPr="00D64851" w:rsidRDefault="00D64851" w:rsidP="00D64851">
      <w:pPr>
        <w:ind w:left="426" w:hanging="426"/>
        <w:contextualSpacing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5.</w:t>
      </w:r>
      <w:r w:rsidRPr="00D64851">
        <w:rPr>
          <w:rFonts w:ascii="Times New Roman" w:hAnsi="Times New Roman" w:cs="Times New Roman"/>
        </w:rPr>
        <w:tab/>
        <w:t xml:space="preserve">Wykonawca nie odpowiada za jakąkolwiek treść umieszczoną na wykonanym serwisie www. </w:t>
      </w:r>
    </w:p>
    <w:p w:rsidR="00D64851" w:rsidRPr="00D64851" w:rsidRDefault="00D64851" w:rsidP="00D64851">
      <w:pPr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</w:rPr>
        <w:t>6.</w:t>
      </w:r>
      <w:r w:rsidRPr="00D64851">
        <w:rPr>
          <w:rFonts w:ascii="Times New Roman" w:hAnsi="Times New Roman" w:cs="Times New Roman"/>
        </w:rPr>
        <w:tab/>
        <w:t>Zamawiający zobowiązuje się do nie umieszczania jakichkolwiek treści niezgodnych z prawem polskim.</w:t>
      </w:r>
    </w:p>
    <w:p w:rsidR="00D64851" w:rsidRPr="00D64851" w:rsidRDefault="00D64851" w:rsidP="00D6485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D64851" w:rsidRPr="00D64851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D64851" w:rsidRPr="00D64851" w:rsidRDefault="00D64851" w:rsidP="00D6485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 w:rsidRPr="00D64851">
        <w:rPr>
          <w:rFonts w:ascii="Times New Roman" w:eastAsia="Lucida Sans Unicode" w:hAnsi="Times New Roman" w:cs="Times New Roman"/>
        </w:rPr>
        <w:t>§ 5 niniejszej umowy;</w:t>
      </w:r>
    </w:p>
    <w:p w:rsidR="00D64851" w:rsidRPr="00D64851" w:rsidRDefault="00D64851" w:rsidP="00D64851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osób wskazanych do realizacji zamówienia ze strony wykonawcy, o ile osoby te spełniają warunki określone w dokumentacg zamówienia,</w:t>
      </w:r>
    </w:p>
    <w:p w:rsidR="00D64851" w:rsidRPr="00D64851" w:rsidRDefault="00D64851" w:rsidP="00D64851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stron;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lastRenderedPageBreak/>
        <w:t>działania lub zaniechania osób trzecich (np. organów administracji publicznej i innych podmiotów uczestniczących w procedurze opiniowania i uchwalania).</w:t>
      </w:r>
    </w:p>
    <w:p w:rsidR="00D64851" w:rsidRPr="00D64851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:rsidR="00D64851" w:rsidRPr="00D64851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D64851">
        <w:rPr>
          <w:rFonts w:ascii="Times New Roman" w:eastAsia="Calibri" w:hAnsi="Times New Roman" w:cs="Times New Roman"/>
        </w:rPr>
        <w:t>ust. 1, 2, 3, 4  ustawy Prawo zamówień publicznych.</w:t>
      </w:r>
    </w:p>
    <w:p w:rsidR="00D64851" w:rsidRPr="00D64851" w:rsidRDefault="00D64851" w:rsidP="00D6485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D64851" w:rsidRPr="00D64851" w:rsidRDefault="00D64851" w:rsidP="00D6485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D64851" w:rsidRPr="00D64851" w:rsidRDefault="00D64851" w:rsidP="00D6485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 w:rsidR="00852B93"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>z elementami zawartymi w postanowieniach dokumentacji przetargowej,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D64851" w:rsidRPr="00D64851" w:rsidRDefault="00D64851" w:rsidP="00D64851">
      <w:pPr>
        <w:tabs>
          <w:tab w:val="left" w:pos="284"/>
        </w:tabs>
        <w:autoSpaceDN w:val="0"/>
        <w:adjustRightInd w:val="0"/>
        <w:ind w:left="330" w:hanging="330"/>
        <w:jc w:val="both"/>
        <w:rPr>
          <w:rFonts w:ascii="Times New Roman" w:hAnsi="Times New Roman" w:cs="Times New Roman"/>
          <w:color w:val="000000"/>
        </w:rPr>
      </w:pPr>
      <w:r w:rsidRPr="00D64851">
        <w:rPr>
          <w:rFonts w:ascii="Times New Roman" w:hAnsi="Times New Roman" w:cs="Times New Roman"/>
          <w:color w:val="000000"/>
        </w:rPr>
        <w:t>2.</w:t>
      </w:r>
      <w:r w:rsidRPr="00D64851">
        <w:rPr>
          <w:rFonts w:ascii="Times New Roman" w:hAnsi="Times New Roman" w:cs="Times New Roman"/>
          <w:color w:val="000000"/>
        </w:rPr>
        <w:tab/>
        <w:t xml:space="preserve"> Zamawiający może odstąpić od umowy w terminie 30 dni od dnia powzięcia wiadomości                       o zaistnieniu istotnej zmiany okoliczności powodującej, że wykonanie umowy nie leży w interesie publicznym, czego nie można było przewidzieć.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0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D64851">
        <w:rPr>
          <w:sz w:val="22"/>
          <w:szCs w:val="22"/>
        </w:rPr>
        <w:t>W przypadku rozwiązania niniejszej umowy z przyczyn za które odpowiedzialność ponosi wykonawca jest zobowiązany zapłacić zamawiającemu karę umowną w wysokości 20% wartości brutto przedmiotu umowy.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2.</w:t>
      </w:r>
      <w:r w:rsidRPr="00D64851">
        <w:rPr>
          <w:rFonts w:eastAsia="Bookman Old Style"/>
          <w:sz w:val="22"/>
          <w:szCs w:val="22"/>
        </w:rPr>
        <w:tab/>
      </w:r>
      <w:r w:rsidRPr="00D64851">
        <w:rPr>
          <w:sz w:val="22"/>
          <w:szCs w:val="22"/>
        </w:rPr>
        <w:t xml:space="preserve">Strony ustalają także odpowiedzialność za niewykonanie lub nienależyte umowy w odniesieniu                          do spełniania wymagań WCAG 2.1 w formie kar umownych w następujących przypadkach                   i wysokościach: </w:t>
      </w:r>
    </w:p>
    <w:p w:rsidR="00D64851" w:rsidRPr="00D64851" w:rsidRDefault="00D64851" w:rsidP="00D64851">
      <w:pPr>
        <w:ind w:firstLine="284"/>
        <w:jc w:val="both"/>
        <w:rPr>
          <w:rFonts w:ascii="Times New Roman" w:hAnsi="Times New Roman" w:cs="Times New Roman"/>
          <w:iCs/>
        </w:rPr>
      </w:pPr>
      <w:r w:rsidRPr="00D64851">
        <w:rPr>
          <w:rFonts w:ascii="Times New Roman" w:hAnsi="Times New Roman" w:cs="Times New Roman"/>
          <w:iCs/>
        </w:rPr>
        <w:t>1)</w:t>
      </w:r>
      <w:r w:rsidRPr="00D64851">
        <w:rPr>
          <w:rFonts w:ascii="Times New Roman" w:hAnsi="Times New Roman" w:cs="Times New Roman"/>
          <w:iCs/>
        </w:rPr>
        <w:tab/>
        <w:t>za każdy dzień zwłoki w wykonaniu przedmiotu umowy w terminie - w wysokości 100 zł,</w:t>
      </w:r>
    </w:p>
    <w:p w:rsidR="00D64851" w:rsidRPr="00D64851" w:rsidRDefault="00D64851" w:rsidP="00D64851">
      <w:pPr>
        <w:ind w:left="704" w:hanging="4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  <w:iCs/>
        </w:rPr>
        <w:t>2)</w:t>
      </w:r>
      <w:r w:rsidRPr="00D64851">
        <w:rPr>
          <w:rFonts w:ascii="Times New Roman" w:hAnsi="Times New Roman" w:cs="Times New Roman"/>
          <w:iCs/>
        </w:rPr>
        <w:tab/>
      </w:r>
      <w:r w:rsidRPr="00D64851">
        <w:rPr>
          <w:rFonts w:ascii="Times New Roman" w:hAnsi="Times New Roman" w:cs="Times New Roman"/>
          <w:iCs/>
        </w:rPr>
        <w:tab/>
      </w:r>
      <w:r w:rsidRPr="00D64851">
        <w:rPr>
          <w:rFonts w:ascii="Times New Roman" w:hAnsi="Times New Roman" w:cs="Times New Roman"/>
        </w:rPr>
        <w:t>za zwłokę w usuwaniu wad stwierdzonych przy odbiorze wymagań WCAG 2.1 w wysokości 50 zł, za każdy dzień zwłoki, liczonego od terminu wskazanego na usunięcie naruszenia,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>3.</w:t>
      </w:r>
      <w:r w:rsidRPr="00D64851">
        <w:rPr>
          <w:sz w:val="22"/>
          <w:szCs w:val="22"/>
        </w:rPr>
        <w:tab/>
        <w:t xml:space="preserve">W przypadku nie wykonania obowiązku o którym mowa w </w:t>
      </w:r>
      <w:r w:rsidRPr="00D64851">
        <w:rPr>
          <w:rFonts w:eastAsia="Bookman Old Style"/>
          <w:bCs/>
          <w:sz w:val="22"/>
          <w:szCs w:val="22"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4.</w:t>
      </w:r>
      <w:r w:rsidRPr="00D64851">
        <w:rPr>
          <w:sz w:val="22"/>
          <w:szCs w:val="22"/>
        </w:rPr>
        <w:tab/>
        <w:t xml:space="preserve">Zamawiający </w:t>
      </w:r>
      <w:r w:rsidRPr="00D64851">
        <w:rPr>
          <w:rFonts w:eastAsia="Bookman Old Style"/>
          <w:sz w:val="22"/>
          <w:szCs w:val="22"/>
        </w:rPr>
        <w:t>zastrzega się prawo do odszkodowania uzupełniającego i przekraczającego wysokość kar umownych do wysokości faktycznie poniesionej szkody.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5.</w:t>
      </w:r>
      <w:r w:rsidRPr="00D64851">
        <w:rPr>
          <w:rFonts w:eastAsia="Bookman Old Style"/>
          <w:sz w:val="22"/>
          <w:szCs w:val="22"/>
        </w:rPr>
        <w:tab/>
        <w:t>Zamawiający zastrzega sobie prawo do potrącenia kar umownych z wynagrodzenia przysługującego wykonawcy z tytułu realizacji umowy.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6.</w:t>
      </w:r>
      <w:r w:rsidRPr="00D64851">
        <w:rPr>
          <w:rFonts w:eastAsia="Bookman Old Style"/>
          <w:sz w:val="22"/>
          <w:szCs w:val="22"/>
        </w:rPr>
        <w:tab/>
        <w:t xml:space="preserve">Łączna maksymalna wysokość kar umownych, których może dochodzić zamawiający, nie może przekroczyć 20% wartości przedmiotu umowy wskazanej w </w:t>
      </w:r>
      <w:r w:rsidRPr="00D64851">
        <w:rPr>
          <w:rFonts w:eastAsia="Bookman Old Style"/>
          <w:bCs/>
          <w:sz w:val="22"/>
          <w:szCs w:val="22"/>
        </w:rPr>
        <w:t>§ 2 ust. 1.</w:t>
      </w:r>
    </w:p>
    <w:p w:rsidR="00D64851" w:rsidRPr="00D64851" w:rsidRDefault="00D64851" w:rsidP="00D64851">
      <w:pPr>
        <w:pStyle w:val="Normalny10"/>
        <w:autoSpaceDE w:val="0"/>
        <w:jc w:val="both"/>
        <w:rPr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D64851" w:rsidRPr="00D64851" w:rsidRDefault="00D64851" w:rsidP="00D64851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D64851" w:rsidRPr="00D64851" w:rsidRDefault="00D64851" w:rsidP="00D64851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D64851" w:rsidRPr="00D64851" w:rsidRDefault="00D64851" w:rsidP="00D64851">
      <w:pPr>
        <w:pStyle w:val="Tekstpodstawowywcity31"/>
        <w:ind w:left="360" w:hanging="360"/>
        <w:rPr>
          <w:rFonts w:ascii="Times New Roman" w:hAnsi="Times New Roman" w:cs="Times New Roman"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D64851" w:rsidRPr="00D64851" w:rsidRDefault="00D64851" w:rsidP="00D6485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852B9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1.</w:t>
      </w:r>
      <w:r w:rsidRPr="00D64851">
        <w:rPr>
          <w:rFonts w:ascii="Times New Roman" w:eastAsia="Bookman Old Style" w:hAnsi="Times New Roman" w:cs="Times New Roman"/>
        </w:rPr>
        <w:tab/>
        <w:t>Prawa i obowiązki wynikające z niniejszej umowy nie mogą być pr</w:t>
      </w:r>
      <w:r>
        <w:rPr>
          <w:rFonts w:ascii="Times New Roman" w:eastAsia="Bookman Old Style" w:hAnsi="Times New Roman" w:cs="Times New Roman"/>
        </w:rPr>
        <w:t xml:space="preserve">zenoszone przez żadną ze stron </w:t>
      </w:r>
      <w:r w:rsidRPr="00D64851">
        <w:rPr>
          <w:rFonts w:ascii="Times New Roman" w:eastAsia="Bookman Old Style" w:hAnsi="Times New Roman" w:cs="Times New Roman"/>
        </w:rPr>
        <w:t xml:space="preserve"> na osoby trzecie bez zgody drugiej strony.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2.</w:t>
      </w:r>
      <w:r w:rsidRPr="00D64851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dla siedziby zamawiającego.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3.</w:t>
      </w:r>
      <w:r w:rsidRPr="00D64851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D64851" w:rsidRPr="00D64851" w:rsidRDefault="00D64851" w:rsidP="00852B93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4.</w:t>
      </w:r>
      <w:r w:rsidRPr="00D64851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5.</w:t>
      </w:r>
      <w:r w:rsidRPr="00D64851">
        <w:rPr>
          <w:rFonts w:ascii="Times New Roman" w:eastAsia="Bookman Old Style" w:hAnsi="Times New Roman" w:cs="Times New Roman"/>
        </w:rPr>
        <w:tab/>
      </w:r>
      <w:r w:rsidRPr="00D64851">
        <w:rPr>
          <w:rFonts w:ascii="Times New Roman" w:hAnsi="Times New Roman" w:cs="Times New Roman"/>
        </w:rPr>
        <w:t>W sprawach nieuregulowanych postanowieniami niniejszej umowy, mają zastosowanie odpowiednie przepisy prawa polskiego w szczególności ustawy Prawo zamówień publicznychi Kodeksu cywilnego.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6.</w:t>
      </w:r>
      <w:r w:rsidRPr="00D64851">
        <w:rPr>
          <w:rFonts w:ascii="Times New Roman" w:hAnsi="Times New Roman" w:cs="Times New Roman"/>
        </w:rPr>
        <w:tab/>
      </w:r>
      <w:r w:rsidRPr="00D64851">
        <w:rPr>
          <w:rFonts w:ascii="Times New Roman" w:eastAsia="Bookman Old Style" w:hAnsi="Times New Roman" w:cs="Times New Roman"/>
        </w:rPr>
        <w:t>Umowę sporządzono w czterech jednobrzmiących egzemplarzach, z czego trzy są dla zamawiającego, a jeden dla wykonawcy.</w:t>
      </w:r>
    </w:p>
    <w:p w:rsidR="00D64851" w:rsidRPr="00D64851" w:rsidRDefault="00D64851" w:rsidP="00D64851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 xml:space="preserve">ZAMAWIAJĄCY:     </w:t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  <w:t>WYKONAWCA:</w:t>
      </w: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Pr="00D64851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294447">
      <w:pPr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  <w:b/>
        </w:rPr>
        <w:t>Załącznik nr 1 do umowy</w:t>
      </w:r>
    </w:p>
    <w:p w:rsidR="00D64851" w:rsidRPr="00D64851" w:rsidRDefault="00D64851" w:rsidP="00D64851">
      <w:pPr>
        <w:rPr>
          <w:rFonts w:ascii="Times New Roman" w:hAnsi="Times New Roman" w:cs="Times New Roman"/>
          <w:b/>
        </w:rPr>
      </w:pPr>
    </w:p>
    <w:p w:rsidR="00D64851" w:rsidRPr="00D64851" w:rsidRDefault="00D64851" w:rsidP="00D64851">
      <w:pPr>
        <w:jc w:val="center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  <w:b/>
        </w:rPr>
        <w:t>SZCZEGÓŁOWY OPIS PRZEDMIOTU ZAMÓWIENIA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Funkcjonalność: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struktura serwisu może być dowolnie skalowana z panelu CMS (możliwość dowolnej ilości zakładek i podzakładek) przy czym zakłada się min. 5 zakładek  oraz min. 3 podzakładki. Dalsza rozbudowa struktury serwisu o nowe zakładki lub podzakładki możliwa po przeprowadzeniu  szkolenia przez Wykonawcę. 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zaprojektowana przy użyciu RWD,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CMS zgodnych z aktualnym stanem prawnym i wymogami, jakie powinien spełniać system informatyczny dla oprogramowania dziedzinowego w jednostkach Administracji Publicznej (np.: rozporządzenia Rady Ministrów i inne akty prawne) publikujące treści ze szczególnym uwzględnieniem Rozporządzenia Rady Ministrów </w:t>
      </w:r>
      <w:r w:rsidRPr="00D64851">
        <w:rPr>
          <w:sz w:val="22"/>
          <w:szCs w:val="22"/>
        </w:rPr>
        <w:br/>
        <w:t>z dnia 12 kwietnia 2012 r. w sprawie Krajowych Ram Interoperacyjności, minimalnych wymagań dla rejestrów publicznych,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różne poziomy dostępu (administrator, moderator, end-user - konfigurowalne w zależności od zapotrzebowania) 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tworzenie, usuwanie, edytowanie treści: miejsca, obiekty, artykuły, galerie (zdjęciowe oraz filmowe), wydarzenia,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możliwość publikacji plików typu: PDF, XLS, XLSX, DOC, DOCX, ODS, ODT, JPG, BMP, ZIP, RAR, DJVU, PNG, TIFF, TIF, itp.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możliwa podmiana lub dodanie elementów graficznych(np. grafiki w slider),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zarządzanie multimediami,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możliwość obsługi dwóch wersji językowych polski i angielski,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edytor tekstu wraz z obsługą HTML w standardzie WYSIWYG,</w:t>
      </w:r>
    </w:p>
    <w:p w:rsidR="00D64851" w:rsidRPr="00D64851" w:rsidRDefault="00D64851" w:rsidP="00D64851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system uprawnień pozwalający na weryfikacje zarejestrowanych użytkowników, nadawanie uprawnień, poziom dostępu do informacji,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Style w:val="file-details"/>
          <w:sz w:val="22"/>
          <w:szCs w:val="22"/>
        </w:rPr>
      </w:pPr>
      <w:r w:rsidRPr="00D64851">
        <w:rPr>
          <w:sz w:val="22"/>
          <w:szCs w:val="22"/>
        </w:rPr>
        <w:t xml:space="preserve">Przygotowanie strony zgodnie ze </w:t>
      </w:r>
      <w:r w:rsidRPr="00D64851">
        <w:rPr>
          <w:rStyle w:val="file-details"/>
          <w:sz w:val="22"/>
          <w:szCs w:val="22"/>
        </w:rPr>
        <w:t>Szczegółowymi zasadami promocji i oznakowania projektów zostały opisane w podręczniku: </w:t>
      </w:r>
      <w:hyperlink r:id="rId7" w:tgtFrame="_blank" w:tooltip="Podręcznik - plik w formacie PDF" w:history="1">
        <w:r w:rsidRPr="00D64851">
          <w:rPr>
            <w:rStyle w:val="Hipercze"/>
            <w:rFonts w:eastAsia="Lucida Sans Unicode"/>
            <w:sz w:val="22"/>
            <w:szCs w:val="22"/>
          </w:rPr>
          <w:t>Komunikacja i identyfikacja wizualna. Fundusze EOG i fundusze norweskie 2014-2021</w:t>
        </w:r>
      </w:hyperlink>
      <w:r w:rsidRPr="00D64851">
        <w:rPr>
          <w:rStyle w:val="file-details"/>
          <w:sz w:val="22"/>
          <w:szCs w:val="22"/>
        </w:rPr>
        <w:t xml:space="preserve"> umieszczonym na stronie</w:t>
      </w:r>
    </w:p>
    <w:p w:rsidR="00D64851" w:rsidRPr="00D64851" w:rsidRDefault="004C76D8" w:rsidP="00D64851">
      <w:pPr>
        <w:pStyle w:val="Akapitzlist"/>
        <w:ind w:left="426"/>
        <w:jc w:val="both"/>
        <w:rPr>
          <w:sz w:val="22"/>
          <w:szCs w:val="22"/>
        </w:rPr>
      </w:pPr>
      <w:hyperlink r:id="rId8" w:history="1">
        <w:r w:rsidR="00D64851" w:rsidRPr="00D64851">
          <w:rPr>
            <w:rStyle w:val="Hipercze"/>
            <w:rFonts w:eastAsia="Lucida Sans Unicode"/>
            <w:sz w:val="22"/>
            <w:szCs w:val="22"/>
          </w:rPr>
          <w:t>https://www.eog.gov.pl/media/70757/Podrecznik_komunikacji_EOG_Nor_PL.pdf</w:t>
        </w:r>
      </w:hyperlink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Przygotowanie strony zgodnie z Ustawą z dnia 4 kwietnia 2019 r. o dostępności cyfrowej stron internetowych i aplikacji mobilnych podmiotów publicznych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Obsługa powdrożeniowa witryny internetowej w okresie realizacji projektu, tj. do 31 marca 2024 r. roku, obejmująca świadczenie usługi hostingowej i opieki serwisowej strony internetowej. Po tym terminie Zamawiający przejmuje na siebie obowiązek usługi hostingowej oraz opieki serwisowej strony internetowej.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Pozycjonowanie poprzez optymalizację strony głównej, podstron i baz do poprawnego wyświetlania i wyszukiwania treści  oraz ofert w wyszukiwarkach  internetowych.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Strona powinna posiadać system statystyk. 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lastRenderedPageBreak/>
        <w:t>Domena kupiona i przechowywana w obrębie infrastruktury zleceniodawcy. Domena internetowa kupiona na cały okres życia strony rozumiany jako całkowity czas trwania projektu oraz jego trwałości (</w:t>
      </w:r>
      <w:r w:rsidRPr="00D64851">
        <w:rPr>
          <w:rStyle w:val="file-details"/>
          <w:sz w:val="22"/>
          <w:szCs w:val="22"/>
        </w:rPr>
        <w:t>Okres trwałości projektów inwestycyjnych wynosi co najmniej pięć lat, licząc od zatwierdzenia przez Operatora Programu raportu końcowego z wdrażania projektu). Nazwa domeny uzgodniona z Zamawiającym.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>Infrastruktura serwerowa zapewniona przez zleceniobiorcę na cały czas trwania projektu. Przekazanie danych dostępowych do panelu zarządzania stroną internetową (CMS).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Strona internetowa projektu będzie zawierać podstrony internetowe zawierające informacje              w języku angielskim (jak również w języku narodowym). </w:t>
      </w:r>
    </w:p>
    <w:p w:rsidR="00D64851" w:rsidRPr="00D64851" w:rsidRDefault="00D64851" w:rsidP="00D64851">
      <w:pPr>
        <w:pStyle w:val="Akapitzlist"/>
        <w:numPr>
          <w:ilvl w:val="0"/>
          <w:numId w:val="14"/>
        </w:numPr>
        <w:spacing w:after="200"/>
        <w:ind w:left="426" w:hanging="426"/>
        <w:contextualSpacing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Strona internetowa w standardzie WCAG 2.1 zgodnie z </w:t>
      </w:r>
      <w:hyperlink r:id="rId9" w:history="1">
        <w:r w:rsidRPr="00D64851">
          <w:rPr>
            <w:rStyle w:val="Hipercze"/>
            <w:rFonts w:eastAsia="Lucida Sans Unicode"/>
            <w:color w:val="auto"/>
            <w:sz w:val="22"/>
            <w:szCs w:val="22"/>
          </w:rPr>
          <w:t>Ustawą z 4 kwietnia 2019 r.                                 o dostępności cyfrowej stron internetowych i aplikacji mobilnych podmiotów publicznych</w:t>
        </w:r>
      </w:hyperlink>
    </w:p>
    <w:p w:rsidR="00D64851" w:rsidRPr="00D64851" w:rsidRDefault="00D64851" w:rsidP="00D64851">
      <w:pPr>
        <w:pStyle w:val="Akapitzlist"/>
        <w:ind w:left="0"/>
        <w:jc w:val="both"/>
        <w:rPr>
          <w:sz w:val="22"/>
          <w:szCs w:val="22"/>
        </w:rPr>
      </w:pPr>
    </w:p>
    <w:p w:rsidR="00D64851" w:rsidRPr="00D64851" w:rsidRDefault="00D64851" w:rsidP="00D64851">
      <w:pPr>
        <w:jc w:val="both"/>
        <w:rPr>
          <w:rFonts w:ascii="Times New Roman" w:hAnsi="Times New Roman" w:cs="Times New Roman"/>
        </w:rPr>
      </w:pPr>
    </w:p>
    <w:p w:rsidR="00D64851" w:rsidRPr="00D64851" w:rsidRDefault="00D64851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ZAMAWIAJĄCY:     </w:t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  <w:t>WYKONAWCA:</w:t>
      </w: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jc w:val="right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  <w:b/>
        </w:rPr>
        <w:t>Załącznik nr 2 do umowy</w:t>
      </w:r>
    </w:p>
    <w:p w:rsidR="00D64851" w:rsidRPr="00D64851" w:rsidRDefault="00D64851" w:rsidP="00D64851">
      <w:pPr>
        <w:rPr>
          <w:rFonts w:ascii="Times New Roman" w:hAnsi="Times New Roman" w:cs="Times New Roman"/>
          <w:b/>
        </w:rPr>
      </w:pPr>
    </w:p>
    <w:p w:rsidR="00D64851" w:rsidRPr="00D64851" w:rsidRDefault="00D64851" w:rsidP="00D64851">
      <w:pPr>
        <w:jc w:val="center"/>
        <w:rPr>
          <w:rFonts w:ascii="Times New Roman" w:hAnsi="Times New Roman" w:cs="Times New Roman"/>
          <w:b/>
        </w:rPr>
      </w:pPr>
      <w:r w:rsidRPr="00D64851">
        <w:rPr>
          <w:rFonts w:ascii="Times New Roman" w:eastAsia="Bookman Old Style" w:hAnsi="Times New Roman" w:cs="Times New Roman"/>
          <w:b/>
        </w:rPr>
        <w:t xml:space="preserve">Harmonogram płatności za </w:t>
      </w:r>
      <w:r w:rsidRPr="00D64851">
        <w:rPr>
          <w:rFonts w:ascii="Times New Roman" w:hAnsi="Times New Roman" w:cs="Times New Roman"/>
          <w:b/>
        </w:rPr>
        <w:t>obsługę powdrożeniową witryny internetowej   w okresie realizacji projektu, obejmującą świadczenie usługi hostingowej  i opieki serwisowej strony internetowej</w:t>
      </w:r>
    </w:p>
    <w:p w:rsidR="00D64851" w:rsidRPr="00D64851" w:rsidRDefault="00D64851" w:rsidP="00D64851">
      <w:pPr>
        <w:jc w:val="center"/>
        <w:rPr>
          <w:rFonts w:ascii="Times New Roman" w:hAnsi="Times New Roman" w:cs="Times New Roman"/>
          <w:b/>
        </w:rPr>
      </w:pPr>
    </w:p>
    <w:p w:rsidR="00D64851" w:rsidRPr="00D64851" w:rsidRDefault="00D64851" w:rsidP="00D64851">
      <w:pPr>
        <w:rPr>
          <w:rFonts w:ascii="Times New Roman" w:hAnsi="Times New Roman" w:cs="Times New Roman"/>
          <w:b/>
        </w:rPr>
      </w:pPr>
    </w:p>
    <w:p w:rsidR="00D64851" w:rsidRPr="00D64851" w:rsidRDefault="00D64851" w:rsidP="00D64851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6"/>
        <w:gridCol w:w="2410"/>
        <w:gridCol w:w="2410"/>
      </w:tblGrid>
      <w:tr w:rsidR="00D64851" w:rsidRPr="00D64851" w:rsidTr="003366FB">
        <w:tc>
          <w:tcPr>
            <w:tcW w:w="3576" w:type="dxa"/>
          </w:tcPr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  <w:r w:rsidRPr="00D64851">
              <w:rPr>
                <w:rFonts w:ascii="Times New Roman" w:eastAsia="Bookman Old Style" w:hAnsi="Times New Roman" w:cs="Times New Roman"/>
                <w:b/>
                <w:bCs/>
              </w:rPr>
              <w:t>2022</w:t>
            </w:r>
          </w:p>
        </w:tc>
        <w:tc>
          <w:tcPr>
            <w:tcW w:w="2410" w:type="dxa"/>
          </w:tcPr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  <w:r w:rsidRPr="00D64851">
              <w:rPr>
                <w:rFonts w:ascii="Times New Roman" w:eastAsia="Bookman Old Style" w:hAnsi="Times New Roman" w:cs="Times New Roman"/>
                <w:b/>
                <w:bCs/>
              </w:rPr>
              <w:t>2023</w:t>
            </w:r>
          </w:p>
        </w:tc>
        <w:tc>
          <w:tcPr>
            <w:tcW w:w="2410" w:type="dxa"/>
          </w:tcPr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  <w:r w:rsidRPr="00D64851">
              <w:rPr>
                <w:rFonts w:ascii="Times New Roman" w:eastAsia="Bookman Old Style" w:hAnsi="Times New Roman" w:cs="Times New Roman"/>
                <w:b/>
                <w:bCs/>
              </w:rPr>
              <w:t>2024</w:t>
            </w:r>
          </w:p>
          <w:p w:rsidR="00D64851" w:rsidRPr="00D64851" w:rsidRDefault="00D64851" w:rsidP="003366FB">
            <w:pPr>
              <w:rPr>
                <w:rFonts w:ascii="Times New Roman" w:eastAsia="Bookman Old Style" w:hAnsi="Times New Roman" w:cs="Times New Roman"/>
                <w:b/>
                <w:bCs/>
              </w:rPr>
            </w:pPr>
          </w:p>
        </w:tc>
      </w:tr>
      <w:tr w:rsidR="00D64851" w:rsidRPr="00D64851" w:rsidTr="003366FB">
        <w:tc>
          <w:tcPr>
            <w:tcW w:w="3576" w:type="dxa"/>
          </w:tcPr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</w:p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</w:p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</w:p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:rsidR="00D64851" w:rsidRPr="00D64851" w:rsidRDefault="00D64851" w:rsidP="003366FB">
            <w:pPr>
              <w:jc w:val="center"/>
              <w:rPr>
                <w:rFonts w:ascii="Times New Roman" w:eastAsia="Bookman Old Style" w:hAnsi="Times New Roman" w:cs="Times New Roman"/>
                <w:b/>
                <w:bCs/>
              </w:rPr>
            </w:pPr>
          </w:p>
        </w:tc>
      </w:tr>
    </w:tbl>
    <w:p w:rsidR="00D64851" w:rsidRPr="00D64851" w:rsidRDefault="00D64851" w:rsidP="00D64851">
      <w:pPr>
        <w:jc w:val="center"/>
        <w:rPr>
          <w:rFonts w:ascii="Times New Roman" w:eastAsia="Bookman Old Style" w:hAnsi="Times New Roman" w:cs="Times New Roman"/>
          <w:b/>
          <w:bCs/>
        </w:rPr>
      </w:pPr>
    </w:p>
    <w:p w:rsidR="005C61A5" w:rsidRPr="00D64851" w:rsidRDefault="005C61A5">
      <w:pPr>
        <w:rPr>
          <w:rFonts w:ascii="Times New Roman" w:hAnsi="Times New Roman" w:cs="Times New Roman"/>
        </w:rPr>
      </w:pPr>
    </w:p>
    <w:sectPr w:rsidR="005C61A5" w:rsidRPr="00D64851" w:rsidSect="0087186B">
      <w:headerReference w:type="default" r:id="rId10"/>
      <w:footerReference w:type="default" r:id="rId11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C01" w:rsidRDefault="00530C01" w:rsidP="005C61A5">
      <w:pPr>
        <w:spacing w:after="0" w:line="240" w:lineRule="auto"/>
      </w:pPr>
      <w:r>
        <w:separator/>
      </w:r>
    </w:p>
  </w:endnote>
  <w:endnote w:type="continuationSeparator" w:id="1">
    <w:p w:rsidR="00530C01" w:rsidRDefault="00530C0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66860"/>
      <w:docPartObj>
        <w:docPartGallery w:val="Page Numbers (Bottom of Page)"/>
        <w:docPartUnique/>
      </w:docPartObj>
    </w:sdtPr>
    <w:sdtContent>
      <w:p w:rsidR="00D64851" w:rsidRDefault="004C76D8">
        <w:pPr>
          <w:pStyle w:val="Stopka"/>
        </w:pPr>
        <w:fldSimple w:instr=" PAGE   \* MERGEFORMAT ">
          <w:r w:rsidR="00852B93">
            <w:rPr>
              <w:noProof/>
            </w:rPr>
            <w:t>10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C01" w:rsidRDefault="00530C01" w:rsidP="005C61A5">
      <w:pPr>
        <w:spacing w:after="0" w:line="240" w:lineRule="auto"/>
      </w:pPr>
      <w:r>
        <w:separator/>
      </w:r>
    </w:p>
  </w:footnote>
  <w:footnote w:type="continuationSeparator" w:id="1">
    <w:p w:rsidR="00530C01" w:rsidRDefault="00530C0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C76D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C76D8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C76D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1A381F11"/>
    <w:multiLevelType w:val="hybridMultilevel"/>
    <w:tmpl w:val="ECB4669E"/>
    <w:lvl w:ilvl="0" w:tplc="0415000F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5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6A6D53"/>
    <w:multiLevelType w:val="hybridMultilevel"/>
    <w:tmpl w:val="1AAECCF8"/>
    <w:lvl w:ilvl="0" w:tplc="0150BFA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41D7E11"/>
    <w:multiLevelType w:val="hybridMultilevel"/>
    <w:tmpl w:val="5956CBA8"/>
    <w:lvl w:ilvl="0" w:tplc="60449782">
      <w:start w:val="1"/>
      <w:numFmt w:val="decimal"/>
      <w:lvlText w:val="%1."/>
      <w:lvlJc w:val="left"/>
      <w:pPr>
        <w:ind w:left="433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3">
    <w:nsid w:val="6E8F288F"/>
    <w:multiLevelType w:val="hybridMultilevel"/>
    <w:tmpl w:val="F1B2F324"/>
    <w:lvl w:ilvl="0" w:tplc="0A301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881B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14"/>
  </w:num>
  <w:num w:numId="5">
    <w:abstractNumId w:val="6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3"/>
  </w:num>
  <w:num w:numId="9">
    <w:abstractNumId w:val="4"/>
  </w:num>
  <w:num w:numId="10">
    <w:abstractNumId w:val="3"/>
  </w:num>
  <w:num w:numId="11">
    <w:abstractNumId w:val="9"/>
  </w:num>
  <w:num w:numId="12">
    <w:abstractNumId w:val="8"/>
  </w:num>
  <w:num w:numId="13">
    <w:abstractNumId w:val="0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921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B7887"/>
    <w:rsid w:val="00294447"/>
    <w:rsid w:val="004C76D8"/>
    <w:rsid w:val="00530C01"/>
    <w:rsid w:val="005C61A5"/>
    <w:rsid w:val="00660D60"/>
    <w:rsid w:val="00852B93"/>
    <w:rsid w:val="0087186B"/>
    <w:rsid w:val="009D3365"/>
    <w:rsid w:val="00AF6269"/>
    <w:rsid w:val="00C030E6"/>
    <w:rsid w:val="00C83F8E"/>
    <w:rsid w:val="00D64851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customStyle="1" w:styleId="Normalny1">
    <w:name w:val="Normalny1"/>
    <w:basedOn w:val="Normalny"/>
    <w:link w:val="NormalZnak"/>
    <w:rsid w:val="00D6485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pl-PL"/>
    </w:rPr>
  </w:style>
  <w:style w:type="paragraph" w:customStyle="1" w:styleId="Tekstpodstawowywcity31">
    <w:name w:val="Tekst podstawowy wcięty 31"/>
    <w:basedOn w:val="Normalny1"/>
    <w:rsid w:val="00D64851"/>
    <w:pPr>
      <w:autoSpaceDE w:val="0"/>
      <w:ind w:left="426"/>
      <w:jc w:val="both"/>
    </w:pPr>
    <w:rPr>
      <w:rFonts w:ascii="Bookman Old Style" w:eastAsia="Bookman Old Style" w:hAnsi="Bookman Old Style" w:cs="Bookman Old Style"/>
    </w:rPr>
  </w:style>
  <w:style w:type="paragraph" w:customStyle="1" w:styleId="ZnakZnak1">
    <w:name w:val="Znak Znak1"/>
    <w:basedOn w:val="Normalny"/>
    <w:rsid w:val="00D6485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ny10">
    <w:name w:val="Normalny1"/>
    <w:basedOn w:val="Normalny"/>
    <w:rsid w:val="00D64851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Znak">
    <w:name w:val="Normal Znak"/>
    <w:link w:val="Normalny1"/>
    <w:rsid w:val="00D64851"/>
    <w:rPr>
      <w:rFonts w:ascii="Times New Roman" w:eastAsia="Times New Roman" w:hAnsi="Times New Roman" w:cs="Times New Roman"/>
      <w:sz w:val="24"/>
      <w:szCs w:val="24"/>
      <w:lang w:bidi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D64851"/>
    <w:pPr>
      <w:spacing w:after="0" w:line="240" w:lineRule="auto"/>
      <w:ind w:left="708"/>
    </w:pPr>
    <w:rPr>
      <w:rFonts w:ascii="Times New Roman" w:eastAsia="Times New Roman" w:hAnsi="Times New Roman" w:cs="Times New Roman"/>
      <w:color w:val="000000"/>
      <w:sz w:val="24"/>
      <w:szCs w:val="28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qFormat/>
    <w:rsid w:val="00D64851"/>
    <w:rPr>
      <w:rFonts w:ascii="Times New Roman" w:eastAsia="Times New Roman" w:hAnsi="Times New Roman" w:cs="Times New Roman"/>
      <w:color w:val="000000"/>
      <w:sz w:val="24"/>
      <w:szCs w:val="28"/>
    </w:rPr>
  </w:style>
  <w:style w:type="paragraph" w:customStyle="1" w:styleId="Styl1">
    <w:name w:val="Styl1"/>
    <w:basedOn w:val="Normalny"/>
    <w:rsid w:val="00D64851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4">
    <w:name w:val="Normalny4"/>
    <w:basedOn w:val="Normalny"/>
    <w:rsid w:val="00D648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uiPriority w:val="20"/>
    <w:qFormat/>
    <w:rsid w:val="00D64851"/>
    <w:rPr>
      <w:i/>
      <w:iCs/>
    </w:rPr>
  </w:style>
  <w:style w:type="character" w:styleId="Hipercze">
    <w:name w:val="Hyperlink"/>
    <w:basedOn w:val="Domylnaczcionkaakapitu"/>
    <w:uiPriority w:val="99"/>
    <w:unhideWhenUsed/>
    <w:rsid w:val="00D64851"/>
    <w:rPr>
      <w:color w:val="0000FF"/>
      <w:u w:val="single"/>
    </w:rPr>
  </w:style>
  <w:style w:type="character" w:customStyle="1" w:styleId="file-details">
    <w:name w:val="file-details"/>
    <w:basedOn w:val="Domylnaczcionkaakapitu"/>
    <w:rsid w:val="00D648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media/70757/Podrecznik_komunikacji_EOG_Nor_PL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og.gov.pl/media/70757/Podrecznik_komunikacji_EOG_Nor_PL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sap.sejm.gov.pl/isap.nsf/download.xsp/WDU20190000848/T/D20190848L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3425</Words>
  <Characters>20555</Characters>
  <Application>Microsoft Office Word</Application>
  <DocSecurity>0</DocSecurity>
  <Lines>171</Lines>
  <Paragraphs>47</Paragraphs>
  <ScaleCrop>false</ScaleCrop>
  <Company/>
  <LinksUpToDate>false</LinksUpToDate>
  <CharactersWithSpaces>23933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6</cp:revision>
  <cp:lastPrinted>2021-12-14T10:25:00Z</cp:lastPrinted>
  <dcterms:created xsi:type="dcterms:W3CDTF">2021-12-14T09:08:00Z</dcterms:created>
  <dcterms:modified xsi:type="dcterms:W3CDTF">2021-12-14T10:26:00Z</dcterms:modified>
</cp:coreProperties>
</file>