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D39D4" w14:textId="77777777" w:rsidR="00E040F4" w:rsidRPr="009F14B6" w:rsidRDefault="00E040F4" w:rsidP="00E040F4">
      <w:pPr>
        <w:shd w:val="clear" w:color="auto" w:fill="FFFFFF"/>
        <w:spacing w:after="0" w:line="276" w:lineRule="auto"/>
        <w:jc w:val="right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PROJEKT</w:t>
      </w:r>
    </w:p>
    <w:p w14:paraId="15702D7F" w14:textId="77777777" w:rsidR="00FD2DEC" w:rsidRPr="009F14B6" w:rsidRDefault="00FD2DEC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UCHWAŁA NR </w:t>
      </w:r>
      <w:r w:rsidR="00A51D94"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     </w:t>
      </w:r>
    </w:p>
    <w:p w14:paraId="0B8E0C73" w14:textId="77777777" w:rsidR="00FD2DEC" w:rsidRPr="009F14B6" w:rsidRDefault="00FD2DEC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RADY MIEJSKIEJ TOMASZOWA MAZOWIECKIEGO</w:t>
      </w:r>
    </w:p>
    <w:p w14:paraId="63804ACD" w14:textId="77777777" w:rsidR="00FD2DEC" w:rsidRPr="009F14B6" w:rsidRDefault="00FD2DEC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 dnia</w:t>
      </w:r>
      <w:r w:rsidR="00E040F4"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………………</w:t>
      </w:r>
      <w:r w:rsidR="00A51D94"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2021</w:t>
      </w: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r.</w:t>
      </w:r>
    </w:p>
    <w:p w14:paraId="4BC28F10" w14:textId="77777777" w:rsidR="00FD2DEC" w:rsidRPr="009F14B6" w:rsidRDefault="00FD2DEC" w:rsidP="00A51D94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w sprawie przyjęcia</w:t>
      </w:r>
      <w:r w:rsidR="00A51D94"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</w:t>
      </w: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Strategii Rozwiązywania Problemów Społecznych Miasta Tomaszowa</w:t>
      </w:r>
      <w:r w:rsidR="00A51D94"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</w:t>
      </w: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Mazowieckiego na lata</w:t>
      </w:r>
      <w:r w:rsidR="00A51D94"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2021 - 2030</w:t>
      </w:r>
    </w:p>
    <w:p w14:paraId="01F72492" w14:textId="77777777" w:rsidR="00FD2DEC" w:rsidRPr="009F14B6" w:rsidRDefault="00FD2DEC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1429AA8" w14:textId="77777777" w:rsidR="00FD2DEC" w:rsidRPr="009F14B6" w:rsidRDefault="00FD2DEC" w:rsidP="00A51D94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333D98D" w14:textId="77777777" w:rsidR="00FD2DEC" w:rsidRPr="009F14B6" w:rsidRDefault="00FD2DEC" w:rsidP="00A51D94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72DE1BE" w14:textId="77777777" w:rsidR="00FD2DEC" w:rsidRPr="009F14B6" w:rsidRDefault="00FD2DEC" w:rsidP="00A51D94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>Na podstawie art.18 ust.</w:t>
      </w:r>
      <w:r w:rsidR="00A51D94"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2 pkt 15 ustawy z dnia 8 marca 1990 r. o samorządzie gminnym </w:t>
      </w:r>
      <w:r w:rsidR="00C32825" w:rsidRPr="009F14B6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="00C32825"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tj. 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>Dz.</w:t>
      </w:r>
      <w:r w:rsidR="00C32825"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>U.</w:t>
      </w:r>
      <w:r w:rsidR="00A51D94"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FC08A2"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z </w:t>
      </w:r>
      <w:r w:rsidR="00A51D94" w:rsidRPr="009F14B6">
        <w:rPr>
          <w:rFonts w:ascii="Calibri" w:eastAsia="Times New Roman" w:hAnsi="Calibri" w:cs="Calibri"/>
          <w:sz w:val="24"/>
          <w:szCs w:val="24"/>
          <w:lang w:eastAsia="pl-PL"/>
        </w:rPr>
        <w:t>2021 r</w:t>
      </w:r>
      <w:r w:rsidR="00C32825" w:rsidRPr="009F14B6">
        <w:rPr>
          <w:rFonts w:ascii="Calibri" w:eastAsia="Times New Roman" w:hAnsi="Calibri" w:cs="Calibri"/>
          <w:sz w:val="24"/>
          <w:szCs w:val="24"/>
          <w:lang w:eastAsia="pl-PL"/>
        </w:rPr>
        <w:t>.</w:t>
      </w:r>
      <w:r w:rsidR="00A51D94"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 poz. 1372 i 1834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), </w:t>
      </w:r>
      <w:r w:rsidR="00A51D94" w:rsidRPr="009F14B6">
        <w:rPr>
          <w:rFonts w:ascii="Calibri" w:eastAsia="Times New Roman" w:hAnsi="Calibri" w:cs="Calibri"/>
          <w:sz w:val="24"/>
          <w:szCs w:val="24"/>
          <w:lang w:eastAsia="pl-PL"/>
        </w:rPr>
        <w:t>oraz art.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 16b </w:t>
      </w:r>
      <w:r w:rsidR="00FC08A2"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i 17 ust. 1 pkt 1 </w:t>
      </w:r>
      <w:r w:rsidR="00A51D94" w:rsidRPr="009F14B6">
        <w:rPr>
          <w:rFonts w:ascii="Calibri" w:eastAsia="Times New Roman" w:hAnsi="Calibri" w:cs="Calibri"/>
          <w:sz w:val="24"/>
          <w:szCs w:val="24"/>
          <w:lang w:eastAsia="pl-PL"/>
        </w:rPr>
        <w:t>ustawy z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 dnia 12 marca 2004 r. o</w:t>
      </w:r>
      <w:r w:rsidR="00A51D94" w:rsidRPr="009F14B6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pomocy społecznej (Dz. U. z </w:t>
      </w:r>
      <w:r w:rsidR="00FC08A2" w:rsidRPr="009F14B6">
        <w:rPr>
          <w:rFonts w:ascii="Calibri" w:eastAsia="Times New Roman" w:hAnsi="Calibri" w:cs="Calibri"/>
          <w:sz w:val="24"/>
          <w:szCs w:val="24"/>
          <w:lang w:eastAsia="pl-PL"/>
        </w:rPr>
        <w:t>2020 r. poz. 1876, 2369, z 2021 r. poz. 794 i 803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>) Rada Miejska Tomaszowa Mazowieckiego uchwala co następuje:</w:t>
      </w:r>
    </w:p>
    <w:p w14:paraId="2639EF7F" w14:textId="77777777" w:rsidR="00A51D94" w:rsidRPr="009F14B6" w:rsidRDefault="00A51D94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17A59AD4" w14:textId="77777777" w:rsidR="00E040F4" w:rsidRPr="009F14B6" w:rsidRDefault="00E040F4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473179A0" w14:textId="77777777" w:rsidR="00FD2DEC" w:rsidRPr="009F14B6" w:rsidRDefault="00FD2DEC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§ 1.</w:t>
      </w:r>
    </w:p>
    <w:p w14:paraId="5013DB52" w14:textId="77777777" w:rsidR="00FD2DEC" w:rsidRPr="009F14B6" w:rsidRDefault="00FD2DEC" w:rsidP="00A51D94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Przyjmuje się </w:t>
      </w:r>
      <w:r w:rsidR="0082269C" w:rsidRPr="009F14B6">
        <w:rPr>
          <w:rFonts w:ascii="Calibri" w:eastAsia="Times New Roman" w:hAnsi="Calibri" w:cs="Calibri"/>
          <w:sz w:val="24"/>
          <w:szCs w:val="24"/>
          <w:lang w:eastAsia="pl-PL"/>
        </w:rPr>
        <w:t>S</w:t>
      </w:r>
      <w:r w:rsidR="0082269C" w:rsidRPr="009F14B6">
        <w:rPr>
          <w:rFonts w:ascii="Calibri" w:hAnsi="Calibri" w:cs="Calibri"/>
          <w:color w:val="000000"/>
          <w:sz w:val="24"/>
          <w:szCs w:val="24"/>
        </w:rPr>
        <w:t>trategię Rozwiązywania Problemów Społecznych Miasta Tomaszowa Mazowieckiego na lata 2021-2030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, </w:t>
      </w:r>
      <w:r w:rsidR="0082269C" w:rsidRPr="009F14B6">
        <w:rPr>
          <w:rFonts w:ascii="Calibri" w:eastAsia="Times New Roman" w:hAnsi="Calibri" w:cs="Calibri"/>
          <w:sz w:val="24"/>
          <w:szCs w:val="24"/>
          <w:lang w:eastAsia="pl-PL"/>
        </w:rPr>
        <w:t>stanowiącą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 załącznik do niniejszej uchwały.</w:t>
      </w:r>
    </w:p>
    <w:p w14:paraId="24D1BDB8" w14:textId="77777777" w:rsidR="00A51D94" w:rsidRPr="009F14B6" w:rsidRDefault="00A51D94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1D680906" w14:textId="77777777" w:rsidR="00E040F4" w:rsidRPr="009F14B6" w:rsidRDefault="00E040F4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3B2EE21A" w14:textId="77777777" w:rsidR="00FD2DEC" w:rsidRPr="009F14B6" w:rsidRDefault="00FD2DEC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§ 2.</w:t>
      </w:r>
    </w:p>
    <w:p w14:paraId="10A4DEC2" w14:textId="77777777" w:rsidR="00FD2DEC" w:rsidRPr="009F14B6" w:rsidRDefault="00FD2DEC" w:rsidP="00A51D94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>Wykonanie uchwały powierza się Prezydentowi Miasta Tomaszowa Mazowieckiego.</w:t>
      </w:r>
    </w:p>
    <w:p w14:paraId="20026DC1" w14:textId="77777777" w:rsidR="00A51D94" w:rsidRPr="009F14B6" w:rsidRDefault="00A51D94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18393E36" w14:textId="77777777" w:rsidR="00E040F4" w:rsidRPr="009F14B6" w:rsidRDefault="00E040F4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671460D3" w14:textId="77777777" w:rsidR="00FD2DEC" w:rsidRPr="009F14B6" w:rsidRDefault="00A51D94" w:rsidP="00A51D94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§ 3.</w:t>
      </w:r>
    </w:p>
    <w:p w14:paraId="13D37C3C" w14:textId="77777777" w:rsidR="00FD2DEC" w:rsidRPr="009F14B6" w:rsidRDefault="00FD2DEC" w:rsidP="00A51D94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Uchwała </w:t>
      </w:r>
      <w:r w:rsidR="00A51D94" w:rsidRPr="009F14B6">
        <w:rPr>
          <w:rFonts w:ascii="Calibri" w:eastAsia="Times New Roman" w:hAnsi="Calibri" w:cs="Calibri"/>
          <w:sz w:val="24"/>
          <w:szCs w:val="24"/>
          <w:lang w:eastAsia="pl-PL"/>
        </w:rPr>
        <w:t>wchodzi w</w:t>
      </w:r>
      <w:r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 życie z </w:t>
      </w:r>
      <w:r w:rsidR="00A51D94" w:rsidRPr="009F14B6">
        <w:rPr>
          <w:rFonts w:ascii="Calibri" w:eastAsia="Times New Roman" w:hAnsi="Calibri" w:cs="Calibri"/>
          <w:sz w:val="24"/>
          <w:szCs w:val="24"/>
          <w:lang w:eastAsia="pl-PL"/>
        </w:rPr>
        <w:t>dniem podjęcia</w:t>
      </w:r>
      <w:r w:rsidR="00FC08A2" w:rsidRPr="009F14B6">
        <w:rPr>
          <w:rFonts w:ascii="Calibri" w:eastAsia="Times New Roman" w:hAnsi="Calibri" w:cs="Calibri"/>
          <w:sz w:val="24"/>
          <w:szCs w:val="24"/>
          <w:lang w:eastAsia="pl-PL"/>
        </w:rPr>
        <w:t xml:space="preserve">. </w:t>
      </w:r>
    </w:p>
    <w:p w14:paraId="3351CDC2" w14:textId="77777777" w:rsidR="00536D19" w:rsidRPr="009F14B6" w:rsidRDefault="00536D19" w:rsidP="00A51D94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644F5BA6" w14:textId="77777777" w:rsidR="00E040F4" w:rsidRPr="009F14B6" w:rsidRDefault="00E040F4" w:rsidP="00A51D94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537BD6C8" w14:textId="77777777" w:rsidR="00E040F4" w:rsidRPr="009F14B6" w:rsidRDefault="00E040F4" w:rsidP="00E040F4">
      <w:pPr>
        <w:spacing w:line="360" w:lineRule="auto"/>
        <w:rPr>
          <w:rFonts w:ascii="Calibri" w:hAnsi="Calibri" w:cs="Calibri"/>
          <w:sz w:val="24"/>
          <w:szCs w:val="24"/>
        </w:rPr>
      </w:pPr>
      <w:r w:rsidRPr="009F14B6">
        <w:rPr>
          <w:rFonts w:ascii="Calibri" w:hAnsi="Calibri" w:cs="Calibri"/>
          <w:sz w:val="24"/>
          <w:szCs w:val="24"/>
        </w:rPr>
        <w:t>Projekt uchwały sporządził:</w:t>
      </w:r>
    </w:p>
    <w:p w14:paraId="50EB8A93" w14:textId="77777777" w:rsidR="00E040F4" w:rsidRPr="009F14B6" w:rsidRDefault="00E040F4" w:rsidP="00E040F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77301406" w14:textId="77777777" w:rsidR="00E040F4" w:rsidRPr="009F14B6" w:rsidRDefault="00E040F4" w:rsidP="00E040F4">
      <w:pPr>
        <w:spacing w:line="360" w:lineRule="auto"/>
        <w:rPr>
          <w:rFonts w:ascii="Calibri" w:hAnsi="Calibri" w:cs="Calibri"/>
          <w:sz w:val="24"/>
          <w:szCs w:val="24"/>
        </w:rPr>
      </w:pPr>
      <w:r w:rsidRPr="009F14B6">
        <w:rPr>
          <w:rFonts w:ascii="Calibri" w:hAnsi="Calibri" w:cs="Calibri"/>
          <w:sz w:val="24"/>
          <w:szCs w:val="24"/>
        </w:rPr>
        <w:t>.............................................</w:t>
      </w:r>
    </w:p>
    <w:p w14:paraId="0A7D163B" w14:textId="77777777" w:rsidR="00E040F4" w:rsidRPr="009F14B6" w:rsidRDefault="00E040F4" w:rsidP="00E040F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7BCA8635" w14:textId="638BDE56" w:rsidR="00E040F4" w:rsidRPr="009F14B6" w:rsidRDefault="00E040F4" w:rsidP="00E040F4">
      <w:pPr>
        <w:spacing w:line="360" w:lineRule="auto"/>
        <w:rPr>
          <w:rFonts w:ascii="Calibri" w:hAnsi="Calibri" w:cs="Calibri"/>
          <w:sz w:val="24"/>
          <w:szCs w:val="24"/>
        </w:rPr>
      </w:pPr>
      <w:r w:rsidRPr="009F14B6">
        <w:rPr>
          <w:rFonts w:ascii="Calibri" w:hAnsi="Calibri" w:cs="Calibri"/>
          <w:sz w:val="24"/>
          <w:szCs w:val="24"/>
        </w:rPr>
        <w:t>Projekt uchwały zaopiniował pod względem prawnym:</w:t>
      </w:r>
    </w:p>
    <w:p w14:paraId="07DD7DD4" w14:textId="5730E982" w:rsidR="002E0C8F" w:rsidRPr="009F14B6" w:rsidRDefault="002E0C8F" w:rsidP="00E040F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0A7B029C" w14:textId="2C1FE11B" w:rsidR="002E0C8F" w:rsidRPr="009F14B6" w:rsidRDefault="002E0C8F" w:rsidP="00E040F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5E0B98C1" w14:textId="7DF01D0B" w:rsidR="002E0C8F" w:rsidRPr="009F14B6" w:rsidRDefault="002E0C8F" w:rsidP="00E040F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66F1BE26" w14:textId="77777777" w:rsidR="002E0C8F" w:rsidRPr="009F14B6" w:rsidRDefault="002E0C8F" w:rsidP="002E0C8F">
      <w:pPr>
        <w:pStyle w:val="NormalnyWeb"/>
        <w:spacing w:after="0"/>
        <w:jc w:val="center"/>
        <w:rPr>
          <w:rFonts w:ascii="Calibri" w:hAnsi="Calibri" w:cs="Calibri"/>
          <w:b/>
          <w:bCs/>
        </w:rPr>
      </w:pPr>
      <w:r w:rsidRPr="009F14B6">
        <w:rPr>
          <w:rFonts w:ascii="Calibri" w:hAnsi="Calibri" w:cs="Calibri"/>
          <w:b/>
          <w:bCs/>
        </w:rPr>
        <w:t>UZASADNIENIE</w:t>
      </w:r>
    </w:p>
    <w:p w14:paraId="6318B575" w14:textId="77777777" w:rsidR="002E0C8F" w:rsidRPr="009F14B6" w:rsidRDefault="002E0C8F" w:rsidP="002E0C8F">
      <w:pPr>
        <w:pStyle w:val="NormalnyWeb"/>
        <w:spacing w:after="0"/>
        <w:jc w:val="center"/>
        <w:rPr>
          <w:rFonts w:ascii="Calibri" w:hAnsi="Calibri" w:cs="Calibri"/>
        </w:rPr>
      </w:pPr>
    </w:p>
    <w:p w14:paraId="45F63ACC" w14:textId="77777777" w:rsidR="002E0C8F" w:rsidRPr="009F14B6" w:rsidRDefault="002E0C8F" w:rsidP="002E0C8F">
      <w:pPr>
        <w:pStyle w:val="NormalnyWeb"/>
        <w:spacing w:before="0" w:beforeAutospacing="0" w:after="0" w:line="276" w:lineRule="auto"/>
        <w:jc w:val="both"/>
        <w:rPr>
          <w:rFonts w:ascii="Calibri" w:hAnsi="Calibri" w:cs="Calibri"/>
        </w:rPr>
      </w:pPr>
      <w:r w:rsidRPr="009F14B6">
        <w:rPr>
          <w:rFonts w:ascii="Calibri" w:hAnsi="Calibri" w:cs="Calibri"/>
          <w:i/>
          <w:iCs/>
        </w:rPr>
        <w:t>do projektu uchwały w sprawie zatwierdzenia Strategii Rozwiązywania Problemów Społecznych Miasta Tomaszowa Mazowieckiego na lata 2021 – 2030.</w:t>
      </w:r>
    </w:p>
    <w:p w14:paraId="123A702A" w14:textId="77777777" w:rsidR="002E0C8F" w:rsidRPr="009F14B6" w:rsidRDefault="002E0C8F" w:rsidP="002E0C8F">
      <w:pPr>
        <w:pStyle w:val="NormalnyWeb"/>
        <w:spacing w:before="0" w:beforeAutospacing="0" w:after="0" w:line="276" w:lineRule="auto"/>
        <w:ind w:firstLine="708"/>
        <w:jc w:val="both"/>
        <w:rPr>
          <w:rFonts w:ascii="Calibri" w:hAnsi="Calibri" w:cs="Calibri"/>
        </w:rPr>
      </w:pPr>
      <w:r w:rsidRPr="009F14B6">
        <w:rPr>
          <w:rFonts w:ascii="Calibri" w:hAnsi="Calibri" w:cs="Calibri"/>
        </w:rPr>
        <w:t>Jednym z zadań własnych samorządu terytorialnego odnoszących się do kwestii społecznych jest opracowanie oraz realizacja gminnej strategii rozwiązywania problemów społecznych, której celem ma być integracja osób i rodzin z grup szczególnego ryzyka.</w:t>
      </w:r>
    </w:p>
    <w:p w14:paraId="66EDBCBE" w14:textId="77777777" w:rsidR="002E0C8F" w:rsidRPr="009F14B6" w:rsidRDefault="002E0C8F" w:rsidP="002E0C8F">
      <w:pPr>
        <w:pStyle w:val="NormalnyWeb"/>
        <w:spacing w:before="0" w:beforeAutospacing="0" w:after="0" w:line="276" w:lineRule="auto"/>
        <w:jc w:val="both"/>
        <w:rPr>
          <w:rFonts w:ascii="Calibri" w:hAnsi="Calibri" w:cs="Calibri"/>
        </w:rPr>
      </w:pPr>
      <w:r w:rsidRPr="009F14B6">
        <w:rPr>
          <w:rFonts w:ascii="Calibri" w:hAnsi="Calibri" w:cs="Calibri"/>
        </w:rPr>
        <w:t xml:space="preserve">Konieczność opracowania Strategii Rozwiązywania Problemów Społecznych wynika wprost </w:t>
      </w:r>
      <w:r w:rsidRPr="009F14B6">
        <w:rPr>
          <w:rFonts w:ascii="Calibri" w:hAnsi="Calibri" w:cs="Calibri"/>
        </w:rPr>
        <w:br/>
        <w:t xml:space="preserve">z art. 16 b i art. 17 ust. 1 pkt 1 ustawy z dnia 12 marca 2004 roku o pomocy społecznej </w:t>
      </w:r>
      <w:r w:rsidRPr="009F14B6">
        <w:rPr>
          <w:rFonts w:ascii="Calibri" w:hAnsi="Calibri" w:cs="Calibri"/>
        </w:rPr>
        <w:br/>
        <w:t xml:space="preserve">(Dz. U. z 2020 r. poz. 1876, 2369; z 2021r. poz. 794 i 803 ). </w:t>
      </w:r>
    </w:p>
    <w:p w14:paraId="496EBBC9" w14:textId="77777777" w:rsidR="002E0C8F" w:rsidRPr="009F14B6" w:rsidRDefault="002E0C8F" w:rsidP="002E0C8F">
      <w:pPr>
        <w:pStyle w:val="NormalnyWeb"/>
        <w:spacing w:before="0" w:beforeAutospacing="0" w:after="0" w:line="276" w:lineRule="auto"/>
        <w:ind w:firstLine="708"/>
        <w:jc w:val="both"/>
        <w:rPr>
          <w:rFonts w:ascii="Calibri" w:hAnsi="Calibri" w:cs="Calibri"/>
        </w:rPr>
      </w:pPr>
      <w:bookmarkStart w:id="0" w:name="page23R_mcid5"/>
      <w:bookmarkEnd w:id="0"/>
      <w:r w:rsidRPr="009F14B6">
        <w:rPr>
          <w:rFonts w:ascii="Calibri" w:hAnsi="Calibri" w:cs="Calibri"/>
        </w:rPr>
        <w:t xml:space="preserve">Jest to dokument zawierający diagnozę sytuacji społecznej Miasta Tomaszowa Mazowieckiego przedstawiającą najważniejsze problemy społeczne, istniejącą infrastrukturę społeczną i systematyzujący potrzeby w zakresie lokalnej polityki </w:t>
      </w:r>
      <w:proofErr w:type="spellStart"/>
      <w:r w:rsidRPr="009F14B6">
        <w:rPr>
          <w:rFonts w:ascii="Calibri" w:hAnsi="Calibri" w:cs="Calibri"/>
        </w:rPr>
        <w:t>społeczno</w:t>
      </w:r>
      <w:proofErr w:type="spellEnd"/>
      <w:r w:rsidRPr="009F14B6">
        <w:rPr>
          <w:rFonts w:ascii="Calibri" w:hAnsi="Calibri" w:cs="Calibri"/>
        </w:rPr>
        <w:t xml:space="preserve"> – pomocowej.</w:t>
      </w:r>
      <w:r w:rsidRPr="009F14B6">
        <w:rPr>
          <w:rFonts w:ascii="Calibri" w:hAnsi="Calibri" w:cs="Calibri"/>
        </w:rPr>
        <w:br/>
        <w:t>Głównym celem „</w:t>
      </w:r>
      <w:r w:rsidRPr="009F14B6">
        <w:rPr>
          <w:rFonts w:ascii="Calibri" w:hAnsi="Calibri" w:cs="Calibri"/>
          <w:b/>
          <w:bCs/>
          <w:i/>
          <w:iCs/>
        </w:rPr>
        <w:t xml:space="preserve">Strategii Rozwiązywania Problemów Społecznych Miasta Tomaszowa Mazowieckiego na lata 2021-2030” jest: poprawa jakości życia mieszkańców Tomaszowa Mazowieckiego poprzez wdrażanie rozwiązań zmniejszających skalę ubóstwa, wzmacniających bezpieczeństwo, ułatwiających codzienne funkcjonowanie. </w:t>
      </w:r>
      <w:r w:rsidRPr="009F14B6">
        <w:rPr>
          <w:rFonts w:ascii="Calibri" w:hAnsi="Calibri" w:cs="Calibri"/>
        </w:rPr>
        <w:t xml:space="preserve">Cele operacyjne opierają się na działaniach, których osiągnięcie w znaczący sposób może przyczynić się do rozwiązania wielu problemów społecznych, zminimalizować ich skutki </w:t>
      </w:r>
      <w:r w:rsidRPr="009F14B6">
        <w:rPr>
          <w:rFonts w:ascii="Calibri" w:hAnsi="Calibri" w:cs="Calibri"/>
        </w:rPr>
        <w:br/>
        <w:t xml:space="preserve">i doprowadzić do integracji społecznej, w szczególności tych osób i rodzin, którzy są zagrożeni marginalizacją i wykluczeniem społecznym. </w:t>
      </w:r>
    </w:p>
    <w:p w14:paraId="3826E40A" w14:textId="77777777" w:rsidR="002E0C8F" w:rsidRPr="009F14B6" w:rsidRDefault="002E0C8F" w:rsidP="002E0C8F">
      <w:pPr>
        <w:pStyle w:val="NormalnyWeb"/>
        <w:spacing w:before="0" w:beforeAutospacing="0" w:after="0" w:line="276" w:lineRule="auto"/>
        <w:ind w:firstLine="708"/>
        <w:jc w:val="both"/>
        <w:rPr>
          <w:rFonts w:ascii="Calibri" w:hAnsi="Calibri" w:cs="Calibri"/>
        </w:rPr>
      </w:pPr>
      <w:r w:rsidRPr="009F14B6">
        <w:rPr>
          <w:rFonts w:ascii="Calibri" w:hAnsi="Calibri" w:cs="Calibri"/>
        </w:rPr>
        <w:t xml:space="preserve">Stanowi również materiał wyjściowy do opracowania szczegółowych programów </w:t>
      </w:r>
      <w:r w:rsidRPr="009F14B6">
        <w:rPr>
          <w:rFonts w:ascii="Calibri" w:hAnsi="Calibri" w:cs="Calibri"/>
        </w:rPr>
        <w:br/>
        <w:t xml:space="preserve">i projektów z zakresu polityki społecznej oraz umożliwi pozyskiwanie przez samorząd środków zewnętrznych, głównie w ramach programów rządowych oraz z Europejskiego Funduszu Społecznego. </w:t>
      </w:r>
    </w:p>
    <w:p w14:paraId="47071B30" w14:textId="77777777" w:rsidR="002E0C8F" w:rsidRPr="009F14B6" w:rsidRDefault="002E0C8F" w:rsidP="002E0C8F">
      <w:pPr>
        <w:pStyle w:val="NormalnyWeb"/>
        <w:spacing w:before="0" w:beforeAutospacing="0" w:after="0" w:line="276" w:lineRule="auto"/>
        <w:ind w:firstLine="708"/>
        <w:jc w:val="both"/>
        <w:rPr>
          <w:rFonts w:ascii="Calibri" w:hAnsi="Calibri" w:cs="Calibri"/>
        </w:rPr>
      </w:pPr>
      <w:r w:rsidRPr="009F14B6">
        <w:rPr>
          <w:rFonts w:ascii="Calibri" w:hAnsi="Calibri" w:cs="Calibri"/>
        </w:rPr>
        <w:t xml:space="preserve">Na potrzeby prowadzenia monitoringu Strategii przyjęte zostały wskaźniki realizacji zadań i oczekiwane efekty. Informacje przygotowane i zebrane od podmiotów bezpośrednio realizujących zadania będą podstawą do oceny określonych założeń w stosunku do potrzeb rzeczywistych i dokonania ich aktualizacji. </w:t>
      </w:r>
    </w:p>
    <w:p w14:paraId="76AAEC2E" w14:textId="77777777" w:rsidR="002E0C8F" w:rsidRPr="009F14B6" w:rsidRDefault="002E0C8F" w:rsidP="002E0C8F">
      <w:pPr>
        <w:pStyle w:val="NormalnyWeb"/>
        <w:spacing w:before="0" w:beforeAutospacing="0" w:after="0" w:line="276" w:lineRule="auto"/>
        <w:ind w:firstLine="708"/>
        <w:jc w:val="both"/>
        <w:rPr>
          <w:rFonts w:ascii="Calibri" w:hAnsi="Calibri" w:cs="Calibri"/>
        </w:rPr>
      </w:pPr>
      <w:r w:rsidRPr="009F14B6">
        <w:rPr>
          <w:rFonts w:ascii="Calibri" w:hAnsi="Calibri" w:cs="Calibri"/>
        </w:rPr>
        <w:t>Biorąc powyższe pod uwagę zatwierdzenie niniejszego projektu uchwały jest w pełni zasadne.</w:t>
      </w:r>
    </w:p>
    <w:p w14:paraId="7F9735A4" w14:textId="77777777" w:rsidR="002E0C8F" w:rsidRPr="009F14B6" w:rsidRDefault="002E0C8F" w:rsidP="00E040F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238BA8F9" w14:textId="77777777" w:rsidR="00E040F4" w:rsidRPr="009F14B6" w:rsidRDefault="00E040F4" w:rsidP="00A51D94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sectPr w:rsidR="00E040F4" w:rsidRPr="009F14B6" w:rsidSect="008F2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DEC"/>
    <w:rsid w:val="001D42A9"/>
    <w:rsid w:val="00297A1B"/>
    <w:rsid w:val="002E0C8F"/>
    <w:rsid w:val="00536D19"/>
    <w:rsid w:val="006E3446"/>
    <w:rsid w:val="0082269C"/>
    <w:rsid w:val="008F283A"/>
    <w:rsid w:val="009F14B6"/>
    <w:rsid w:val="00A51D94"/>
    <w:rsid w:val="00C32825"/>
    <w:rsid w:val="00E040F4"/>
    <w:rsid w:val="00FC08A2"/>
    <w:rsid w:val="00FD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D6898"/>
  <w15:docId w15:val="{63688515-27FF-4775-A502-681F2A77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8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E0C8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2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1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3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4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2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6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3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0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06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1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5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36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5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14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3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95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9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7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87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2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46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64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13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14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4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8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2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8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6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02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1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0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34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7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22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74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Z</dc:creator>
  <cp:lastModifiedBy>Wanda Rybak</cp:lastModifiedBy>
  <cp:revision>4</cp:revision>
  <cp:lastPrinted>2021-12-08T09:49:00Z</cp:lastPrinted>
  <dcterms:created xsi:type="dcterms:W3CDTF">2021-12-08T11:42:00Z</dcterms:created>
  <dcterms:modified xsi:type="dcterms:W3CDTF">2021-12-08T13:30:00Z</dcterms:modified>
</cp:coreProperties>
</file>