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2"/>
      </w:tblGrid>
      <w:tr w:rsidR="00F504DF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C2115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EC2115">
            <w:pPr>
              <w:ind w:left="5669"/>
              <w:rPr>
                <w:sz w:val="20"/>
              </w:rPr>
            </w:pPr>
            <w:r>
              <w:rPr>
                <w:sz w:val="20"/>
              </w:rPr>
              <w:t xml:space="preserve">z dnia  16 </w:t>
            </w:r>
            <w:r w:rsidR="00B672C7">
              <w:rPr>
                <w:sz w:val="20"/>
              </w:rPr>
              <w:t xml:space="preserve">lipca </w:t>
            </w:r>
            <w:r>
              <w:rPr>
                <w:sz w:val="20"/>
              </w:rPr>
              <w:t>2021 r.</w:t>
            </w:r>
          </w:p>
          <w:p w:rsidR="00A77B3E" w:rsidRDefault="00EC2115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EC211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>
        <w:rPr>
          <w:b/>
          <w:caps/>
        </w:rPr>
        <w:br/>
        <w:t>Rady Miejskiej Tomaszowa Mazowieckiego</w:t>
      </w:r>
    </w:p>
    <w:p w:rsidR="00A77B3E" w:rsidRDefault="00EC2115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EC2115">
      <w:pPr>
        <w:keepNext/>
        <w:spacing w:after="480" w:line="276" w:lineRule="auto"/>
        <w:jc w:val="center"/>
      </w:pPr>
      <w:r>
        <w:rPr>
          <w:b/>
        </w:rPr>
        <w:t xml:space="preserve">o zmianie uchwały Nr XXIII/180/08 Rady Miejskiej Tomaszowa </w:t>
      </w:r>
      <w:r>
        <w:rPr>
          <w:b/>
        </w:rPr>
        <w:t>Mazowieckiego</w:t>
      </w:r>
      <w:r>
        <w:rPr>
          <w:b/>
        </w:rPr>
        <w:br/>
        <w:t>z dnia 30 stycznia 2008 roku</w:t>
      </w:r>
      <w:r>
        <w:rPr>
          <w:b/>
        </w:rPr>
        <w:br/>
        <w:t>w sprawie ustanowienia stanowiska dokumentacyjnego pod nazwą „Groty Nagórzyckie”</w:t>
      </w:r>
    </w:p>
    <w:p w:rsidR="00A77B3E" w:rsidRDefault="00EC2115">
      <w:pPr>
        <w:keepLines/>
        <w:spacing w:before="120" w:after="120" w:line="276" w:lineRule="auto"/>
        <w:ind w:firstLine="227"/>
      </w:pPr>
      <w:r>
        <w:t>Na podstawie art. 18 ust. 2 pkt 15 oraz art. 40 ust. 1 ustawy z dnia 8 marca 1990 roku</w:t>
      </w:r>
      <w:r>
        <w:br/>
        <w:t xml:space="preserve">o samorządzie gminnym (t.j. Dz. U. z 2020 r. </w:t>
      </w:r>
      <w:r>
        <w:t>poz. 713, 1378; z 2021 r. poz. 1038) oraz art. 45 ustawy</w:t>
      </w:r>
      <w:r>
        <w:br/>
        <w:t>z dnia 16 kwietnia 2004 r. o ochronie przyrody (t.j. Dz. U. z 2021 r. poz. 1098), Rada Miejska Tomaszowa Mazowieckiego uchwala, co następujące:</w:t>
      </w:r>
    </w:p>
    <w:p w:rsidR="00A77B3E" w:rsidRDefault="00EC211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§ 4 ust. 1 uchwały Nr XXIII/180/08 Rady </w:t>
      </w:r>
      <w:r>
        <w:t>Miejskiej Tomaszowa Mazowieckiego z dnia 30 stycznia 2008 roku w sprawie ustanowienia stanowiska dokumentacyjnego pod nazwą „Groty Nagórzyckie”, zmienionej uchwałą Nr LIII/453/10 Rady Miejskiej Tomaszowa Mazowieckiego</w:t>
      </w:r>
      <w:r>
        <w:br/>
        <w:t>z dnia 27 stycznia 2010 roku zmienia s</w:t>
      </w:r>
      <w:r>
        <w:t>ię § 4, który otrzymuje następujące brzmienie:</w:t>
      </w:r>
    </w:p>
    <w:p w:rsidR="00A77B3E" w:rsidRDefault="00EC2115">
      <w:pPr>
        <w:spacing w:before="120" w:after="120" w:line="276" w:lineRule="auto"/>
        <w:ind w:left="340" w:hanging="227"/>
      </w:pPr>
      <w:r>
        <w:t>1) </w:t>
      </w:r>
      <w:r>
        <w:t>„niszczenia, uszkadzania lub przekształcania obiektu lub obszaru”,</w:t>
      </w:r>
    </w:p>
    <w:p w:rsidR="00A77B3E" w:rsidRDefault="00EC2115">
      <w:pPr>
        <w:spacing w:before="120" w:after="120" w:line="276" w:lineRule="auto"/>
        <w:ind w:left="340" w:hanging="227"/>
      </w:pPr>
      <w:r>
        <w:t>2) </w:t>
      </w:r>
      <w:r>
        <w:t>„wykonania prac ziemnych trwale zniekształcających rzeźbę terenu, z wyjątkiem prac związanych z zabezpieczeniem przeciwsztormowym lub pr</w:t>
      </w:r>
      <w:r>
        <w:t>zeciwpowodziowym albo budową, odbudową, utrzymywaniem, remontem lub naprawą urządzeń wodnych”,</w:t>
      </w:r>
    </w:p>
    <w:p w:rsidR="00A77B3E" w:rsidRDefault="00EC2115">
      <w:pPr>
        <w:spacing w:before="120" w:after="120" w:line="276" w:lineRule="auto"/>
        <w:ind w:left="340" w:hanging="227"/>
      </w:pPr>
      <w:r>
        <w:t>3) </w:t>
      </w:r>
      <w:r>
        <w:t>„uszkadzania i zanieczyszczenia gleby”,</w:t>
      </w:r>
    </w:p>
    <w:p w:rsidR="00A77B3E" w:rsidRDefault="00EC2115">
      <w:pPr>
        <w:spacing w:before="120" w:after="120" w:line="276" w:lineRule="auto"/>
        <w:ind w:left="340" w:hanging="227"/>
      </w:pPr>
      <w:r>
        <w:t>4) </w:t>
      </w:r>
      <w:r>
        <w:t>„wylewania gnojowicy, z wyjątkiem nawożenia użytkowanych gruntów rolnych”,</w:t>
      </w:r>
    </w:p>
    <w:p w:rsidR="00A77B3E" w:rsidRDefault="00EC2115">
      <w:pPr>
        <w:spacing w:before="120" w:after="120" w:line="276" w:lineRule="auto"/>
        <w:ind w:left="340" w:hanging="227"/>
      </w:pPr>
      <w:r>
        <w:t>5) </w:t>
      </w:r>
      <w:r>
        <w:t>„zmiany sposobu użytkowania ziemi”,</w:t>
      </w:r>
    </w:p>
    <w:p w:rsidR="00A77B3E" w:rsidRDefault="00EC2115">
      <w:pPr>
        <w:spacing w:before="120" w:after="120" w:line="276" w:lineRule="auto"/>
        <w:ind w:left="340" w:hanging="227"/>
      </w:pPr>
      <w:r>
        <w:t>6</w:t>
      </w:r>
      <w:r>
        <w:t>) </w:t>
      </w:r>
      <w:r>
        <w:t>„wydobywania do celów gospodarczych skał, w tym torfu oraz skamieniałości, w tym kopalnych szczątków roślin i zwierząt, a także minerałów i bursztynu”,</w:t>
      </w:r>
    </w:p>
    <w:p w:rsidR="00A77B3E" w:rsidRDefault="00EC2115">
      <w:pPr>
        <w:spacing w:before="120" w:after="120" w:line="276" w:lineRule="auto"/>
        <w:ind w:left="340" w:hanging="227"/>
      </w:pPr>
      <w:r>
        <w:t>7) </w:t>
      </w:r>
      <w:r>
        <w:t>„umyślnego zabijania dziko występujących zwierząt, niszczenia nor, legowisk zwierzęcych oraz wykony</w:t>
      </w:r>
      <w:r>
        <w:t>wania czynności związanych z racjonalną gospodarką rolną, leśną i łowiecką”,</w:t>
      </w:r>
    </w:p>
    <w:p w:rsidR="00A77B3E" w:rsidRDefault="00EC2115">
      <w:pPr>
        <w:spacing w:before="120" w:after="120" w:line="276" w:lineRule="auto"/>
        <w:ind w:left="340" w:hanging="227"/>
      </w:pPr>
      <w:r>
        <w:t>8) </w:t>
      </w:r>
      <w:r>
        <w:t>„zbioru, niszczenia, uszkadzania roślin i grzybów na obszarach użytków ekologicznych, utworzonych w celu ochrony stanowisk, siedlisk lub ostoi roślin i grzybów chronionych”,</w:t>
      </w:r>
    </w:p>
    <w:p w:rsidR="00A77B3E" w:rsidRDefault="00EC2115">
      <w:pPr>
        <w:spacing w:before="120" w:after="120" w:line="276" w:lineRule="auto"/>
        <w:ind w:left="340" w:hanging="227"/>
      </w:pPr>
      <w:r>
        <w:t>9) </w:t>
      </w:r>
      <w:r>
        <w:t>„umieszczania tablic reklamowych”.</w:t>
      </w:r>
    </w:p>
    <w:p w:rsidR="00A77B3E" w:rsidRDefault="00EC2115">
      <w:pPr>
        <w:keepLines/>
        <w:spacing w:before="120" w:after="120" w:line="276" w:lineRule="auto"/>
        <w:ind w:firstLine="340"/>
      </w:pPr>
      <w:r>
        <w:rPr>
          <w:b/>
        </w:rPr>
        <w:lastRenderedPageBreak/>
        <w:t>§ 2. </w:t>
      </w:r>
      <w:r>
        <w:t>Wykonanie uchwały powierza się Prezydentowi Miasta Tomaszowa Mazowieckiego.</w:t>
      </w:r>
    </w:p>
    <w:p w:rsidR="00A77B3E" w:rsidRDefault="00EC211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Łódzkiego.</w:t>
      </w:r>
    </w:p>
    <w:sectPr w:rsidR="00A77B3E" w:rsidSect="00F504DF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115" w:rsidRDefault="00EC2115" w:rsidP="00F504DF">
      <w:r>
        <w:separator/>
      </w:r>
    </w:p>
  </w:endnote>
  <w:endnote w:type="continuationSeparator" w:id="1">
    <w:p w:rsidR="00EC2115" w:rsidRDefault="00EC2115" w:rsidP="00F5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504D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504DF" w:rsidRDefault="00EC2115" w:rsidP="0045053F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45053F">
            <w:rPr>
              <w:sz w:val="18"/>
            </w:rPr>
            <w:t>4DAA767D-3D6C-405E-93D0-421EF825921E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504DF" w:rsidRDefault="00EC211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504D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5053F">
            <w:rPr>
              <w:sz w:val="18"/>
            </w:rPr>
            <w:fldChar w:fldCharType="separate"/>
          </w:r>
          <w:r w:rsidR="00B672C7">
            <w:rPr>
              <w:noProof/>
              <w:sz w:val="18"/>
            </w:rPr>
            <w:t>2</w:t>
          </w:r>
          <w:r w:rsidR="00F504DF">
            <w:rPr>
              <w:sz w:val="18"/>
            </w:rPr>
            <w:fldChar w:fldCharType="end"/>
          </w:r>
        </w:p>
      </w:tc>
    </w:tr>
  </w:tbl>
  <w:p w:rsidR="00F504DF" w:rsidRDefault="00F504D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115" w:rsidRDefault="00EC2115" w:rsidP="00F504DF">
      <w:r>
        <w:separator/>
      </w:r>
    </w:p>
  </w:footnote>
  <w:footnote w:type="continuationSeparator" w:id="1">
    <w:p w:rsidR="00EC2115" w:rsidRDefault="00EC2115" w:rsidP="00F504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5053F"/>
    <w:rsid w:val="00A77B3E"/>
    <w:rsid w:val="00B672C7"/>
    <w:rsid w:val="00CA2A55"/>
    <w:rsid w:val="00EC2115"/>
    <w:rsid w:val="00F50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4DF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505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053F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4505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053F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XXIII/180/08 Rady Miejskiej Tomaszowa Mazowieckiego
z dnia 30^stycznia 2008^roku
w sprawie ustanowienia stanowiska dokumentacyjnego pod nazwą „Groty Nagórzyckie”</dc:subject>
  <dc:creator>bskladowski</dc:creator>
  <cp:lastModifiedBy>bskladowski</cp:lastModifiedBy>
  <cp:revision>3</cp:revision>
  <dcterms:created xsi:type="dcterms:W3CDTF">2021-08-16T09:18:00Z</dcterms:created>
  <dcterms:modified xsi:type="dcterms:W3CDTF">2021-08-16T09:20:00Z</dcterms:modified>
  <cp:category>Akt prawny</cp:category>
</cp:coreProperties>
</file>