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D43B7C" w:rsidRDefault="0011533B" w:rsidP="00D43B7C">
      <w:p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43B7C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D43B7C">
        <w:rPr>
          <w:rFonts w:asciiTheme="minorHAnsi" w:hAnsiTheme="minorHAnsi" w:cstheme="minorHAnsi"/>
          <w:b/>
          <w:sz w:val="24"/>
          <w:szCs w:val="24"/>
        </w:rPr>
        <w:t>N-A</w:t>
      </w:r>
      <w:r w:rsidRPr="00D43B7C">
        <w:rPr>
          <w:rFonts w:asciiTheme="minorHAnsi" w:hAnsiTheme="minorHAnsi" w:cstheme="minorHAnsi"/>
          <w:b/>
          <w:sz w:val="24"/>
          <w:szCs w:val="24"/>
        </w:rPr>
        <w:t>.6220.</w:t>
      </w:r>
      <w:r w:rsidR="00C110CC" w:rsidRPr="00D43B7C">
        <w:rPr>
          <w:rFonts w:asciiTheme="minorHAnsi" w:hAnsiTheme="minorHAnsi" w:cstheme="minorHAnsi"/>
          <w:b/>
          <w:sz w:val="24"/>
          <w:szCs w:val="24"/>
        </w:rPr>
        <w:t>3</w:t>
      </w:r>
      <w:r w:rsidR="00AE72A9" w:rsidRPr="00D43B7C">
        <w:rPr>
          <w:rFonts w:asciiTheme="minorHAnsi" w:hAnsiTheme="minorHAnsi" w:cstheme="minorHAnsi"/>
          <w:b/>
          <w:sz w:val="24"/>
          <w:szCs w:val="24"/>
        </w:rPr>
        <w:t>.202</w:t>
      </w:r>
      <w:r w:rsidR="00091935" w:rsidRPr="00D43B7C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D43B7C">
        <w:rPr>
          <w:rFonts w:asciiTheme="minorHAnsi" w:hAnsiTheme="minorHAnsi" w:cstheme="minorHAnsi"/>
          <w:b/>
          <w:sz w:val="24"/>
          <w:szCs w:val="24"/>
        </w:rPr>
        <w:t>.</w:t>
      </w:r>
      <w:r w:rsidR="005B490A" w:rsidRPr="00D43B7C">
        <w:rPr>
          <w:rFonts w:asciiTheme="minorHAnsi" w:hAnsiTheme="minorHAnsi" w:cstheme="minorHAnsi"/>
          <w:b/>
          <w:sz w:val="24"/>
          <w:szCs w:val="24"/>
        </w:rPr>
        <w:t>KG</w:t>
      </w:r>
    </w:p>
    <w:p w:rsidR="00595356" w:rsidRPr="00D43B7C" w:rsidRDefault="0021098F" w:rsidP="00D43B7C">
      <w:p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43B7C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715974" w:rsidRPr="00D43B7C" w:rsidRDefault="00AE72A9" w:rsidP="00D43B7C">
      <w:p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43B7C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39280A" w:rsidRPr="00D43B7C" w:rsidRDefault="0039280A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D43B7C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D43B7C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D43B7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D43B7C">
        <w:rPr>
          <w:rFonts w:asciiTheme="minorHAnsi" w:hAnsiTheme="minorHAnsi" w:cstheme="minorHAnsi"/>
          <w:sz w:val="24"/>
          <w:szCs w:val="24"/>
        </w:rPr>
        <w:t xml:space="preserve"> 2021r. poz. 735)</w:t>
      </w:r>
      <w:r w:rsidRPr="00D43B7C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Pr="00D43B7C">
        <w:rPr>
          <w:rFonts w:asciiTheme="minorHAnsi" w:hAnsiTheme="minorHAnsi" w:cstheme="minorHAnsi"/>
          <w:sz w:val="24"/>
          <w:szCs w:val="24"/>
        </w:rPr>
        <w:t xml:space="preserve">(j.t. Dz. U. z 2020 r. </w:t>
      </w:r>
      <w:proofErr w:type="gramStart"/>
      <w:r w:rsidRPr="00D43B7C">
        <w:rPr>
          <w:rFonts w:asciiTheme="minorHAnsi" w:hAnsiTheme="minorHAnsi" w:cstheme="minorHAnsi"/>
          <w:sz w:val="24"/>
          <w:szCs w:val="24"/>
        </w:rPr>
        <w:t>poz. 713  z</w:t>
      </w:r>
      <w:proofErr w:type="gramEnd"/>
      <w:r w:rsidRPr="00D43B7C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D43B7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43B7C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D43B7C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D43B7C">
        <w:rPr>
          <w:rFonts w:asciiTheme="minorHAnsi" w:hAnsiTheme="minorHAnsi" w:cstheme="minorHAnsi"/>
          <w:sz w:val="24"/>
          <w:szCs w:val="24"/>
        </w:rPr>
        <w:t>.)</w:t>
      </w:r>
      <w:r w:rsidRPr="00D43B7C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D43B7C">
        <w:rPr>
          <w:rFonts w:asciiTheme="minorHAnsi" w:hAnsiTheme="minorHAnsi" w:cstheme="minorHAnsi"/>
          <w:sz w:val="24"/>
          <w:szCs w:val="24"/>
        </w:rPr>
        <w:t>zawiadamia strony postępowania o ponownym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Łodzi.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43B7C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>„Budowa kompleksu zabudowy mieszkaniowej wielorodzinnej oraz usługowej wraz z infrastrukturą towarzyszącą”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43B7C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43B7C">
        <w:rPr>
          <w:rFonts w:asciiTheme="minorHAnsi" w:hAnsiTheme="minorHAnsi" w:cstheme="minorHAnsi"/>
          <w:sz w:val="24"/>
          <w:szCs w:val="24"/>
        </w:rPr>
        <w:t>obręb</w:t>
      </w:r>
      <w:proofErr w:type="gramEnd"/>
      <w:r w:rsidRPr="00D43B7C">
        <w:rPr>
          <w:rFonts w:asciiTheme="minorHAnsi" w:hAnsiTheme="minorHAnsi" w:cstheme="minorHAnsi"/>
          <w:sz w:val="24"/>
          <w:szCs w:val="24"/>
        </w:rPr>
        <w:t xml:space="preserve"> 9 - działki o nr </w:t>
      </w:r>
      <w:proofErr w:type="spellStart"/>
      <w:r w:rsidRPr="00D43B7C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D43B7C">
        <w:rPr>
          <w:rFonts w:asciiTheme="minorHAnsi" w:hAnsiTheme="minorHAnsi" w:cstheme="minorHAnsi"/>
          <w:sz w:val="24"/>
          <w:szCs w:val="24"/>
        </w:rPr>
        <w:t xml:space="preserve">. 247/3, 362/1, 362/2, położone przy ul. Farbiarskiej w Tomaszowie </w:t>
      </w:r>
      <w:proofErr w:type="gramStart"/>
      <w:r w:rsidRPr="00D43B7C">
        <w:rPr>
          <w:rFonts w:asciiTheme="minorHAnsi" w:hAnsiTheme="minorHAnsi" w:cstheme="minorHAnsi"/>
          <w:sz w:val="24"/>
          <w:szCs w:val="24"/>
        </w:rPr>
        <w:t xml:space="preserve">Mazowieckim                                                  </w:t>
      </w:r>
      <w:proofErr w:type="gramEnd"/>
      <w:r w:rsidRPr="00D43B7C">
        <w:rPr>
          <w:rFonts w:asciiTheme="minorHAnsi" w:hAnsiTheme="minorHAnsi" w:cstheme="minorHAnsi"/>
          <w:sz w:val="24"/>
          <w:szCs w:val="24"/>
        </w:rPr>
        <w:t xml:space="preserve">                             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43B7C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>BIN DOM Spółka z ograniczona odpowiedzialnością z siedzibą w Warszawie, ul. Sarmacka 19/172, 02-972 Warszawa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43B7C">
        <w:rPr>
          <w:rFonts w:asciiTheme="minorHAnsi" w:hAnsiTheme="minorHAnsi" w:cstheme="minorHAnsi"/>
          <w:sz w:val="24"/>
          <w:szCs w:val="24"/>
          <w:u w:val="single"/>
        </w:rPr>
        <w:t xml:space="preserve">Pełnomocnik: 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>Michał Gola, ul. Chałubińskiego 8, 92-109 Łódź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43B7C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C110CC" w:rsidRPr="00D43B7C" w:rsidRDefault="00C110CC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>§ 3 ust. 1 pkt 58b Rozporządzenia Rady Ministrów z dnia 10 września 2019 r. w sprawie przedsięwzięć mogących znacząco oddziaływać na środowisko (</w:t>
      </w:r>
      <w:proofErr w:type="spellStart"/>
      <w:r w:rsidRPr="00D43B7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D43B7C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D43B7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D43B7C">
        <w:rPr>
          <w:rFonts w:asciiTheme="minorHAnsi" w:hAnsiTheme="minorHAnsi" w:cstheme="minorHAnsi"/>
          <w:sz w:val="24"/>
          <w:szCs w:val="24"/>
        </w:rPr>
        <w:t xml:space="preserve"> 2019 r. poz. 1839).</w:t>
      </w:r>
    </w:p>
    <w:p w:rsidR="005B490A" w:rsidRPr="00D43B7C" w:rsidRDefault="005B490A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4E65BF">
        <w:rPr>
          <w:rFonts w:asciiTheme="minorHAnsi" w:hAnsiTheme="minorHAnsi" w:cstheme="minorHAnsi"/>
          <w:b/>
          <w:sz w:val="24"/>
          <w:szCs w:val="24"/>
        </w:rPr>
        <w:t>06-08-2021</w:t>
      </w:r>
      <w:bookmarkStart w:id="0" w:name="_GoBack"/>
      <w:bookmarkEnd w:id="0"/>
    </w:p>
    <w:p w:rsidR="00257117" w:rsidRPr="00D43B7C" w:rsidRDefault="0021098F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2A6924" w:rsidRPr="00D43B7C" w:rsidRDefault="002A6924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D43B7C">
        <w:rPr>
          <w:rFonts w:asciiTheme="minorHAnsi" w:hAnsiTheme="minorHAnsi" w:cstheme="minorHAnsi"/>
          <w:sz w:val="24"/>
          <w:szCs w:val="24"/>
        </w:rPr>
        <w:br/>
      </w:r>
      <w:r w:rsidRPr="00D43B7C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D43B7C" w:rsidRDefault="002A6924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Sanitarnego w Tomaszowie Mazowieckim, Dyrektora Zarządu Zlewni w Piotrkowie Tryb. oraz </w:t>
      </w:r>
      <w:r w:rsidRPr="00D43B7C">
        <w:rPr>
          <w:rFonts w:asciiTheme="minorHAnsi" w:hAnsiTheme="minorHAnsi" w:cstheme="minorHAnsi"/>
          <w:sz w:val="24"/>
          <w:szCs w:val="24"/>
        </w:rPr>
        <w:lastRenderedPageBreak/>
        <w:t>Regionalnego Dyrektora Ochrony Środowiska w Łodzi z prośbą o wydanie opinii co do potrzeby przeprowadzenia oceny oddziaływania na środowisko, a w przypadku stwierdzenia takiej konieczności, co do zakresu raportu.</w:t>
      </w:r>
    </w:p>
    <w:p w:rsidR="00257117" w:rsidRPr="00D43B7C" w:rsidRDefault="002A6924" w:rsidP="00D43B7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D43B7C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D43B7C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D43B7C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postępowanie (adres e-mail: </w:t>
      </w:r>
      <w:hyperlink r:id="rId8" w:history="1">
        <w:r w:rsidRPr="00D43B7C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D43B7C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D43B7C">
        <w:rPr>
          <w:rFonts w:asciiTheme="minorHAnsi" w:hAnsiTheme="minorHAnsi" w:cstheme="minorHAnsi"/>
          <w:sz w:val="24"/>
          <w:szCs w:val="24"/>
        </w:rPr>
        <w:t>62</w:t>
      </w:r>
      <w:r w:rsidRPr="00D43B7C">
        <w:rPr>
          <w:rFonts w:asciiTheme="minorHAnsi" w:hAnsiTheme="minorHAnsi" w:cstheme="minorHAnsi"/>
          <w:sz w:val="24"/>
          <w:szCs w:val="24"/>
        </w:rPr>
        <w:t xml:space="preserve">). Ponadto strony mają prawo </w:t>
      </w:r>
      <w:r w:rsidR="00091935" w:rsidRPr="00D43B7C">
        <w:rPr>
          <w:rFonts w:asciiTheme="minorHAnsi" w:hAnsiTheme="minorHAnsi" w:cstheme="minorHAnsi"/>
          <w:sz w:val="24"/>
          <w:szCs w:val="24"/>
        </w:rPr>
        <w:br/>
      </w:r>
      <w:r w:rsidRPr="00D43B7C">
        <w:rPr>
          <w:rFonts w:asciiTheme="minorHAnsi" w:hAnsiTheme="minorHAnsi" w:cstheme="minorHAnsi"/>
          <w:sz w:val="24"/>
          <w:szCs w:val="24"/>
        </w:rPr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D43B7C" w:rsidRDefault="005B490A" w:rsidP="00D43B7C">
      <w:pPr>
        <w:pStyle w:val="Nagwek"/>
        <w:spacing w:line="360" w:lineRule="auto"/>
        <w:rPr>
          <w:rFonts w:asciiTheme="minorHAnsi" w:hAnsiTheme="minorHAnsi" w:cstheme="minorHAnsi"/>
          <w:szCs w:val="24"/>
          <w:lang w:eastAsia="ar-SA"/>
        </w:rPr>
      </w:pPr>
      <w:r w:rsidRPr="00D43B7C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3D8A98B6" wp14:editId="09116632">
            <wp:simplePos x="0" y="0"/>
            <wp:positionH relativeFrom="margin">
              <wp:posOffset>2743643</wp:posOffset>
            </wp:positionH>
            <wp:positionV relativeFrom="paragraph">
              <wp:posOffset>126321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D43B7C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D43B7C">
        <w:rPr>
          <w:rFonts w:asciiTheme="minorHAnsi" w:hAnsiTheme="minorHAnsi" w:cstheme="minorHAnsi"/>
          <w:szCs w:val="24"/>
          <w:lang w:eastAsia="ar-SA"/>
        </w:rPr>
        <w:br/>
      </w:r>
      <w:r w:rsidR="0021098F" w:rsidRPr="00D43B7C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715974" w:rsidRPr="00D43B7C" w:rsidRDefault="00715974" w:rsidP="00D43B7C">
      <w:pPr>
        <w:pStyle w:val="Nagwek"/>
        <w:spacing w:line="360" w:lineRule="auto"/>
        <w:rPr>
          <w:rFonts w:asciiTheme="minorHAnsi" w:hAnsiTheme="minorHAnsi" w:cstheme="minorHAnsi"/>
          <w:szCs w:val="24"/>
        </w:rPr>
      </w:pPr>
    </w:p>
    <w:p w:rsidR="000368C5" w:rsidRPr="00D43B7C" w:rsidRDefault="000368C5" w:rsidP="00D43B7C">
      <w:pPr>
        <w:spacing w:line="360" w:lineRule="auto"/>
        <w:ind w:left="6372" w:firstLine="708"/>
        <w:rPr>
          <w:rFonts w:asciiTheme="minorHAnsi" w:hAnsiTheme="minorHAnsi" w:cstheme="minorHAnsi"/>
          <w:sz w:val="24"/>
          <w:szCs w:val="24"/>
        </w:rPr>
      </w:pPr>
      <w:r w:rsidRPr="00D43B7C">
        <w:rPr>
          <w:rFonts w:asciiTheme="minorHAnsi" w:hAnsiTheme="minorHAnsi" w:cstheme="minorHAnsi"/>
          <w:sz w:val="24"/>
          <w:szCs w:val="24"/>
        </w:rPr>
        <w:t xml:space="preserve">Z-ca Prezydenta Miasta </w:t>
      </w:r>
    </w:p>
    <w:p w:rsidR="005B490A" w:rsidRPr="00D43B7C" w:rsidRDefault="00D43B7C" w:rsidP="00D43B7C">
      <w:pPr>
        <w:pStyle w:val="Akapitzlist"/>
        <w:spacing w:line="360" w:lineRule="auto"/>
        <w:ind w:left="722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</w:t>
      </w:r>
      <w:r w:rsidR="000368C5" w:rsidRPr="00D43B7C">
        <w:rPr>
          <w:rFonts w:asciiTheme="minorHAnsi" w:hAnsiTheme="minorHAnsi" w:cstheme="minorHAnsi"/>
          <w:sz w:val="24"/>
          <w:szCs w:val="24"/>
        </w:rPr>
        <w:t>Tomasz Jurek</w:t>
      </w:r>
    </w:p>
    <w:p w:rsidR="00AE72A9" w:rsidRPr="00D43B7C" w:rsidRDefault="00AE72A9" w:rsidP="00D43B7C">
      <w:pPr>
        <w:tabs>
          <w:tab w:val="left" w:pos="4035"/>
        </w:tabs>
        <w:spacing w:after="0" w:line="360" w:lineRule="auto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AE72A9" w:rsidRPr="00D43B7C" w:rsidSect="005B490A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D43B7C" w:rsidRDefault="000070E4" w:rsidP="005B490A">
    <w:pPr>
      <w:suppressAutoHyphens w:val="0"/>
      <w:spacing w:after="0" w:line="264" w:lineRule="auto"/>
      <w:ind w:right="5954"/>
      <w:rPr>
        <w:rFonts w:asciiTheme="minorHAnsi" w:hAnsiTheme="minorHAnsi" w:cstheme="minorHAnsi"/>
        <w:b/>
        <w:sz w:val="24"/>
        <w:szCs w:val="24"/>
        <w:lang w:eastAsia="pl-PL"/>
      </w:rPr>
    </w:pPr>
    <w:r w:rsidRPr="00D43B7C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D43B7C" w:rsidRDefault="000070E4" w:rsidP="000070E4">
    <w:pPr>
      <w:pStyle w:val="Nagwek"/>
      <w:rPr>
        <w:rFonts w:asciiTheme="minorHAnsi" w:hAnsiTheme="minorHAnsi" w:cstheme="minorHAnsi"/>
        <w:b/>
      </w:rPr>
    </w:pPr>
    <w:r w:rsidRPr="00D43B7C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3D2B"/>
    <w:rsid w:val="000070E4"/>
    <w:rsid w:val="000368C5"/>
    <w:rsid w:val="00045E1B"/>
    <w:rsid w:val="0006718D"/>
    <w:rsid w:val="00086730"/>
    <w:rsid w:val="00091935"/>
    <w:rsid w:val="0011533B"/>
    <w:rsid w:val="00141618"/>
    <w:rsid w:val="0014406E"/>
    <w:rsid w:val="0016068B"/>
    <w:rsid w:val="001C741C"/>
    <w:rsid w:val="001D4BF1"/>
    <w:rsid w:val="0021098F"/>
    <w:rsid w:val="00257117"/>
    <w:rsid w:val="002A6924"/>
    <w:rsid w:val="003021DF"/>
    <w:rsid w:val="00317F5C"/>
    <w:rsid w:val="0039280A"/>
    <w:rsid w:val="003D13A2"/>
    <w:rsid w:val="00407F09"/>
    <w:rsid w:val="00434D02"/>
    <w:rsid w:val="004B2FBF"/>
    <w:rsid w:val="004E65BF"/>
    <w:rsid w:val="00595356"/>
    <w:rsid w:val="005B490A"/>
    <w:rsid w:val="00694666"/>
    <w:rsid w:val="007117FF"/>
    <w:rsid w:val="00715974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A97579"/>
    <w:rsid w:val="00AB57A5"/>
    <w:rsid w:val="00AE72A9"/>
    <w:rsid w:val="00B616FD"/>
    <w:rsid w:val="00BE3C1B"/>
    <w:rsid w:val="00C110CC"/>
    <w:rsid w:val="00C2130E"/>
    <w:rsid w:val="00C838B7"/>
    <w:rsid w:val="00D43B7C"/>
    <w:rsid w:val="00D72ADA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241913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B490A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6F3DA-0255-43BA-A871-0A279F14F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45</cp:revision>
  <cp:lastPrinted>2021-07-05T09:36:00Z</cp:lastPrinted>
  <dcterms:created xsi:type="dcterms:W3CDTF">2018-06-26T11:41:00Z</dcterms:created>
  <dcterms:modified xsi:type="dcterms:W3CDTF">2021-08-06T09:05:00Z</dcterms:modified>
</cp:coreProperties>
</file>