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195" w:rsidRPr="00770BE5" w:rsidRDefault="00310195" w:rsidP="00793541">
      <w:pPr>
        <w:spacing w:line="276" w:lineRule="auto"/>
        <w:jc w:val="center"/>
        <w:rPr>
          <w:rFonts w:cstheme="minorHAnsi"/>
          <w:b/>
        </w:rPr>
      </w:pPr>
      <w:r w:rsidRPr="00770BE5">
        <w:rPr>
          <w:rFonts w:cstheme="minorHAnsi"/>
          <w:b/>
        </w:rPr>
        <w:t>UZASADNIENIE</w:t>
      </w:r>
    </w:p>
    <w:p w:rsidR="00310195" w:rsidRPr="00770BE5" w:rsidRDefault="00310195" w:rsidP="00793541">
      <w:pPr>
        <w:spacing w:line="276" w:lineRule="auto"/>
        <w:jc w:val="center"/>
        <w:rPr>
          <w:rFonts w:cstheme="minorHAnsi"/>
          <w:b/>
        </w:rPr>
      </w:pPr>
      <w:r w:rsidRPr="00770BE5">
        <w:rPr>
          <w:rFonts w:cstheme="minorHAnsi"/>
          <w:b/>
        </w:rPr>
        <w:t>do projektu u</w:t>
      </w:r>
      <w:bookmarkStart w:id="0" w:name="_GoBack"/>
      <w:bookmarkEnd w:id="0"/>
      <w:r w:rsidRPr="00770BE5">
        <w:rPr>
          <w:rFonts w:cstheme="minorHAnsi"/>
          <w:b/>
        </w:rPr>
        <w:t>chwały w sprawie przystąpienia do sporządzenia studium uwarunkowań i</w:t>
      </w:r>
      <w:r w:rsidR="007C25F5" w:rsidRPr="00770BE5">
        <w:rPr>
          <w:rFonts w:cstheme="minorHAnsi"/>
          <w:b/>
        </w:rPr>
        <w:t> </w:t>
      </w:r>
      <w:r w:rsidRPr="00770BE5">
        <w:rPr>
          <w:rFonts w:cstheme="minorHAnsi"/>
          <w:b/>
        </w:rPr>
        <w:t>kierunków zagospodarowania przestrzennego miasta Tomaszowa Mazowieckiego</w:t>
      </w:r>
    </w:p>
    <w:p w:rsidR="007378DE" w:rsidRPr="00770BE5" w:rsidRDefault="007378DE" w:rsidP="00310195">
      <w:pPr>
        <w:spacing w:line="276" w:lineRule="auto"/>
        <w:ind w:firstLine="567"/>
        <w:jc w:val="both"/>
        <w:rPr>
          <w:rFonts w:cstheme="minorHAnsi"/>
        </w:rPr>
      </w:pPr>
      <w:r w:rsidRPr="00770BE5">
        <w:rPr>
          <w:rFonts w:cstheme="minorHAnsi"/>
        </w:rPr>
        <w:t xml:space="preserve">Jednym z głównych obowiązków gminy określonym w ustawie </w:t>
      </w:r>
      <w:r w:rsidR="00FC3E5A" w:rsidRPr="00770BE5">
        <w:rPr>
          <w:rFonts w:cstheme="minorHAnsi"/>
        </w:rPr>
        <w:t xml:space="preserve">z dnia 8 marca 1990 r. </w:t>
      </w:r>
      <w:r w:rsidRPr="00770BE5">
        <w:rPr>
          <w:rFonts w:cstheme="minorHAnsi"/>
        </w:rPr>
        <w:t>o samorządzie gminnym (t.j.</w:t>
      </w:r>
      <w:r w:rsidR="00793541" w:rsidRPr="00770BE5">
        <w:rPr>
          <w:rFonts w:cstheme="minorHAnsi"/>
        </w:rPr>
        <w:t> </w:t>
      </w:r>
      <w:r w:rsidRPr="00770BE5">
        <w:rPr>
          <w:rFonts w:cstheme="minorHAnsi"/>
        </w:rPr>
        <w:t>Dz. U. z 2020 r. poz. 713</w:t>
      </w:r>
      <w:r w:rsidR="00FC3E5A" w:rsidRPr="00770BE5">
        <w:rPr>
          <w:rFonts w:cstheme="minorHAnsi"/>
        </w:rPr>
        <w:t xml:space="preserve"> ze zm.</w:t>
      </w:r>
      <w:r w:rsidRPr="00770BE5">
        <w:rPr>
          <w:rFonts w:cstheme="minorHAnsi"/>
        </w:rPr>
        <w:t>) jest zapewnienie na je</w:t>
      </w:r>
      <w:r w:rsidR="00310195" w:rsidRPr="00770BE5">
        <w:rPr>
          <w:rFonts w:cstheme="minorHAnsi"/>
        </w:rPr>
        <w:t>j obszarze ładu przestrzennego. Obowiązek ten realizowany jest między innymi poprzez sporządzenie s</w:t>
      </w:r>
      <w:r w:rsidRPr="00770BE5">
        <w:rPr>
          <w:rFonts w:cstheme="minorHAnsi"/>
        </w:rPr>
        <w:t>tudium uwarunkowań i kierunków zagosp</w:t>
      </w:r>
      <w:r w:rsidR="00FC3E5A" w:rsidRPr="00770BE5">
        <w:rPr>
          <w:rFonts w:cstheme="minorHAnsi"/>
        </w:rPr>
        <w:t>odarowania przestrzennego gminy</w:t>
      </w:r>
      <w:r w:rsidR="00310195" w:rsidRPr="00770BE5">
        <w:rPr>
          <w:rFonts w:cstheme="minorHAnsi"/>
        </w:rPr>
        <w:t xml:space="preserve">, </w:t>
      </w:r>
      <w:r w:rsidRPr="00770BE5">
        <w:rPr>
          <w:rFonts w:cstheme="minorHAnsi"/>
        </w:rPr>
        <w:t>w celu określenia polityki przestrzennej gminy, w tym lokalnych zasad zagospodarowania przestrzennego.</w:t>
      </w:r>
      <w:r w:rsidR="00FC3E5A" w:rsidRPr="00770BE5">
        <w:rPr>
          <w:rFonts w:cstheme="minorHAnsi"/>
        </w:rPr>
        <w:t xml:space="preserve"> Studium sporządza się dla obszaru w granicach administracyjnych gminy.</w:t>
      </w:r>
    </w:p>
    <w:p w:rsidR="007378DE" w:rsidRPr="00770BE5" w:rsidRDefault="00310195" w:rsidP="007378DE">
      <w:pPr>
        <w:spacing w:line="276" w:lineRule="auto"/>
        <w:ind w:firstLine="567"/>
        <w:jc w:val="both"/>
        <w:rPr>
          <w:rFonts w:cstheme="minorHAnsi"/>
        </w:rPr>
      </w:pPr>
      <w:r w:rsidRPr="00770BE5">
        <w:rPr>
          <w:rFonts w:cstheme="minorHAnsi"/>
        </w:rPr>
        <w:t>Spełniając wymóg wynikający</w:t>
      </w:r>
      <w:r w:rsidR="007378DE" w:rsidRPr="00770BE5">
        <w:rPr>
          <w:rFonts w:cstheme="minorHAnsi"/>
        </w:rPr>
        <w:t xml:space="preserve"> z art. 32 ustawy z dnia 27 marca 2003 r. o planowaniu i zagospodarowaniu przestrzennym (t.j. Dz.U. z 202</w:t>
      </w:r>
      <w:r w:rsidR="00FC3E5A" w:rsidRPr="00770BE5">
        <w:rPr>
          <w:rFonts w:cstheme="minorHAnsi"/>
        </w:rPr>
        <w:t>1</w:t>
      </w:r>
      <w:r w:rsidR="007378DE" w:rsidRPr="00770BE5">
        <w:rPr>
          <w:rFonts w:cstheme="minorHAnsi"/>
        </w:rPr>
        <w:t xml:space="preserve"> r. poz. </w:t>
      </w:r>
      <w:r w:rsidR="00FC3E5A" w:rsidRPr="00770BE5">
        <w:rPr>
          <w:rFonts w:cstheme="minorHAnsi"/>
        </w:rPr>
        <w:t>741</w:t>
      </w:r>
      <w:r w:rsidR="007378DE" w:rsidRPr="00770BE5">
        <w:rPr>
          <w:rFonts w:cstheme="minorHAnsi"/>
        </w:rPr>
        <w:t xml:space="preserve"> ze zm.) </w:t>
      </w:r>
      <w:r w:rsidRPr="00770BE5">
        <w:rPr>
          <w:rFonts w:cstheme="minorHAnsi"/>
        </w:rPr>
        <w:t xml:space="preserve">w 2020 r. Prezydent Miasta </w:t>
      </w:r>
      <w:r w:rsidR="007378DE" w:rsidRPr="00770BE5">
        <w:rPr>
          <w:rFonts w:cstheme="minorHAnsi"/>
        </w:rPr>
        <w:t>sporządził „Analizę zmian w zagospodarowaniu przestrzennym miasta Tomaszowa Mazowieckiego w</w:t>
      </w:r>
      <w:r w:rsidR="00793541" w:rsidRPr="00770BE5">
        <w:rPr>
          <w:rFonts w:cstheme="minorHAnsi"/>
        </w:rPr>
        <w:t> </w:t>
      </w:r>
      <w:r w:rsidR="007378DE" w:rsidRPr="00770BE5">
        <w:rPr>
          <w:rFonts w:cstheme="minorHAnsi"/>
        </w:rPr>
        <w:t>latach 2014-2019 w celu oceny aktualności studium uwarunkowań i kierunków zagospodarowania przestrzennego oraz miejscowych planów zagospodarowania przestrzennego”.</w:t>
      </w:r>
    </w:p>
    <w:p w:rsidR="007378DE" w:rsidRPr="00770BE5" w:rsidRDefault="00310195" w:rsidP="00D27803">
      <w:pPr>
        <w:spacing w:line="276" w:lineRule="auto"/>
        <w:ind w:firstLine="567"/>
        <w:jc w:val="both"/>
        <w:rPr>
          <w:rFonts w:cstheme="minorHAnsi"/>
        </w:rPr>
      </w:pPr>
      <w:r w:rsidRPr="00770BE5">
        <w:rPr>
          <w:rFonts w:cstheme="minorHAnsi"/>
        </w:rPr>
        <w:t>P</w:t>
      </w:r>
      <w:r w:rsidR="007378DE" w:rsidRPr="00770BE5">
        <w:rPr>
          <w:rFonts w:cstheme="minorHAnsi"/>
        </w:rPr>
        <w:t>owyższa analiza wykazała rozbieżności pomiędzy aktualnym stanem prawnym, a ustaleniami zawartymi w obecnie obowiązującym studium uwarunkowań i kierunków zagospodarowania przestrzennego miasta Tomaszowa Mazowieckiego, zatwierdzon</w:t>
      </w:r>
      <w:r w:rsidR="00D27803" w:rsidRPr="00770BE5">
        <w:rPr>
          <w:rFonts w:cstheme="minorHAnsi"/>
        </w:rPr>
        <w:t>ym</w:t>
      </w:r>
      <w:r w:rsidR="007378DE" w:rsidRPr="00770BE5">
        <w:rPr>
          <w:rFonts w:cstheme="minorHAnsi"/>
        </w:rPr>
        <w:t xml:space="preserve"> uchwałą Nr LI/445/09 Rady Miejskiej Tomaszowa Mazowieckiego z dnia 28 grudnia 2009 r.</w:t>
      </w:r>
      <w:r w:rsidR="00D27803" w:rsidRPr="00770BE5">
        <w:rPr>
          <w:rFonts w:cstheme="minorHAnsi"/>
        </w:rPr>
        <w:t xml:space="preserve"> Z wniosków zawartych w </w:t>
      </w:r>
      <w:r w:rsidRPr="00770BE5">
        <w:rPr>
          <w:rFonts w:cstheme="minorHAnsi"/>
        </w:rPr>
        <w:t>Analizie wynika</w:t>
      </w:r>
      <w:r w:rsidR="00D27803" w:rsidRPr="00770BE5">
        <w:rPr>
          <w:rFonts w:cstheme="minorHAnsi"/>
        </w:rPr>
        <w:t>, że i</w:t>
      </w:r>
      <w:r w:rsidR="007378DE" w:rsidRPr="00770BE5">
        <w:rPr>
          <w:rFonts w:cstheme="minorHAnsi"/>
        </w:rPr>
        <w:t xml:space="preserve">stnieje potrzeba dostosowania zapisów całego opracowania do obowiązujących aktualnie przepisów prawa, w szczególności </w:t>
      </w:r>
      <w:r w:rsidRPr="00770BE5">
        <w:rPr>
          <w:rFonts w:cstheme="minorHAnsi"/>
        </w:rPr>
        <w:t xml:space="preserve">do </w:t>
      </w:r>
      <w:r w:rsidR="007378DE" w:rsidRPr="00770BE5">
        <w:rPr>
          <w:rFonts w:cstheme="minorHAnsi"/>
        </w:rPr>
        <w:t xml:space="preserve">ustawy z dnia 27 marca 2003 r. o planowaniu i zagospodarowaniu przestrzennym, która po wprowadzeniu licznych zmian stawia </w:t>
      </w:r>
      <w:r w:rsidRPr="00770BE5">
        <w:rPr>
          <w:rFonts w:cstheme="minorHAnsi"/>
        </w:rPr>
        <w:t xml:space="preserve">nowe </w:t>
      </w:r>
      <w:r w:rsidR="007378DE" w:rsidRPr="00770BE5">
        <w:rPr>
          <w:rFonts w:cstheme="minorHAnsi"/>
        </w:rPr>
        <w:t xml:space="preserve">wymagania w zakresie zawartości tego opracowania, a także </w:t>
      </w:r>
      <w:r w:rsidRPr="00770BE5">
        <w:rPr>
          <w:rFonts w:cstheme="minorHAnsi"/>
        </w:rPr>
        <w:t xml:space="preserve">do </w:t>
      </w:r>
      <w:r w:rsidR="007378DE" w:rsidRPr="00770BE5">
        <w:rPr>
          <w:rFonts w:cstheme="minorHAnsi"/>
        </w:rPr>
        <w:t>pozostałych nowych i znowelizowanych ustaw, których przepisy mają wp</w:t>
      </w:r>
      <w:r w:rsidR="00770BE5">
        <w:rPr>
          <w:rFonts w:cstheme="minorHAnsi"/>
        </w:rPr>
        <w:t>ływ na planowanie przestrzenne.</w:t>
      </w:r>
    </w:p>
    <w:p w:rsidR="00AA4E6E" w:rsidRPr="00770BE5" w:rsidRDefault="007378DE" w:rsidP="00AA4E6E">
      <w:pPr>
        <w:ind w:firstLine="567"/>
        <w:jc w:val="both"/>
        <w:rPr>
          <w:rFonts w:cstheme="minorHAnsi"/>
        </w:rPr>
      </w:pPr>
      <w:r w:rsidRPr="00770BE5">
        <w:rPr>
          <w:rFonts w:cstheme="minorHAnsi"/>
        </w:rPr>
        <w:t xml:space="preserve">Po zapoznaniu się z </w:t>
      </w:r>
      <w:r w:rsidR="00793541" w:rsidRPr="00770BE5">
        <w:rPr>
          <w:rFonts w:cstheme="minorHAnsi"/>
        </w:rPr>
        <w:t>przedmiotową Analizą</w:t>
      </w:r>
      <w:r w:rsidRPr="00770BE5">
        <w:rPr>
          <w:rFonts w:cstheme="minorHAnsi"/>
        </w:rPr>
        <w:t xml:space="preserve"> Rada Miejska w Tomaszowie Mazowieckim u</w:t>
      </w:r>
      <w:r w:rsidR="007B3574" w:rsidRPr="00770BE5">
        <w:rPr>
          <w:rFonts w:cstheme="minorHAnsi"/>
        </w:rPr>
        <w:t>chwałą nr XXXI/237/2020 z dnia 27 sierpnia 2020 r. w sprawie oceny aktualności Studium uwarunkowań i</w:t>
      </w:r>
      <w:r w:rsidR="00793541" w:rsidRPr="00770BE5">
        <w:rPr>
          <w:rFonts w:cstheme="minorHAnsi"/>
        </w:rPr>
        <w:t> </w:t>
      </w:r>
      <w:r w:rsidR="007B3574" w:rsidRPr="00770BE5">
        <w:rPr>
          <w:rFonts w:cstheme="minorHAnsi"/>
        </w:rPr>
        <w:t>kierunków zagospodarowania przestrzennego miasta Tomaszowa Mazowieckiego oraz miejscowych planów zagospodarowania przestrzennego stwierdziła brak aktualności studium uwarunkowań i</w:t>
      </w:r>
      <w:r w:rsidR="00793541" w:rsidRPr="00770BE5">
        <w:rPr>
          <w:rFonts w:cstheme="minorHAnsi"/>
        </w:rPr>
        <w:t> </w:t>
      </w:r>
      <w:r w:rsidR="007B3574" w:rsidRPr="00770BE5">
        <w:rPr>
          <w:rFonts w:cstheme="minorHAnsi"/>
        </w:rPr>
        <w:t xml:space="preserve">kierunków zagospodarowania przestrzennego miasta Tomaszowa Mazowieckiego, zatwierdzonego uchwałą Nr LI/445/09 Rady Miejskiej Tomaszowa Mazowieckiego z dnia 28 grudnia 2009 r. oraz wskazała potrzebę przystąpienia do sporządzenia nowego studium uwarunkowań i kierunków zagospodarowania przestrzennego </w:t>
      </w:r>
      <w:r w:rsidR="00AC65CF" w:rsidRPr="00770BE5">
        <w:rPr>
          <w:rFonts w:cstheme="minorHAnsi"/>
        </w:rPr>
        <w:t>miasta Tomaszowa Mazowieckiego.</w:t>
      </w:r>
    </w:p>
    <w:p w:rsidR="00AA4E6E" w:rsidRPr="00770BE5" w:rsidRDefault="00D27803" w:rsidP="00AA4E6E">
      <w:pPr>
        <w:ind w:firstLine="567"/>
        <w:jc w:val="both"/>
        <w:rPr>
          <w:rFonts w:cstheme="minorHAnsi"/>
        </w:rPr>
      </w:pPr>
      <w:r w:rsidRPr="00770BE5">
        <w:rPr>
          <w:rFonts w:cstheme="minorHAnsi"/>
        </w:rPr>
        <w:t xml:space="preserve">Sporządzając studium, należy uwzględnić </w:t>
      </w:r>
      <w:r w:rsidR="00AA4E6E" w:rsidRPr="00770BE5">
        <w:rPr>
          <w:rFonts w:cstheme="minorHAnsi"/>
        </w:rPr>
        <w:t>aktualne uwarunkowania społeczne i gospodarcze miasta, zmiany w zagospodarowaniu przestrzennym wynikające m. in. z wydanych decyzji o warunkach zabudowy i zagospodarowania terenu, ustalenia Planu Zagospodarowania Przestrzennego Województwa Łódzkiego, a także wyniki analiz sporządzonych na potrzeby opracowania studium, w tym bilansów terenów będących podstawą do wskazania terenów przeznaczonych pod zabudowę i </w:t>
      </w:r>
      <w:r w:rsidR="00770BE5">
        <w:rPr>
          <w:rFonts w:cstheme="minorHAnsi"/>
        </w:rPr>
        <w:t>wyłączonych spod zabudowy.</w:t>
      </w:r>
    </w:p>
    <w:p w:rsidR="0033590D" w:rsidRPr="00770BE5" w:rsidRDefault="00FC3E5A" w:rsidP="00AA4E6E">
      <w:pPr>
        <w:ind w:firstLine="567"/>
        <w:jc w:val="both"/>
        <w:rPr>
          <w:rFonts w:cstheme="minorHAnsi"/>
        </w:rPr>
      </w:pPr>
      <w:r w:rsidRPr="00770BE5">
        <w:rPr>
          <w:rFonts w:cstheme="minorHAnsi"/>
        </w:rPr>
        <w:t>Z uwagi na powyższe istnieje potrzeba rozpoczęcia prac nad zmianą studium uwarunkowań i kierunków zagospodarowania przestrzennego miasta tym samym podjęcie przedmiotowej uchwały uważa się za uzasadnione.</w:t>
      </w:r>
    </w:p>
    <w:sectPr w:rsidR="0033590D" w:rsidRPr="00770BE5" w:rsidSect="00FC3E5A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195" w:rsidRDefault="00310195" w:rsidP="00310195">
      <w:pPr>
        <w:spacing w:after="0" w:line="240" w:lineRule="auto"/>
      </w:pPr>
      <w:r>
        <w:separator/>
      </w:r>
    </w:p>
  </w:endnote>
  <w:endnote w:type="continuationSeparator" w:id="0">
    <w:p w:rsidR="00310195" w:rsidRDefault="00310195" w:rsidP="00310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195" w:rsidRDefault="00310195" w:rsidP="00310195">
      <w:pPr>
        <w:spacing w:after="0" w:line="240" w:lineRule="auto"/>
      </w:pPr>
      <w:r>
        <w:separator/>
      </w:r>
    </w:p>
  </w:footnote>
  <w:footnote w:type="continuationSeparator" w:id="0">
    <w:p w:rsidR="00310195" w:rsidRDefault="00310195" w:rsidP="003101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85B5E"/>
    <w:multiLevelType w:val="multilevel"/>
    <w:tmpl w:val="4C3C3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4E9D1C0A"/>
    <w:multiLevelType w:val="hybridMultilevel"/>
    <w:tmpl w:val="C7522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985"/>
    <w:rsid w:val="000F0E16"/>
    <w:rsid w:val="00104766"/>
    <w:rsid w:val="00262874"/>
    <w:rsid w:val="00310195"/>
    <w:rsid w:val="0033590D"/>
    <w:rsid w:val="00516D3A"/>
    <w:rsid w:val="00682985"/>
    <w:rsid w:val="007378DE"/>
    <w:rsid w:val="00770BE5"/>
    <w:rsid w:val="00793541"/>
    <w:rsid w:val="007B3574"/>
    <w:rsid w:val="007C25F5"/>
    <w:rsid w:val="00AA4E6E"/>
    <w:rsid w:val="00AC65CF"/>
    <w:rsid w:val="00D27803"/>
    <w:rsid w:val="00F1734C"/>
    <w:rsid w:val="00FC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D80A1"/>
  <w15:chartTrackingRefBased/>
  <w15:docId w15:val="{0DBBE14A-D718-4868-BC8A-1FC4EEFA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35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B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B3574"/>
    <w:pPr>
      <w:tabs>
        <w:tab w:val="left" w:pos="567"/>
        <w:tab w:val="center" w:pos="4536"/>
        <w:tab w:val="right" w:pos="9072"/>
      </w:tabs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B3574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7B3574"/>
    <w:pPr>
      <w:tabs>
        <w:tab w:val="left" w:pos="567"/>
      </w:tabs>
      <w:spacing w:after="0" w:line="360" w:lineRule="auto"/>
      <w:ind w:left="720"/>
      <w:jc w:val="both"/>
    </w:pPr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7B3574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019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019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019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3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E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Smaś</dc:creator>
  <cp:keywords/>
  <dc:description/>
  <cp:lastModifiedBy>Anna Smaś</cp:lastModifiedBy>
  <cp:revision>8</cp:revision>
  <cp:lastPrinted>2021-06-02T11:54:00Z</cp:lastPrinted>
  <dcterms:created xsi:type="dcterms:W3CDTF">2021-06-02T07:49:00Z</dcterms:created>
  <dcterms:modified xsi:type="dcterms:W3CDTF">2021-06-08T07:45:00Z</dcterms:modified>
</cp:coreProperties>
</file>