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</w:p>
    <w:p w:rsidR="00C201F6" w:rsidRPr="0041014D" w:rsidRDefault="00805547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WAN-A.6220.4</w:t>
      </w:r>
      <w:r w:rsidR="00C201F6" w:rsidRPr="0041014D">
        <w:rPr>
          <w:rFonts w:asciiTheme="minorHAnsi" w:hAnsiTheme="minorHAnsi" w:cstheme="minorHAnsi"/>
          <w:b/>
          <w:sz w:val="24"/>
          <w:szCs w:val="24"/>
        </w:rPr>
        <w:t>.2021.KG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b/>
          <w:sz w:val="24"/>
          <w:szCs w:val="24"/>
        </w:rPr>
      </w:pPr>
      <w:r w:rsidRPr="0041014D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Na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podstawie  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postępowania administracyjnego </w:t>
      </w:r>
      <w:r w:rsidRPr="0041014D">
        <w:rPr>
          <w:rFonts w:asciiTheme="minorHAnsi" w:hAnsiTheme="minorHAnsi" w:cstheme="minorHAnsi"/>
          <w:sz w:val="24"/>
          <w:szCs w:val="24"/>
        </w:rPr>
        <w:br/>
        <w:t>(j.t. Dz. U. z 202</w:t>
      </w:r>
      <w:r w:rsidR="0041014D">
        <w:rPr>
          <w:rFonts w:asciiTheme="minorHAnsi" w:hAnsiTheme="minorHAnsi" w:cstheme="minorHAnsi"/>
          <w:sz w:val="24"/>
          <w:szCs w:val="24"/>
        </w:rPr>
        <w:t>1</w:t>
      </w:r>
      <w:r w:rsidRPr="0041014D">
        <w:rPr>
          <w:rFonts w:asciiTheme="minorHAnsi" w:hAnsiTheme="minorHAnsi" w:cstheme="minorHAnsi"/>
          <w:sz w:val="24"/>
          <w:szCs w:val="24"/>
        </w:rPr>
        <w:t xml:space="preserve"> r. poz. </w:t>
      </w:r>
      <w:r w:rsidR="0041014D">
        <w:rPr>
          <w:rFonts w:asciiTheme="minorHAnsi" w:hAnsiTheme="minorHAnsi" w:cstheme="minorHAnsi"/>
          <w:sz w:val="24"/>
          <w:szCs w:val="24"/>
        </w:rPr>
        <w:t>735</w:t>
      </w:r>
      <w:r w:rsidRPr="0041014D">
        <w:rPr>
          <w:rFonts w:asciiTheme="minorHAnsi" w:hAnsiTheme="minorHAnsi" w:cstheme="minorHAnsi"/>
          <w:sz w:val="24"/>
          <w:szCs w:val="24"/>
        </w:rPr>
        <w:t xml:space="preserve">) w związku z art. 74 ust. 3, w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związku  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art. 73 ust. 1 ustawy z dnia 3 października 2008r. o udostępnianiu informacji o środowisku i jego ochronie, udziale społeczeństwa w ochronie środowiska oraz </w:t>
      </w:r>
      <w:r w:rsidRPr="0041014D">
        <w:rPr>
          <w:rFonts w:asciiTheme="minorHAnsi" w:hAnsiTheme="minorHAnsi" w:cstheme="minorHAnsi"/>
          <w:sz w:val="24"/>
          <w:szCs w:val="24"/>
        </w:rPr>
        <w:br/>
        <w:t xml:space="preserve">o ocenach oddziaływania na środowisko (j.t. Dz. U.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2021r. poz. 247) oraz Rozporządzeniem Rady Ministrów</w:t>
      </w:r>
      <w:r w:rsidRPr="0041014D">
        <w:rPr>
          <w:rFonts w:asciiTheme="minorHAnsi" w:hAnsiTheme="minorHAnsi" w:cstheme="minorHAnsi"/>
          <w:sz w:val="24"/>
          <w:szCs w:val="24"/>
        </w:rPr>
        <w:br/>
        <w:t xml:space="preserve"> z dnia 10 września 2019r. w sprawie przedsięwzięć mogących znacząco oddziaływać na środowisko </w:t>
      </w:r>
      <w:r w:rsidRPr="0041014D">
        <w:rPr>
          <w:rFonts w:asciiTheme="minorHAnsi" w:hAnsiTheme="minorHAnsi" w:cstheme="minorHAnsi"/>
          <w:sz w:val="24"/>
          <w:szCs w:val="24"/>
        </w:rPr>
        <w:br/>
        <w:t>(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41014D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41014D">
        <w:rPr>
          <w:rFonts w:asciiTheme="minorHAnsi" w:hAnsiTheme="minorHAnsi" w:cstheme="minorHAnsi"/>
          <w:sz w:val="24"/>
          <w:szCs w:val="24"/>
        </w:rPr>
        <w:t xml:space="preserve"> 2019 r. poz. 1839) Prezydent Miasta Tomaszowa Mazowieckiego zawiadamia strony o wszczęciu postępowania administracyjnego w sprawie wydania decyzji o środowiskowych uwarunkowaniach.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05547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 xml:space="preserve">„Budowa hali produkcyjnej z częścią biurową, a także instalacjami wewnętrznymi i zewnętrznymi oraz pozostałą infrastrukturą techniczną, na działce o nr </w:t>
      </w:r>
      <w:proofErr w:type="spellStart"/>
      <w:r w:rsidRPr="00805547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805547">
        <w:rPr>
          <w:rFonts w:asciiTheme="minorHAnsi" w:hAnsiTheme="minorHAnsi" w:cstheme="minorHAnsi"/>
          <w:sz w:val="24"/>
          <w:szCs w:val="24"/>
        </w:rPr>
        <w:t xml:space="preserve">. 163/129 </w:t>
      </w:r>
      <w:proofErr w:type="spellStart"/>
      <w:r w:rsidRPr="00805547">
        <w:rPr>
          <w:rFonts w:asciiTheme="minorHAnsi" w:hAnsiTheme="minorHAnsi" w:cstheme="minorHAnsi"/>
          <w:sz w:val="24"/>
          <w:szCs w:val="24"/>
        </w:rPr>
        <w:t>obr</w:t>
      </w:r>
      <w:proofErr w:type="spellEnd"/>
      <w:r w:rsidRPr="00805547">
        <w:rPr>
          <w:rFonts w:asciiTheme="minorHAnsi" w:hAnsiTheme="minorHAnsi" w:cstheme="minorHAnsi"/>
          <w:sz w:val="24"/>
          <w:szCs w:val="24"/>
        </w:rPr>
        <w:t>. 4 Miasto Tomaszów Mazowiecki”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05547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 xml:space="preserve">obręb 4 - działka o nr </w:t>
      </w:r>
      <w:proofErr w:type="spellStart"/>
      <w:r w:rsidRPr="00805547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805547">
        <w:rPr>
          <w:rFonts w:asciiTheme="minorHAnsi" w:hAnsiTheme="minorHAnsi" w:cstheme="minorHAnsi"/>
          <w:sz w:val="24"/>
          <w:szCs w:val="24"/>
        </w:rPr>
        <w:t>. 163/129, położona w Tomaszowie Mazowieckim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805547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>Marcin Suski i Norbert Suski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 xml:space="preserve">prowadzący działalność pod firmą 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>Przedsiębiorstwo  Produkcyjno-Handlowo-Usługowe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>NOR – MAR Spółka Cywilna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>N. Suski, M. Suski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 xml:space="preserve">ul. Wrzosowa 57                                        </w:t>
      </w:r>
    </w:p>
    <w:p w:rsidR="00805547" w:rsidRPr="00805547" w:rsidRDefault="00805547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805547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C201F6" w:rsidRPr="0041014D" w:rsidRDefault="00C201F6" w:rsidP="00805547">
      <w:pPr>
        <w:spacing w:after="0" w:line="288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41014D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§ 3 ust. 1 pkt </w:t>
      </w:r>
      <w:r w:rsidR="00805547">
        <w:rPr>
          <w:rFonts w:asciiTheme="minorHAnsi" w:hAnsiTheme="minorHAnsi" w:cstheme="minorHAnsi"/>
          <w:sz w:val="24"/>
          <w:szCs w:val="24"/>
        </w:rPr>
        <w:t>1</w:t>
      </w:r>
      <w:r w:rsidRPr="0041014D">
        <w:rPr>
          <w:rFonts w:asciiTheme="minorHAnsi" w:hAnsiTheme="minorHAnsi" w:cstheme="minorHAnsi"/>
          <w:sz w:val="24"/>
          <w:szCs w:val="24"/>
        </w:rPr>
        <w:t xml:space="preserve"> Rozporządzenia Rady Ministrów z dnia 10 września 2019 r. w sprawie przedsięwzięć mogących znacząco oddziaływać na środowisko (</w:t>
      </w:r>
      <w:proofErr w:type="spellStart"/>
      <w:r w:rsidRPr="0041014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41014D">
        <w:rPr>
          <w:rFonts w:asciiTheme="minorHAnsi" w:hAnsiTheme="minorHAnsi" w:cstheme="minorHAnsi"/>
          <w:sz w:val="24"/>
          <w:szCs w:val="24"/>
        </w:rPr>
        <w:t>. Dz. U. z 2019 r. poz. 1839)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3259C4">
        <w:rPr>
          <w:rFonts w:asciiTheme="minorHAnsi" w:hAnsiTheme="minorHAnsi" w:cstheme="minorHAnsi"/>
          <w:b/>
          <w:sz w:val="24"/>
          <w:szCs w:val="24"/>
        </w:rPr>
        <w:t>24-05-2021r.</w:t>
      </w:r>
      <w:bookmarkStart w:id="0" w:name="_GoBack"/>
      <w:bookmarkEnd w:id="0"/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Pr="0041014D">
        <w:rPr>
          <w:rFonts w:asciiTheme="minorHAnsi" w:hAnsiTheme="minorHAnsi" w:cstheme="minorHAnsi"/>
          <w:sz w:val="24"/>
          <w:szCs w:val="24"/>
        </w:rPr>
        <w:br/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</w:p>
    <w:p w:rsidR="00C201F6" w:rsidRPr="0041014D" w:rsidRDefault="00C201F6" w:rsidP="00325679">
      <w:pPr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sprawy. W przedmiotowej sprawie należy kontaktować się z Wydziałem Architektury i Gospodarki Nieruchomościami prowadzącym postępowanie (adres e-mail: </w:t>
      </w:r>
      <w:hyperlink r:id="rId8" w:history="1">
        <w:r w:rsidRPr="0041014D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41014D">
        <w:rPr>
          <w:rFonts w:asciiTheme="minorHAnsi" w:hAnsiTheme="minorHAnsi" w:cstheme="minorHAnsi"/>
          <w:sz w:val="24"/>
          <w:szCs w:val="24"/>
        </w:rPr>
        <w:t xml:space="preserve">, telefon: 447262562). Ponadto strony mają prawo </w:t>
      </w:r>
      <w:r w:rsidRPr="0041014D">
        <w:rPr>
          <w:rFonts w:asciiTheme="minorHAnsi" w:hAnsiTheme="minorHAnsi" w:cstheme="minorHAnsi"/>
          <w:sz w:val="24"/>
          <w:szCs w:val="24"/>
        </w:rPr>
        <w:br/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C201F6" w:rsidRPr="0041014D" w:rsidRDefault="00C201F6" w:rsidP="00325679">
      <w:pPr>
        <w:tabs>
          <w:tab w:val="center" w:pos="4536"/>
          <w:tab w:val="right" w:pos="9072"/>
        </w:tabs>
        <w:suppressAutoHyphens w:val="0"/>
        <w:spacing w:after="0" w:line="288" w:lineRule="auto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 xml:space="preserve">Zgodnie z art. 49 Kodeksu postępowania administracyjnego zawiadomienie uważa się za dokonane </w:t>
      </w:r>
      <w:r w:rsidRPr="0041014D">
        <w:rPr>
          <w:rFonts w:asciiTheme="minorHAnsi" w:hAnsiTheme="minorHAnsi" w:cstheme="minorHAnsi"/>
          <w:sz w:val="24"/>
          <w:szCs w:val="24"/>
        </w:rPr>
        <w:br/>
        <w:t>po upływie 14 dni od dnia publicznego ogłoszenia.</w:t>
      </w:r>
    </w:p>
    <w:p w:rsidR="0021098F" w:rsidRPr="0041014D" w:rsidRDefault="000070E4" w:rsidP="00325679">
      <w:pPr>
        <w:spacing w:after="0" w:line="288" w:lineRule="auto"/>
        <w:ind w:left="10632"/>
        <w:jc w:val="center"/>
        <w:rPr>
          <w:rFonts w:asciiTheme="minorHAnsi" w:hAnsiTheme="minorHAnsi" w:cstheme="minorHAnsi"/>
          <w:sz w:val="24"/>
          <w:szCs w:val="24"/>
        </w:rPr>
      </w:pPr>
      <w:r w:rsidRPr="0041014D">
        <w:rPr>
          <w:rFonts w:asciiTheme="minorHAnsi" w:hAnsiTheme="minorHAnsi" w:cstheme="minorHAnsi"/>
          <w:sz w:val="24"/>
          <w:szCs w:val="24"/>
        </w:rPr>
        <w:t>Z-ca Prezydenta Miasta</w:t>
      </w:r>
      <w:r w:rsidRPr="0041014D">
        <w:rPr>
          <w:rFonts w:asciiTheme="minorHAnsi" w:hAnsiTheme="minorHAnsi" w:cstheme="minorHAnsi"/>
          <w:sz w:val="24"/>
          <w:szCs w:val="24"/>
        </w:rPr>
        <w:br/>
        <w:t>Tomasz Jurek</w:t>
      </w:r>
    </w:p>
    <w:sectPr w:rsidR="0021098F" w:rsidRPr="0041014D" w:rsidSect="00CB58AB">
      <w:headerReference w:type="default" r:id="rId9"/>
      <w:headerReference w:type="first" r:id="rId10"/>
      <w:pgSz w:w="16838" w:h="23811" w:code="8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A6924"/>
    <w:rsid w:val="00317F5C"/>
    <w:rsid w:val="00325679"/>
    <w:rsid w:val="003259C4"/>
    <w:rsid w:val="003D13A2"/>
    <w:rsid w:val="00407F09"/>
    <w:rsid w:val="0041014D"/>
    <w:rsid w:val="00434D02"/>
    <w:rsid w:val="004B2FBF"/>
    <w:rsid w:val="00595356"/>
    <w:rsid w:val="00694666"/>
    <w:rsid w:val="007117FF"/>
    <w:rsid w:val="00791744"/>
    <w:rsid w:val="007C2C08"/>
    <w:rsid w:val="007C4134"/>
    <w:rsid w:val="00801B21"/>
    <w:rsid w:val="00805547"/>
    <w:rsid w:val="00862599"/>
    <w:rsid w:val="008B0E8F"/>
    <w:rsid w:val="0090714B"/>
    <w:rsid w:val="009103EC"/>
    <w:rsid w:val="0092205F"/>
    <w:rsid w:val="009328EE"/>
    <w:rsid w:val="009A19A1"/>
    <w:rsid w:val="00AB57A5"/>
    <w:rsid w:val="00AE72A9"/>
    <w:rsid w:val="00B616FD"/>
    <w:rsid w:val="00BE3C1B"/>
    <w:rsid w:val="00C201F6"/>
    <w:rsid w:val="00C2130E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CF8DB15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94E43-81C3-4E7D-B402-0CBE0BC80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38</cp:revision>
  <cp:lastPrinted>2021-04-16T06:46:00Z</cp:lastPrinted>
  <dcterms:created xsi:type="dcterms:W3CDTF">2018-06-26T11:41:00Z</dcterms:created>
  <dcterms:modified xsi:type="dcterms:W3CDTF">2021-05-24T11:52:00Z</dcterms:modified>
</cp:coreProperties>
</file>