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WAN-A.6220.2.2021.KG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postępowania administracyjnego </w:t>
      </w:r>
      <w:r w:rsidRPr="0041014D">
        <w:rPr>
          <w:rFonts w:asciiTheme="minorHAnsi" w:hAnsiTheme="minorHAnsi" w:cstheme="minorHAnsi"/>
          <w:sz w:val="24"/>
          <w:szCs w:val="24"/>
        </w:rPr>
        <w:br/>
        <w:t>(j.t. Dz. U. z 202</w:t>
      </w:r>
      <w:r w:rsidR="0041014D">
        <w:rPr>
          <w:rFonts w:asciiTheme="minorHAnsi" w:hAnsiTheme="minorHAnsi" w:cstheme="minorHAnsi"/>
          <w:sz w:val="24"/>
          <w:szCs w:val="24"/>
        </w:rPr>
        <w:t>1</w:t>
      </w:r>
      <w:r w:rsidRPr="004101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41014D">
        <w:rPr>
          <w:rFonts w:asciiTheme="minorHAnsi" w:hAnsiTheme="minorHAnsi" w:cstheme="minorHAnsi"/>
          <w:sz w:val="24"/>
          <w:szCs w:val="24"/>
        </w:rPr>
        <w:t>735</w:t>
      </w:r>
      <w:r w:rsidRPr="0041014D">
        <w:rPr>
          <w:rFonts w:asciiTheme="minorHAnsi" w:hAnsiTheme="minorHAnsi" w:cstheme="minorHAnsi"/>
          <w:sz w:val="24"/>
          <w:szCs w:val="24"/>
        </w:rPr>
        <w:t xml:space="preserve">) w związku z art. 74 ust. 3, w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73 ust. 1 ustawy z dnia 3 października 2008r. o udostępnianiu informacji o środowisku i jego ochronie, udziale społeczeństwa w ochronie środowiska oraz </w:t>
      </w:r>
      <w:r w:rsidRPr="0041014D">
        <w:rPr>
          <w:rFonts w:asciiTheme="minorHAnsi" w:hAnsiTheme="minorHAnsi" w:cstheme="minorHAnsi"/>
          <w:sz w:val="24"/>
          <w:szCs w:val="24"/>
        </w:rPr>
        <w:br/>
        <w:t xml:space="preserve">o ocenach oddziaływania na środowisko (j.t. Dz. U.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2021r. poz. 247) oraz Rozporządzeniem Rady Ministrów</w:t>
      </w:r>
      <w:r w:rsidRPr="0041014D">
        <w:rPr>
          <w:rFonts w:asciiTheme="minorHAnsi" w:hAnsiTheme="minorHAnsi" w:cstheme="minorHAnsi"/>
          <w:sz w:val="24"/>
          <w:szCs w:val="24"/>
        </w:rPr>
        <w:br/>
        <w:t xml:space="preserve"> z dnia 10 września 2019r. w sprawie przedsięwzięć mogących znacząco oddziaływać na środowisko </w:t>
      </w:r>
      <w:r w:rsidRPr="0041014D">
        <w:rPr>
          <w:rFonts w:asciiTheme="minorHAnsi" w:hAnsiTheme="minorHAnsi" w:cstheme="minorHAnsi"/>
          <w:sz w:val="24"/>
          <w:szCs w:val="24"/>
        </w:rPr>
        <w:br/>
        <w:t>(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2019 r. poz. 1839) Prezydent Miasta Tomaszowa Mazowieckiego zawiadamia strony o wszczęciu postępowania administracyjnego w sprawie wydania decyzji o środowiskowych uwarunkowaniach.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1D0959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1D0959">
        <w:rPr>
          <w:rFonts w:asciiTheme="minorHAnsi" w:hAnsiTheme="minorHAnsi" w:cstheme="minorHAnsi"/>
          <w:sz w:val="24"/>
          <w:szCs w:val="24"/>
        </w:rPr>
        <w:t>„Budowa kompleksu zabudowy mieszkaniowej wielorodzinnej oraz usługowej wraz z infrastrukturą towarzyszącą”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1D0959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1D0959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1D0959">
        <w:rPr>
          <w:rFonts w:asciiTheme="minorHAnsi" w:hAnsiTheme="minorHAnsi" w:cstheme="minorHAnsi"/>
          <w:sz w:val="24"/>
          <w:szCs w:val="24"/>
        </w:rPr>
        <w:t xml:space="preserve"> 9 - działki o nr </w:t>
      </w:r>
      <w:proofErr w:type="spellStart"/>
      <w:r w:rsidRPr="001D095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1D0959">
        <w:rPr>
          <w:rFonts w:asciiTheme="minorHAnsi" w:hAnsiTheme="minorHAnsi" w:cstheme="minorHAnsi"/>
          <w:sz w:val="24"/>
          <w:szCs w:val="24"/>
        </w:rPr>
        <w:t xml:space="preserve">. 247/3, 362/1, 362/2, położone przy ul. Farbiarskiej w Tomaszowie </w:t>
      </w:r>
      <w:proofErr w:type="gramStart"/>
      <w:r w:rsidRPr="001D0959">
        <w:rPr>
          <w:rFonts w:asciiTheme="minorHAnsi" w:hAnsiTheme="minorHAnsi" w:cstheme="minorHAnsi"/>
          <w:sz w:val="24"/>
          <w:szCs w:val="24"/>
        </w:rPr>
        <w:t xml:space="preserve">Mazowieckim                                                  </w:t>
      </w:r>
      <w:proofErr w:type="gramEnd"/>
      <w:r w:rsidRPr="001D0959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Pr="001D0959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1D0959">
        <w:rPr>
          <w:rFonts w:asciiTheme="minorHAnsi" w:hAnsiTheme="minorHAnsi" w:cstheme="minorHAnsi"/>
          <w:sz w:val="24"/>
          <w:szCs w:val="24"/>
        </w:rPr>
        <w:t>BIN DOM Spółka z ograniczona odpowiedzialnością z siedzibą w Warszawie, ul. Sarmacka 19/172, 02-972 Warszawa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1D0959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1D0959">
        <w:rPr>
          <w:rFonts w:asciiTheme="minorHAnsi" w:hAnsiTheme="minorHAnsi" w:cstheme="minorHAnsi"/>
          <w:sz w:val="24"/>
          <w:szCs w:val="24"/>
        </w:rPr>
        <w:t>Michał Gola, ul. Chałubińskiego 8, 92-109 Łódź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1D0959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1D0959" w:rsidRPr="001D0959" w:rsidRDefault="001D0959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1D0959">
        <w:rPr>
          <w:rFonts w:asciiTheme="minorHAnsi" w:hAnsiTheme="minorHAnsi" w:cstheme="minorHAnsi"/>
          <w:sz w:val="24"/>
          <w:szCs w:val="24"/>
        </w:rPr>
        <w:t>§ 3 ust. 1 pkt 58b Rozporządzenia Rady Ministrów z dnia 10 września 2019 r. w sprawie przedsięwzięć mogących znacząco oddziaływać na środowisko (</w:t>
      </w:r>
      <w:proofErr w:type="spellStart"/>
      <w:r w:rsidRPr="001D095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1D0959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1D095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D0959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C201F6" w:rsidRPr="0041014D" w:rsidRDefault="00C201F6" w:rsidP="001D095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644E8D">
        <w:rPr>
          <w:rFonts w:asciiTheme="minorHAnsi" w:hAnsiTheme="minorHAnsi" w:cstheme="minorHAnsi"/>
          <w:b/>
          <w:sz w:val="24"/>
          <w:szCs w:val="24"/>
        </w:rPr>
        <w:t>24-05-2021r.</w:t>
      </w:r>
      <w:bookmarkStart w:id="0" w:name="_GoBack"/>
      <w:bookmarkEnd w:id="0"/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Pr="0041014D">
        <w:rPr>
          <w:rFonts w:asciiTheme="minorHAnsi" w:hAnsiTheme="minorHAnsi" w:cstheme="minorHAnsi"/>
          <w:sz w:val="24"/>
          <w:szCs w:val="24"/>
        </w:rPr>
        <w:br/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sprawy. W przedmiotowej sprawie należy kontaktować się z Wydziałem Architektury i Gospodarki Nieruchomościami prowadzącym postępowanie (adres e-mail: </w:t>
      </w:r>
      <w:hyperlink r:id="rId8" w:history="1">
        <w:r w:rsidRPr="0041014D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41014D">
        <w:rPr>
          <w:rFonts w:asciiTheme="minorHAnsi" w:hAnsiTheme="minorHAnsi" w:cstheme="minorHAnsi"/>
          <w:sz w:val="24"/>
          <w:szCs w:val="24"/>
        </w:rPr>
        <w:t xml:space="preserve">, telefon: 447262562). Ponadto strony mają prawo </w:t>
      </w:r>
      <w:r w:rsidRPr="0041014D">
        <w:rPr>
          <w:rFonts w:asciiTheme="minorHAnsi" w:hAnsiTheme="minorHAnsi" w:cstheme="minorHAnsi"/>
          <w:sz w:val="24"/>
          <w:szCs w:val="24"/>
        </w:rPr>
        <w:br/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C201F6" w:rsidRPr="0041014D" w:rsidRDefault="00C201F6" w:rsidP="00325679">
      <w:pPr>
        <w:tabs>
          <w:tab w:val="center" w:pos="4536"/>
          <w:tab w:val="right" w:pos="9072"/>
        </w:tabs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  <w:r w:rsidRPr="0041014D">
        <w:rPr>
          <w:rFonts w:asciiTheme="minorHAnsi" w:hAnsiTheme="minorHAnsi" w:cstheme="minorHAnsi"/>
          <w:sz w:val="24"/>
          <w:szCs w:val="24"/>
        </w:rPr>
        <w:br/>
        <w:t>po upływie 14 dni od dnia publicznego ogłoszenia.</w:t>
      </w:r>
    </w:p>
    <w:p w:rsidR="0021098F" w:rsidRPr="0041014D" w:rsidRDefault="000070E4" w:rsidP="00325679">
      <w:pPr>
        <w:spacing w:after="0" w:line="288" w:lineRule="auto"/>
        <w:ind w:left="10632"/>
        <w:jc w:val="center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Z-ca Prezydenta Miasta</w:t>
      </w:r>
      <w:r w:rsidRPr="0041014D">
        <w:rPr>
          <w:rFonts w:asciiTheme="minorHAnsi" w:hAnsiTheme="minorHAnsi" w:cstheme="minorHAnsi"/>
          <w:sz w:val="24"/>
          <w:szCs w:val="24"/>
        </w:rPr>
        <w:br/>
        <w:t>Tomasz Jurek</w:t>
      </w:r>
    </w:p>
    <w:sectPr w:rsidR="0021098F" w:rsidRPr="0041014D" w:rsidSect="00CB58AB">
      <w:headerReference w:type="default" r:id="rId9"/>
      <w:headerReference w:type="first" r:id="rId10"/>
      <w:pgSz w:w="16838" w:h="23811" w:code="8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0959"/>
    <w:rsid w:val="001D4BF1"/>
    <w:rsid w:val="0021098F"/>
    <w:rsid w:val="00257117"/>
    <w:rsid w:val="002A6924"/>
    <w:rsid w:val="00317F5C"/>
    <w:rsid w:val="00325679"/>
    <w:rsid w:val="003D13A2"/>
    <w:rsid w:val="00407F09"/>
    <w:rsid w:val="0041014D"/>
    <w:rsid w:val="00434D02"/>
    <w:rsid w:val="004B2FBF"/>
    <w:rsid w:val="00595356"/>
    <w:rsid w:val="00644E8D"/>
    <w:rsid w:val="00694666"/>
    <w:rsid w:val="007117FF"/>
    <w:rsid w:val="00791744"/>
    <w:rsid w:val="007C2C08"/>
    <w:rsid w:val="007C4134"/>
    <w:rsid w:val="00801B21"/>
    <w:rsid w:val="00862599"/>
    <w:rsid w:val="008B0E8F"/>
    <w:rsid w:val="0090714B"/>
    <w:rsid w:val="009103EC"/>
    <w:rsid w:val="0092205F"/>
    <w:rsid w:val="009328EE"/>
    <w:rsid w:val="009A19A1"/>
    <w:rsid w:val="00AB57A5"/>
    <w:rsid w:val="00AE72A9"/>
    <w:rsid w:val="00B616FD"/>
    <w:rsid w:val="00BE3C1B"/>
    <w:rsid w:val="00C201F6"/>
    <w:rsid w:val="00C2130E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D84242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29F5A-189F-460F-B777-98E37050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38</cp:revision>
  <cp:lastPrinted>2021-04-16T06:46:00Z</cp:lastPrinted>
  <dcterms:created xsi:type="dcterms:W3CDTF">2018-06-26T11:41:00Z</dcterms:created>
  <dcterms:modified xsi:type="dcterms:W3CDTF">2021-05-24T11:49:00Z</dcterms:modified>
</cp:coreProperties>
</file>