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8F8" w:rsidRPr="001F713E" w:rsidRDefault="009238F8" w:rsidP="009238F8">
      <w:pPr>
        <w:spacing w:after="0" w:line="360" w:lineRule="auto"/>
        <w:jc w:val="center"/>
        <w:rPr>
          <w:b/>
        </w:rPr>
      </w:pPr>
      <w:r w:rsidRPr="001F713E">
        <w:rPr>
          <w:b/>
        </w:rPr>
        <w:t>UCHWAŁA NR  …………./2021</w:t>
      </w:r>
    </w:p>
    <w:p w:rsidR="009238F8" w:rsidRPr="001F713E" w:rsidRDefault="009238F8" w:rsidP="009238F8">
      <w:pPr>
        <w:spacing w:after="0" w:line="360" w:lineRule="auto"/>
        <w:jc w:val="center"/>
      </w:pPr>
      <w:r w:rsidRPr="001F713E">
        <w:t>RADY MIEJSKIEJ TOMASZOWA MAZOWIECKIEGO</w:t>
      </w:r>
    </w:p>
    <w:p w:rsidR="009238F8" w:rsidRPr="001F713E" w:rsidRDefault="009238F8" w:rsidP="009238F8">
      <w:pPr>
        <w:spacing w:after="0" w:line="360" w:lineRule="auto"/>
        <w:jc w:val="center"/>
      </w:pPr>
      <w:r w:rsidRPr="001F713E">
        <w:t>z dnia …………………..2021 roku</w:t>
      </w:r>
    </w:p>
    <w:p w:rsidR="009238F8" w:rsidRPr="001F713E" w:rsidRDefault="009238F8" w:rsidP="009238F8">
      <w:pPr>
        <w:spacing w:after="0" w:line="360" w:lineRule="auto"/>
        <w:jc w:val="center"/>
      </w:pPr>
    </w:p>
    <w:p w:rsidR="009238F8" w:rsidRPr="001F713E" w:rsidRDefault="009238F8" w:rsidP="009238F8">
      <w:pPr>
        <w:spacing w:after="0" w:line="360" w:lineRule="auto"/>
        <w:jc w:val="both"/>
        <w:rPr>
          <w:b/>
        </w:rPr>
      </w:pPr>
      <w:r w:rsidRPr="001F713E">
        <w:tab/>
      </w:r>
      <w:r w:rsidRPr="001F713E">
        <w:rPr>
          <w:b/>
        </w:rPr>
        <w:t>w sprawie rozpatrzenia skargi na działanie Prezydenta Miasta Tomaszowa Mazowieckiego</w:t>
      </w:r>
    </w:p>
    <w:p w:rsidR="009238F8" w:rsidRPr="001F713E" w:rsidRDefault="009238F8" w:rsidP="009238F8">
      <w:pPr>
        <w:spacing w:after="0" w:line="360" w:lineRule="auto"/>
        <w:jc w:val="both"/>
      </w:pPr>
    </w:p>
    <w:p w:rsidR="009238F8" w:rsidRPr="001F713E" w:rsidRDefault="009238F8" w:rsidP="009238F8">
      <w:pPr>
        <w:spacing w:after="0" w:line="360" w:lineRule="auto"/>
        <w:jc w:val="both"/>
      </w:pPr>
      <w:r w:rsidRPr="001F713E">
        <w:tab/>
        <w:t xml:space="preserve">Na podstawie art. 18 ust. 2 pkt 15 ustawy z dnia 8 marca 1990 r. o samorządzie gminnym (tekst jednolity Dz. U. z 2020 r. 713, 1378) oraz art. 229 pkt 3 ustawy z dnia 14 czerwca 1960 r. Kodeks postępowania administracyjnego (tekst jednolity Dz. U. z </w:t>
      </w:r>
      <w:r w:rsidRPr="001F713E">
        <w:rPr>
          <w:bCs/>
        </w:rPr>
        <w:t>2020 r. poz. 256, 695, 1298, 2320; z 2021 r. poz.54 i 87</w:t>
      </w:r>
      <w:r w:rsidRPr="001F713E">
        <w:t>) Rada Miejska Tomaszowa Mazowieckiego uchwala, co następuje:</w:t>
      </w:r>
    </w:p>
    <w:p w:rsidR="009238F8" w:rsidRPr="001F713E" w:rsidRDefault="009238F8" w:rsidP="009238F8">
      <w:pPr>
        <w:spacing w:after="0" w:line="240" w:lineRule="auto"/>
        <w:jc w:val="both"/>
      </w:pPr>
    </w:p>
    <w:p w:rsidR="009238F8" w:rsidRPr="001F713E" w:rsidRDefault="009238F8" w:rsidP="009238F8">
      <w:pPr>
        <w:spacing w:after="0" w:line="360" w:lineRule="auto"/>
        <w:jc w:val="both"/>
      </w:pPr>
      <w:r w:rsidRPr="001F713E">
        <w:tab/>
      </w:r>
      <w:r w:rsidRPr="001F713E">
        <w:rPr>
          <w:b/>
        </w:rPr>
        <w:t>§ 1.</w:t>
      </w:r>
      <w:r w:rsidRPr="001F713E">
        <w:t xml:space="preserve"> Po rozpatrzeniu skargi Pana M</w:t>
      </w:r>
      <w:r w:rsidR="005C167D">
        <w:t>.</w:t>
      </w:r>
      <w:r w:rsidRPr="001F713E">
        <w:t xml:space="preserve"> Ł</w:t>
      </w:r>
      <w:r w:rsidR="005C167D">
        <w:t xml:space="preserve">. </w:t>
      </w:r>
      <w:r w:rsidRPr="001F713E">
        <w:t xml:space="preserve">z dnia 28 sierpnia 2020 roku na działanie Prezydenta Miasta Tomaszowa Mazowieckiego uznaje się skargę za bezzasadną z przyczyn określonych </w:t>
      </w:r>
      <w:r w:rsidR="005C167D">
        <w:br/>
      </w:r>
      <w:r w:rsidRPr="001F713E">
        <w:t xml:space="preserve">w uzasadnieniu do niniejszej uchwały. </w:t>
      </w:r>
    </w:p>
    <w:p w:rsidR="000A70AE" w:rsidRPr="001F713E" w:rsidRDefault="009238F8" w:rsidP="009238F8">
      <w:pPr>
        <w:spacing w:after="0" w:line="360" w:lineRule="auto"/>
        <w:jc w:val="both"/>
      </w:pPr>
      <w:r w:rsidRPr="001F713E">
        <w:tab/>
      </w:r>
      <w:r w:rsidRPr="001F713E">
        <w:rPr>
          <w:b/>
        </w:rPr>
        <w:t>§ 2.</w:t>
      </w:r>
      <w:r w:rsidRPr="001F713E">
        <w:t xml:space="preserve"> Zobowiązuje się Przewodniczącego Rady Miejskiej Tomaszowa Mazowieckiego </w:t>
      </w:r>
      <w:r w:rsidR="001F713E">
        <w:br/>
      </w:r>
      <w:r w:rsidRPr="001F713E">
        <w:t xml:space="preserve">do zawiadomienia skarżącego o sposobie rozpatrzenia skargi. </w:t>
      </w:r>
      <w:r w:rsidR="000A70AE" w:rsidRPr="001F713E">
        <w:tab/>
      </w:r>
      <w:bookmarkStart w:id="0" w:name="_GoBack"/>
      <w:bookmarkEnd w:id="0"/>
    </w:p>
    <w:p w:rsidR="000A70AE" w:rsidRPr="001F713E" w:rsidRDefault="000A70AE" w:rsidP="000A70AE">
      <w:pPr>
        <w:spacing w:after="0" w:line="360" w:lineRule="auto"/>
        <w:ind w:firstLine="708"/>
        <w:jc w:val="both"/>
      </w:pPr>
      <w:r w:rsidRPr="001F713E">
        <w:rPr>
          <w:b/>
        </w:rPr>
        <w:t xml:space="preserve">§ 3. </w:t>
      </w:r>
      <w:r w:rsidRPr="001F713E">
        <w:t>Traci moc uchwała</w:t>
      </w:r>
      <w:r w:rsidRPr="001F713E">
        <w:rPr>
          <w:b/>
        </w:rPr>
        <w:t xml:space="preserve"> </w:t>
      </w:r>
      <w:r w:rsidRPr="001F713E">
        <w:t xml:space="preserve">Nr XL/293/2021 Rady Miejskiej Tomaszowa Mazowieckiego z dnia </w:t>
      </w:r>
      <w:r w:rsidR="001F713E">
        <w:br/>
      </w:r>
      <w:r w:rsidR="003079B8" w:rsidRPr="001F713E">
        <w:t xml:space="preserve">28 stycznia 2021 roku </w:t>
      </w:r>
      <w:r w:rsidRPr="001F713E">
        <w:t xml:space="preserve">w sprawie </w:t>
      </w:r>
      <w:r w:rsidR="003079B8" w:rsidRPr="001F713E">
        <w:t>skargi na działanie Prezydenta Miasta Tomaszowa Mazowieckiego.</w:t>
      </w:r>
    </w:p>
    <w:p w:rsidR="000A70AE" w:rsidRPr="001F713E" w:rsidRDefault="000A70AE" w:rsidP="000A70AE">
      <w:pPr>
        <w:spacing w:after="0" w:line="360" w:lineRule="auto"/>
        <w:jc w:val="both"/>
      </w:pPr>
      <w:r w:rsidRPr="001F713E">
        <w:tab/>
      </w:r>
      <w:r w:rsidRPr="001F713E">
        <w:rPr>
          <w:b/>
        </w:rPr>
        <w:t xml:space="preserve">§ </w:t>
      </w:r>
      <w:r w:rsidR="001F713E" w:rsidRPr="001F713E">
        <w:rPr>
          <w:b/>
        </w:rPr>
        <w:t>4</w:t>
      </w:r>
      <w:r w:rsidRPr="001F713E">
        <w:rPr>
          <w:b/>
        </w:rPr>
        <w:t xml:space="preserve">. </w:t>
      </w:r>
      <w:r w:rsidRPr="001F713E">
        <w:t>Uchwała wchodzi w życie z dniem podjęcia.</w:t>
      </w:r>
    </w:p>
    <w:p w:rsidR="000A70AE" w:rsidRPr="001F713E" w:rsidRDefault="000A70AE" w:rsidP="009238F8">
      <w:pPr>
        <w:spacing w:after="0" w:line="360" w:lineRule="auto"/>
        <w:jc w:val="both"/>
      </w:pPr>
    </w:p>
    <w:p w:rsidR="009238F8" w:rsidRPr="001F713E" w:rsidRDefault="009238F8" w:rsidP="009238F8">
      <w:pPr>
        <w:spacing w:after="0" w:line="360" w:lineRule="auto"/>
        <w:jc w:val="both"/>
        <w:rPr>
          <w:i/>
        </w:rPr>
      </w:pPr>
    </w:p>
    <w:p w:rsidR="009238F8" w:rsidRPr="001F713E" w:rsidRDefault="009238F8" w:rsidP="009238F8">
      <w:pPr>
        <w:spacing w:after="0" w:line="360" w:lineRule="auto"/>
        <w:jc w:val="both"/>
        <w:rPr>
          <w:i/>
        </w:rPr>
      </w:pPr>
      <w:r w:rsidRPr="001F713E">
        <w:rPr>
          <w:i/>
        </w:rPr>
        <w:t>projekt uchwały sporządziła:</w:t>
      </w:r>
    </w:p>
    <w:p w:rsidR="009238F8" w:rsidRPr="001F713E" w:rsidRDefault="009238F8" w:rsidP="009238F8">
      <w:pPr>
        <w:spacing w:after="0" w:line="360" w:lineRule="auto"/>
        <w:jc w:val="both"/>
        <w:rPr>
          <w:i/>
        </w:rPr>
      </w:pPr>
    </w:p>
    <w:p w:rsidR="009238F8" w:rsidRPr="001F713E" w:rsidRDefault="009238F8" w:rsidP="009238F8">
      <w:pPr>
        <w:spacing w:after="0" w:line="360" w:lineRule="auto"/>
        <w:jc w:val="both"/>
        <w:rPr>
          <w:i/>
        </w:rPr>
      </w:pPr>
    </w:p>
    <w:p w:rsidR="009238F8" w:rsidRPr="001F713E" w:rsidRDefault="009238F8" w:rsidP="009238F8">
      <w:pPr>
        <w:spacing w:after="0" w:line="360" w:lineRule="auto"/>
        <w:jc w:val="both"/>
        <w:rPr>
          <w:i/>
        </w:rPr>
      </w:pPr>
      <w:r w:rsidRPr="001F713E">
        <w:rPr>
          <w:i/>
        </w:rPr>
        <w:t>projekt uchwały zaopiniował pod względem prawnym:</w:t>
      </w:r>
    </w:p>
    <w:p w:rsidR="009238F8" w:rsidRPr="001F713E" w:rsidRDefault="009238F8" w:rsidP="009238F8"/>
    <w:p w:rsidR="00A555DB" w:rsidRPr="001F713E" w:rsidRDefault="00A555DB"/>
    <w:sectPr w:rsidR="00A555DB" w:rsidRPr="001F7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8F8"/>
    <w:rsid w:val="000A70AE"/>
    <w:rsid w:val="001F713E"/>
    <w:rsid w:val="003079B8"/>
    <w:rsid w:val="003759EF"/>
    <w:rsid w:val="004716B0"/>
    <w:rsid w:val="005C167D"/>
    <w:rsid w:val="009238F8"/>
    <w:rsid w:val="00A555DB"/>
    <w:rsid w:val="00DD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DF83"/>
  <w15:chartTrackingRefBased/>
  <w15:docId w15:val="{14B3D351-7CA3-438F-A406-65B243F9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38F8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7</cp:revision>
  <cp:lastPrinted>2021-04-22T10:49:00Z</cp:lastPrinted>
  <dcterms:created xsi:type="dcterms:W3CDTF">2021-04-22T07:20:00Z</dcterms:created>
  <dcterms:modified xsi:type="dcterms:W3CDTF">2021-04-22T11:45:00Z</dcterms:modified>
</cp:coreProperties>
</file>