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8E11F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82B36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 w:rsidP="007967E1">
            <w:pPr>
              <w:rPr>
                <w:sz w:val="20"/>
              </w:rPr>
            </w:pPr>
          </w:p>
        </w:tc>
      </w:tr>
    </w:tbl>
    <w:p w:rsidR="00A77B3E" w:rsidRDefault="00A77B3E"/>
    <w:p w:rsidR="00A77B3E" w:rsidRDefault="00A82B3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A82B36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A82B36">
      <w:pPr>
        <w:keepNext/>
        <w:spacing w:after="480" w:line="276" w:lineRule="auto"/>
        <w:jc w:val="center"/>
      </w:pPr>
      <w:r>
        <w:rPr>
          <w:b/>
        </w:rPr>
        <w:t>w sprawie przyjęcia „Programu opieki nad zwierzętami bezdomnymi oraz zapobiegania bezdomności zwierząt na terenie miasta Tomaszowa Mazowieckiego na rok 2021”</w:t>
      </w:r>
    </w:p>
    <w:p w:rsidR="00A77B3E" w:rsidRDefault="00A82B36" w:rsidP="004A3669">
      <w:pPr>
        <w:keepLines/>
        <w:spacing w:before="120" w:after="120" w:line="276" w:lineRule="auto"/>
        <w:ind w:firstLine="227"/>
        <w:jc w:val="both"/>
      </w:pPr>
      <w:r>
        <w:t>Na podstaw</w:t>
      </w:r>
      <w:r w:rsidR="004A3669">
        <w:t xml:space="preserve">ie art. 18 ust. 2 pkt 15 ustawy </w:t>
      </w:r>
      <w:r>
        <w:t>z dnia 8 marca 1990 r. o samorządzie gminnym</w:t>
      </w:r>
      <w:r w:rsidR="004A3669">
        <w:br/>
        <w:t>(tj. Dz. U. z 2020 r., poz. 713 i 1378</w:t>
      </w:r>
      <w:r>
        <w:t>) oraz art. 11a ust. 1 ustawy z dnia 21 sierpnia 1997 r.</w:t>
      </w:r>
      <w:r>
        <w:br/>
        <w:t>o ochronie zwierząt (tj. Dz. U. z 2020 r., poz. 638) Rada Miejska Tomaszowa Mazowieckiego uchwala, co następuje:</w:t>
      </w:r>
    </w:p>
    <w:p w:rsidR="00A77B3E" w:rsidRDefault="00A82B3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„Program opieki nad zwierzętami bezdomnymi oraz zapobiegania bezdomności zwierząt na terenie miasta Tomaszowa Mazowieckiego na rok 2021”, stanowiący załącznik nr 1 do niniejszej uchwały.</w:t>
      </w:r>
    </w:p>
    <w:p w:rsidR="00A77B3E" w:rsidRDefault="00A82B3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7967E1" w:rsidRDefault="00A82B3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Łódzkiego.</w:t>
      </w: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A82B36">
      <w:pPr>
        <w:keepLines/>
        <w:spacing w:before="120" w:after="120" w:line="276" w:lineRule="auto"/>
        <w:ind w:firstLine="340"/>
      </w:pPr>
      <w:r>
        <w:t xml:space="preserve"> …………………………. </w:t>
      </w:r>
    </w:p>
    <w:p w:rsidR="007967E1" w:rsidRDefault="00A82B36">
      <w:pPr>
        <w:keepLines/>
        <w:spacing w:before="120" w:after="120" w:line="276" w:lineRule="auto"/>
        <w:ind w:firstLine="340"/>
      </w:pPr>
      <w:r>
        <w:t xml:space="preserve">projekt przygotował </w:t>
      </w: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A82B36">
      <w:pPr>
        <w:keepLines/>
        <w:spacing w:before="120" w:after="120" w:line="276" w:lineRule="auto"/>
        <w:ind w:firstLine="340"/>
      </w:pPr>
      <w:r>
        <w:t xml:space="preserve">…………………………. </w:t>
      </w:r>
    </w:p>
    <w:p w:rsidR="007967E1" w:rsidRDefault="00A82B36">
      <w:pPr>
        <w:keepLines/>
        <w:spacing w:before="120" w:after="120" w:line="276" w:lineRule="auto"/>
        <w:ind w:firstLine="340"/>
      </w:pPr>
      <w:r>
        <w:t>projekt zaopiniował  pod względem prawnym </w:t>
      </w: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>
      <w:pPr>
        <w:keepLines/>
        <w:spacing w:before="120" w:after="120" w:line="276" w:lineRule="auto"/>
        <w:ind w:firstLine="340"/>
      </w:pPr>
    </w:p>
    <w:p w:rsidR="007967E1" w:rsidRDefault="007967E1" w:rsidP="00164D6D">
      <w:pPr>
        <w:keepLines/>
        <w:spacing w:before="120" w:after="120" w:line="276" w:lineRule="auto"/>
      </w:pPr>
    </w:p>
    <w:p w:rsidR="007967E1" w:rsidRDefault="007967E1" w:rsidP="007967E1">
      <w:pPr>
        <w:keepLines/>
        <w:spacing w:before="120" w:after="120" w:line="276" w:lineRule="auto"/>
        <w:ind w:firstLine="340"/>
        <w:jc w:val="right"/>
      </w:pPr>
      <w:r>
        <w:lastRenderedPageBreak/>
        <w:t xml:space="preserve">                 </w:t>
      </w:r>
      <w:r w:rsidR="00A82B36">
        <w:t>Załącznik do projektu uchwały nr………...</w:t>
      </w:r>
      <w:r>
        <w:t>....</w:t>
      </w:r>
      <w:r w:rsidR="00A82B36">
        <w:tab/>
      </w:r>
      <w:r w:rsidR="00A82B36">
        <w:tab/>
      </w:r>
      <w:r w:rsidR="00A82B36">
        <w:tab/>
      </w:r>
    </w:p>
    <w:p w:rsidR="007967E1" w:rsidRDefault="007967E1" w:rsidP="007967E1">
      <w:pPr>
        <w:keepLines/>
        <w:spacing w:before="120" w:after="120" w:line="276" w:lineRule="auto"/>
        <w:ind w:firstLine="340"/>
        <w:jc w:val="center"/>
      </w:pPr>
      <w:r>
        <w:t xml:space="preserve">                                   </w:t>
      </w:r>
      <w:r w:rsidR="00A82B36">
        <w:t>Rady Miejskiej Tomaszowa Mazowieckiego</w:t>
      </w:r>
      <w:r w:rsidR="00A82B36">
        <w:tab/>
      </w:r>
    </w:p>
    <w:p w:rsidR="00A77B3E" w:rsidRDefault="007967E1" w:rsidP="007967E1">
      <w:pPr>
        <w:keepLines/>
        <w:spacing w:before="120" w:after="120" w:line="276" w:lineRule="auto"/>
        <w:ind w:firstLine="340"/>
        <w:jc w:val="center"/>
      </w:pPr>
      <w:r>
        <w:t xml:space="preserve">           </w:t>
      </w:r>
      <w:r w:rsidR="00A82B36">
        <w:t>z dnia ………………………..2021 r.</w:t>
      </w:r>
    </w:p>
    <w:p w:rsidR="00A77B3E" w:rsidRDefault="00A82B3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</w:rPr>
        <w:t>"Program opieki na zwierzętami bezdomnymi oraz zapobiegania bezdomności zwierząt na terenie miasta Tomaszowa Mazowieckiego na rok 2021”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Program opieki nad zwierzętami bezdomnymi oraz zapobiegania bezdomności zwierząt na terenie miasta Tomaszowa Mazowieckiego na rok 2021 obejmuje w szczególności: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bezdomnym zwierzętom miejsca w schronisku;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opiekę nad wolno żyjącymi kotami, w tym ich dokarmianie;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odławianie bezdomnych zwierząt;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zapobieganie bezdomności zwierząt poprzez:</w:t>
      </w:r>
    </w:p>
    <w:p w:rsidR="00A77B3E" w:rsidRDefault="00A82B3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obligatoryjne sterylizacje albo kastracje bezdomnych zwierząt przebywających w schronisku dla bezdomnych zwierząt,</w:t>
      </w:r>
    </w:p>
    <w:p w:rsidR="00A77B3E" w:rsidRDefault="00A82B3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obligatoryjne trwałe znakowanie za pomocą elektronicznego identyfikatora (tzw. chipa) bezdomnych zwierząt przebywających w schronisku dla bezdomnych zwierząt w Tomaszowie Mazowieckim,</w:t>
      </w:r>
    </w:p>
    <w:p w:rsidR="00A77B3E" w:rsidRDefault="00A82B3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przeprowadzenie akcji sterylizacji albo kastracji psów i kotów, których właściciele zamieszkują na terenie miasta Tomaszowa Mazowieckiego,</w:t>
      </w:r>
    </w:p>
    <w:p w:rsidR="00A77B3E" w:rsidRDefault="00A82B3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przeprowadzenie akcji trwałego znakowania za pomocą elektronicznego identyfikatora (tzw. chipa) psów i kotów, których właściciele zamieszkują na terenie Tomaszowa Mazowieckiego;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poszukiwanie właścicieli dla bezdomnych zwierząt;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podejmowanie działań o charakterze edukacyjno-informacyjnym propagujących Program opieki nad zwierzętami bezdomnymi oraz zapobiegania bezdomności zwierząt na terenie miasta;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usypianie ślepych miotów;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gospodarstwa rolnego w celu zapewnienia miejsca dla zwierząt gospodarskich;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zapewnienie całodobowej opieki weterynaryjnej w przypadkach zdarzeń drogowych z udziałem zwierząt;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współpracę z organizacjami społecznymi zajmującymi się problemem ochrony zwierząt oraz przeciwdziałaniem bezdomności zwierząt;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wskazanie wysokości środków finansowych przeznaczonych na jego realizację oraz sposób wydatkowania tych środków.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Zapewnienie bezdomnym zwierzętom miejsca w schronisku dla zwierząt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Gmina Miasto Tomaszów Mazowiecki zapewnia bezdomnym zwierzętom miejsce w Schronisku dla bezdomnych zwierząt w Tomaszowie Mazowieckim przy ul. Kępa 3, zwanego w dalszej części Schroniskiem.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Zadanie, o którym mowa w ust. 1, realizuje gminna jednostka budżetowa - Zarząd Dróg i Utrzymania Miasta w Tomaszowie Mazowieckim przy ul. Warszawskiej 119, 97-200 Tomaszów Mazowiecki.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Schronisko ma obowiązek nieodpłatnie przyjąć wszystkie bezdomne zwierzęta z terenu miasta Tomaszowa Mazowieckiego.</w:t>
      </w:r>
    </w:p>
    <w:p w:rsidR="00A77B3E" w:rsidRDefault="00A82B36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Opieka nad wolno żyjącymi kotami, w tym ich dokarmianie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Opieka nad wolno żyjącymi kotami, które przebywają na terenie miasta Tomaszowa Mazowieckiego jest realizowana poprzez przekazywanie karmy społecznym opiekunom (karmicielom) tych zwierząt.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Przekazywanie karmy odbywać się będzie w Schronisku dla bezdomnych zwierząt w Tomaszowie Mazowieckim przy ul. Kępa 3.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ramach opieki nad wolno żyjącymi kotami, które przebywają na terenie miasta Tomaszowa Mazowieckiego, mogą być przeprowadzane akcje sterylizacji i kastracji, których celem jest ograniczenie populacji tych zwierząt.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Akcje, o których mowa w ust. 1 będą przeprowadzane zgodnie z zasadami określonymi w odrębnym regulaminie.</w:t>
      </w:r>
    </w:p>
    <w:p w:rsidR="00A77B3E" w:rsidRDefault="00A82B36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Odławianie bezdomnych zwierząt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Odławianie bezdomnych zwierząt z terenu miasta Tomaszowa Mazowieckiego ma charakter stały.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Realizację zadania, o którym mowa w ust. 1 powierza się Zarządowi Dróg i Utrzymania Miasta w Tomaszowie Mazowieckim, jako prowadzącemu Schronisko.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Zwierzęta bezdomne, odłowione z terenu miasta Tomaszowa Mazowieckiego winny być niezwłocznie umieszczone w Schronisku.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Zadanie, o którym mowa w ust. 1 realizowane jest całodobowo 7 dni w tygodniu.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Zgłoszenia odnośnie występowania zwierząt bezdomnych na terenie miasta Tomaszowa Mazowieckiego są przyjmowane: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całodobowo przez schronisko dla bezdomnych zwierząt pod numerem (44)724-61-83</w:t>
      </w:r>
      <w:r>
        <w:rPr>
          <w:color w:val="000000"/>
          <w:u w:color="000000"/>
        </w:rPr>
        <w:br/>
        <w:t>lub 798-781-565.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lastRenderedPageBreak/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Zapobieganie bezdomności zwierząt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ramach działań zapobiegających bezdomności zwierząt przewiduje się obligatoryjną sterylizację albo kastrację zwierząt przebywających w Schronisku, a także ich trwałe znakowanie za pomocą elektronicznego identyfikatora (tzw. chipa), przed przekazaniem zwierząt do adopcji. Zabiegom tym nie będą poddawane zwierzęta w odniesieniu do których istnieją przeciwwskazania ze względu na wiek lub innych względów medycznych.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Zabiegi, o których mowa w ust. 1, wykonywane są przez lekarza weterynarii na podstawie umowy zawartej z Gminą-Miasto Tomaszów Mazowiecki – Zarządem Dróg i Utrzymania Miasta w Tomaszowie Mazowieckim.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 ramach zapobiegania bezdomności zwierząt mogą być przeprowadzane akcje: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sterylizacji albo kastracji psów i kotów, których właściciele zamieszkują na terenie miasta Tomaszowa Mazowieckiego;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trwałego znakowania za pomocą elektronicznego identyfikatora (chipa) psów i kotów, których właściciele zamieszkują na terenie miasta Tomaszowa Mazowieckiego;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sterylizacji albo kastracji kotów wolno żyjących na terenie miasta Tomaszowa Mazowieckiego.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Akcje, o których mowa w ust. 1 będą przeprowadzane zgodnie z zasadami określonymi</w:t>
      </w:r>
      <w:r>
        <w:rPr>
          <w:color w:val="000000"/>
          <w:u w:color="000000"/>
        </w:rPr>
        <w:br/>
        <w:t>w odrębnym regulaminie.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Dane o trwale oznakowanych zwierzętach są wprowadzane do Międzynarodowej Bazy Danych </w:t>
      </w:r>
      <w:proofErr w:type="spellStart"/>
      <w:r>
        <w:rPr>
          <w:color w:val="000000"/>
          <w:u w:color="000000"/>
        </w:rPr>
        <w:t>Safe-Animal</w:t>
      </w:r>
      <w:proofErr w:type="spellEnd"/>
      <w:r>
        <w:rPr>
          <w:color w:val="000000"/>
          <w:u w:color="000000"/>
        </w:rPr>
        <w:t>, zrzeszonej w </w:t>
      </w:r>
      <w:proofErr w:type="spellStart"/>
      <w:r>
        <w:rPr>
          <w:color w:val="000000"/>
          <w:u w:color="000000"/>
        </w:rPr>
        <w:t>European</w:t>
      </w:r>
      <w:proofErr w:type="spellEnd"/>
      <w:r>
        <w:rPr>
          <w:color w:val="000000"/>
          <w:u w:color="000000"/>
        </w:rPr>
        <w:t xml:space="preserve"> Pet Network lub do bazy prowadzonej pod adresem www.cbdzoe.pl.</w:t>
      </w:r>
    </w:p>
    <w:p w:rsidR="00A77B3E" w:rsidRDefault="00A82B36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Poszukiwanie właścicieli dla bezdomnych zwierząt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Gmina Miasto Tomaszów Mazowiecki aktywnie wspiera oraz propaguje adopcję zwierząt poprzez: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przeprowadzanie sesji zdjęciowych wyłapanych zwierząt oraz umieszczanie zdjęć zwierząt przeznaczonych do adopcji w Internecie, na portalach społecznościowych oraz w lokalnych mediach,</w:t>
      </w:r>
    </w:p>
    <w:p w:rsidR="007967E1" w:rsidRDefault="00A82B36" w:rsidP="00164D6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współpracę ze stowarzyszeniami i fundacjami w zakresie adopcji zwierząt.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Edukacja społeczeństwa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W ramach programu realizowane są następujące działania o charakterze edukacyjno-informacyjnym: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edukacja w zakresie odpowiedzialnej i właściwej opieki nad zwierzętami oraz ich humanitarnego traktowania oraz postępowania ze zwierzętami,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szkoleń, konferencji, pogadanek,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propagowanie sterylizacji i kastracji psów i kotów jako środka zapobiegania bezdomności, a także zwiększenia zdrowia psów i kotów,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propagowanie adopcji zwierząt bezdomnych,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propagowanie programu znakowania psów i kotów (</w:t>
      </w:r>
      <w:proofErr w:type="spellStart"/>
      <w:r>
        <w:rPr>
          <w:color w:val="000000"/>
          <w:u w:color="000000"/>
        </w:rPr>
        <w:t>czipowanie</w:t>
      </w:r>
      <w:proofErr w:type="spellEnd"/>
      <w:r>
        <w:rPr>
          <w:color w:val="000000"/>
          <w:u w:color="000000"/>
        </w:rPr>
        <w:t>),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informowanie o zakazach dotyczących handlu zwierzętami domowymi oraz propagowanie zakupu zwierząt domowych, a w szczególności psów i kotów z legalnych źródeł,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stron www. oraz stron na portalach społecznościowych w zakresie przeciwdziałania bezdomności oraz wykonywanie sesji zdjęciowych.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Usypianie ślepych miotów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Usypianie ślepych miotów z terenu miasta Tomaszowa Mazowieckiego powierza się Zarządowi Dróg i Utrzymania Miasta w Tomaszowie Mazowieckim, prowadzącym Schronisko.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Schronisku dla bezdomnych zwierząt w Tomaszowie Mazowieckim nieodpłatnie przyjmowane są ślepe mioty z terenu miasta Tomaszowa Mazowieckiego w celu ich uśpienia. Zabiegi usypiania ślepych miotów będą wykonywane przez lekarza weterynarii, który sprawuje opiekę weterynaryjną nad zwierzętami przebywającymi w Schronisku dla bezdomnych zwierząt w Tomaszowie Mazowieckim.</w:t>
      </w:r>
    </w:p>
    <w:p w:rsidR="00A77B3E" w:rsidRDefault="00A82B36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Wskazanie gospodarstwa rolnego w celu zapewnienia miejsca dla zwierząt gospodarskich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Gospodarstwo rolne, w którym zapewnione zostaną miejsca dla zwierząt gospodarskich to gospodarstwo pana Dominika </w:t>
      </w:r>
      <w:proofErr w:type="spellStart"/>
      <w:r>
        <w:rPr>
          <w:color w:val="000000"/>
          <w:u w:color="000000"/>
        </w:rPr>
        <w:t>Szwemberga</w:t>
      </w:r>
      <w:proofErr w:type="spellEnd"/>
      <w:r>
        <w:rPr>
          <w:color w:val="000000"/>
          <w:u w:color="000000"/>
        </w:rPr>
        <w:t xml:space="preserve">, w imieniu którego z mocy udzielonego pełnomocnictwa działania podejmuje Pan Konstanty Krzysztof </w:t>
      </w:r>
      <w:proofErr w:type="spellStart"/>
      <w:r>
        <w:rPr>
          <w:color w:val="000000"/>
          <w:u w:color="000000"/>
        </w:rPr>
        <w:t>Szwemberg</w:t>
      </w:r>
      <w:proofErr w:type="spellEnd"/>
      <w:r>
        <w:rPr>
          <w:color w:val="000000"/>
          <w:u w:color="000000"/>
        </w:rPr>
        <w:t xml:space="preserve"> pod adresem Ciebłowice Małe 39/41, 97-200 Tomaszów Mazowiecki.</w:t>
      </w:r>
    </w:p>
    <w:p w:rsidR="00A77B3E" w:rsidRDefault="00A82B36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Zapewnienie całodobowej opieki weterynaryjnej w przypadkach zdarzeń drogowych</w:t>
      </w:r>
    </w:p>
    <w:p w:rsidR="00D8238D" w:rsidRDefault="00A82B36" w:rsidP="00D8238D">
      <w:pPr>
        <w:keepLines/>
        <w:spacing w:before="120" w:after="120" w:line="276" w:lineRule="auto"/>
        <w:ind w:firstLine="340"/>
        <w:jc w:val="both"/>
        <w:rPr>
          <w:rFonts w:eastAsia="Times New Roman"/>
          <w:color w:val="000000"/>
          <w:u w:color="000000"/>
          <w:lang w:bidi="ar-SA"/>
        </w:rPr>
      </w:pPr>
      <w:r>
        <w:rPr>
          <w:b/>
        </w:rPr>
        <w:t>§ 13. </w:t>
      </w:r>
      <w:r>
        <w:t>1. </w:t>
      </w:r>
      <w:r w:rsidR="00D8238D" w:rsidRPr="00D8238D">
        <w:rPr>
          <w:rFonts w:eastAsia="Times New Roman"/>
          <w:color w:val="000000"/>
          <w:u w:color="000000"/>
          <w:lang w:bidi="ar-SA"/>
        </w:rPr>
        <w:t>Zapewnienie całodobowej opieki weterynaryjnej w przypadku zdarzeń d</w:t>
      </w:r>
      <w:r w:rsidR="0025625B">
        <w:rPr>
          <w:rFonts w:eastAsia="Times New Roman"/>
          <w:color w:val="000000"/>
          <w:u w:color="000000"/>
          <w:lang w:bidi="ar-SA"/>
        </w:rPr>
        <w:t>rogowych</w:t>
      </w:r>
      <w:r w:rsidR="0025625B">
        <w:rPr>
          <w:rFonts w:eastAsia="Times New Roman"/>
          <w:color w:val="000000"/>
          <w:u w:color="000000"/>
          <w:lang w:bidi="ar-SA"/>
        </w:rPr>
        <w:br/>
        <w:t>z udziałem zwierząt</w:t>
      </w:r>
      <w:r w:rsidR="00D8238D" w:rsidRPr="00D8238D">
        <w:rPr>
          <w:rFonts w:eastAsia="Times New Roman"/>
          <w:color w:val="000000"/>
          <w:u w:color="000000"/>
          <w:lang w:bidi="ar-SA"/>
        </w:rPr>
        <w:t xml:space="preserve">, które docelowo trafią do schroniska dla bezdomnych zwierząt powierza się Prywatna praktyka weterynaryjna lek wet. Kacprzyk Mirosław, ul. Konecka 28, 97-330 Sulejów. </w:t>
      </w:r>
    </w:p>
    <w:p w:rsidR="002742B4" w:rsidRPr="00D8238D" w:rsidRDefault="002742B4" w:rsidP="00D8238D">
      <w:pPr>
        <w:keepLines/>
        <w:spacing w:before="120" w:after="120" w:line="276" w:lineRule="auto"/>
        <w:ind w:firstLine="340"/>
        <w:jc w:val="both"/>
        <w:rPr>
          <w:rFonts w:eastAsia="Times New Roman"/>
          <w:color w:val="000000"/>
          <w:lang w:bidi="ar-SA"/>
        </w:rPr>
      </w:pPr>
      <w:r>
        <w:rPr>
          <w:rFonts w:eastAsia="Times New Roman"/>
          <w:color w:val="000000"/>
          <w:u w:color="000000"/>
          <w:lang w:bidi="ar-SA"/>
        </w:rPr>
        <w:t xml:space="preserve">2. </w:t>
      </w:r>
      <w:r w:rsidR="0025625B" w:rsidRPr="0025625B">
        <w:rPr>
          <w:rFonts w:asciiTheme="minorHAnsi" w:hAnsiTheme="minorHAnsi" w:cstheme="minorHAnsi"/>
        </w:rPr>
        <w:t xml:space="preserve">Zapewnienie całodobowej opieki weterynaryjnej w przypadkach zdarzeń drogowych </w:t>
      </w:r>
      <w:r w:rsidR="0025625B" w:rsidRPr="0025625B">
        <w:rPr>
          <w:rFonts w:asciiTheme="minorHAnsi" w:hAnsiTheme="minorHAnsi" w:cstheme="minorHAnsi"/>
        </w:rPr>
        <w:br/>
        <w:t xml:space="preserve">z udziałem zwierząt dzikich realizuje </w:t>
      </w:r>
      <w:r w:rsidR="0025625B" w:rsidRPr="0025625B">
        <w:rPr>
          <w:rFonts w:asciiTheme="minorHAnsi" w:hAnsiTheme="minorHAnsi" w:cstheme="minorHAnsi"/>
        </w:rPr>
        <w:t>Leśny Ośrodek Rehabilitacji Zwierząt Dzikich w Kole.</w:t>
      </w:r>
    </w:p>
    <w:p w:rsidR="00D8238D" w:rsidRPr="00D8238D" w:rsidRDefault="0025625B" w:rsidP="00D8238D">
      <w:pPr>
        <w:keepLines/>
        <w:autoSpaceDE w:val="0"/>
        <w:autoSpaceDN w:val="0"/>
        <w:adjustRightInd w:val="0"/>
        <w:spacing w:before="120" w:after="120" w:line="276" w:lineRule="auto"/>
        <w:ind w:firstLine="340"/>
        <w:jc w:val="both"/>
        <w:rPr>
          <w:rFonts w:eastAsia="Times New Roman"/>
          <w:color w:val="000000"/>
          <w:lang w:bidi="ar-SA"/>
        </w:rPr>
      </w:pPr>
      <w:r>
        <w:rPr>
          <w:rFonts w:eastAsia="Times New Roman"/>
          <w:lang w:bidi="ar-SA"/>
        </w:rPr>
        <w:t>3</w:t>
      </w:r>
      <w:r w:rsidR="00D8238D" w:rsidRPr="00D8238D">
        <w:rPr>
          <w:rFonts w:eastAsia="Times New Roman"/>
          <w:lang w:bidi="ar-SA"/>
        </w:rPr>
        <w:t>. </w:t>
      </w:r>
      <w:r w:rsidR="00D8238D" w:rsidRPr="00D8238D">
        <w:rPr>
          <w:rFonts w:eastAsia="Times New Roman"/>
          <w:color w:val="000000"/>
          <w:u w:color="000000"/>
          <w:lang w:bidi="ar-SA"/>
        </w:rPr>
        <w:t>Zgłoszenia odnośnie występowania zwierząt poszkodowanych w przypadkach zdarzeń drogowych na terenie miasta Tomaszowa Mazowieckiego są przyjmowane całodobowo przez schronisko dla bezdomnych zwierząt pod numerami (44) 724-61-83 lub 798-781-565</w:t>
      </w:r>
      <w:r w:rsidR="008468EC">
        <w:rPr>
          <w:rFonts w:eastAsia="Times New Roman"/>
          <w:color w:val="000000"/>
          <w:u w:color="000000"/>
          <w:lang w:bidi="ar-SA"/>
        </w:rPr>
        <w:t>, po uprzednim poinformowaniu kierownika.</w:t>
      </w:r>
    </w:p>
    <w:p w:rsidR="00D8238D" w:rsidRPr="00D8238D" w:rsidRDefault="00D8238D" w:rsidP="0025625B">
      <w:pPr>
        <w:keepLines/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bidi="ar-SA"/>
        </w:rPr>
      </w:pPr>
    </w:p>
    <w:p w:rsidR="00A77B3E" w:rsidRDefault="00A82B36" w:rsidP="00D8238D">
      <w:pPr>
        <w:keepLines/>
        <w:spacing w:before="120" w:after="120" w:line="276" w:lineRule="auto"/>
        <w:ind w:firstLine="340"/>
        <w:jc w:val="center"/>
        <w:rPr>
          <w:color w:val="000000"/>
          <w:u w:color="000000"/>
        </w:rPr>
      </w:pPr>
      <w:r>
        <w:rPr>
          <w:b/>
        </w:rPr>
        <w:lastRenderedPageBreak/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Współpraca z organizacjami społecznymi zajmującymi się problemem ochrony zwierząt oraz przeciwdziałaniem bezdomności zwierząt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Gmina-Miasto podejmuje współpracę z organizacjami społecznymi, których statutowym celem jest ochrona zwierząt oraz Powiatowym Lekarzem Weterynarii.</w:t>
      </w:r>
    </w:p>
    <w:p w:rsidR="00A77B3E" w:rsidRDefault="00A82B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Współpraca obejmuje w szczególności: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kontrolę warunków bytowania zwierząt,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podejmowanie działań prewencyjnych,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edukację mieszkańców w zakresie prawidłowego traktowania zwierząt,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propagowanie adopcji,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przeprowadzanie wizyt </w:t>
      </w:r>
      <w:proofErr w:type="spellStart"/>
      <w:r>
        <w:rPr>
          <w:color w:val="000000"/>
          <w:u w:color="000000"/>
        </w:rPr>
        <w:t>przedadopcyjnych</w:t>
      </w:r>
      <w:proofErr w:type="spellEnd"/>
      <w:r>
        <w:rPr>
          <w:color w:val="000000"/>
          <w:u w:color="000000"/>
        </w:rPr>
        <w:t>,</w:t>
      </w:r>
    </w:p>
    <w:p w:rsidR="00A77B3E" w:rsidRDefault="00A82B3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współpracę z zakresu działań zmniejszających liczbę bezdomnych zwierząt oraz propagowanie akcji bezpłatnej sterylizacji i znakowania suk i kotek właścicielskich.</w:t>
      </w:r>
    </w:p>
    <w:p w:rsidR="00A77B3E" w:rsidRDefault="00A82B36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Środki finansowe przeznaczone na realizację programu</w:t>
      </w:r>
    </w:p>
    <w:p w:rsidR="00A77B3E" w:rsidRDefault="00A82B36" w:rsidP="003F7554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Środki finansowe na realizację zadań wynikających z Programu opieki nad zwierzętami bezdomnymi oraz zapobiegania bezdomności zwierząt na terenie miasta Tomaszowa Mazowieckiego na rok 20</w:t>
      </w:r>
      <w:r w:rsidR="00031699">
        <w:rPr>
          <w:color w:val="000000"/>
          <w:u w:color="000000"/>
        </w:rPr>
        <w:t>21</w:t>
      </w:r>
      <w:r>
        <w:rPr>
          <w:color w:val="000000"/>
          <w:u w:color="000000"/>
        </w:rPr>
        <w:t> są zabezpieczone w budżecie Gminy – Miasto</w:t>
      </w:r>
      <w:r w:rsidR="00031699">
        <w:rPr>
          <w:color w:val="000000"/>
          <w:u w:color="000000"/>
        </w:rPr>
        <w:t xml:space="preserve"> Tomaszów Mazowiecki na rok 2021</w:t>
      </w:r>
      <w:r>
        <w:rPr>
          <w:color w:val="000000"/>
          <w:u w:color="000000"/>
        </w:rPr>
        <w:t> i obejmują następujący sposób ich wydatkowania:</w:t>
      </w:r>
    </w:p>
    <w:p w:rsidR="00A77B3E" w:rsidRDefault="00A82B36" w:rsidP="003F7554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prowadzenie Schroniska dla bezdomnych zwierząt w Tomaszowie Mazowieckim –</w:t>
      </w:r>
      <w:r>
        <w:rPr>
          <w:color w:val="000000"/>
          <w:u w:color="000000"/>
        </w:rPr>
        <w:br/>
        <w:t>420 448,00 zł, w tym:</w:t>
      </w:r>
    </w:p>
    <w:p w:rsidR="00A77B3E" w:rsidRDefault="00A82B36" w:rsidP="003F7554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obsługa weterynaryjna zwierząt przebywających w schronisku dla bezdomnych zwierząt przy  </w:t>
      </w:r>
      <w:r w:rsidR="003F7554">
        <w:rPr>
          <w:color w:val="000000"/>
          <w:u w:color="000000"/>
        </w:rPr>
        <w:br/>
      </w:r>
      <w:r>
        <w:rPr>
          <w:color w:val="000000"/>
          <w:u w:color="000000"/>
        </w:rPr>
        <w:t>ul. Kępa 3 w Tomaszowie Mazowieckim sterylizację – 70 800,00 zł,</w:t>
      </w:r>
    </w:p>
    <w:p w:rsidR="00A77B3E" w:rsidRDefault="00A82B36" w:rsidP="003F7554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całodobowa opieka weterynaryjna nad bezdomnymi zwierzętami pochodzącymi z terenu miasta Tomaszowa Mazowieckiego – 59 880,00 zł,</w:t>
      </w:r>
    </w:p>
    <w:p w:rsidR="00A77B3E" w:rsidRDefault="00A82B36" w:rsidP="003F7554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sterylizacja lub kastracja zwierząt pochodzących ze schroniska dla bezdomnych zwierząt</w:t>
      </w:r>
      <w:r>
        <w:rPr>
          <w:color w:val="000000"/>
          <w:u w:color="000000"/>
        </w:rPr>
        <w:br/>
        <w:t>w Tomaszowie Mazowieckim – 40 225,00 zł.</w:t>
      </w:r>
    </w:p>
    <w:p w:rsidR="00A77B3E" w:rsidRDefault="00A82B36" w:rsidP="003F7554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„Akcję sterylizacji suk i kotek, których właściciele zamieszkują na terenie miasta Tomaszowa Mazowieckiego” w wysokości 20 000,00 zł,</w:t>
      </w:r>
    </w:p>
    <w:p w:rsidR="00A77B3E" w:rsidRDefault="00A82B36" w:rsidP="003F7554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opieka nad bezdomnymi i odebranymi w wyniku interwencji zwierzętami gospodarskimi z terenu miasta – 2 000,00 zł.</w:t>
      </w:r>
    </w:p>
    <w:p w:rsidR="007967E1" w:rsidRDefault="007967E1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164D6D" w:rsidRDefault="00164D6D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164D6D" w:rsidRDefault="00164D6D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D8238D" w:rsidRDefault="00D8238D">
      <w:pPr>
        <w:spacing w:before="120" w:after="120" w:line="276" w:lineRule="auto"/>
        <w:jc w:val="center"/>
        <w:rPr>
          <w:b/>
          <w:spacing w:val="20"/>
          <w:sz w:val="22"/>
        </w:rPr>
      </w:pPr>
    </w:p>
    <w:p w:rsidR="00164D6D" w:rsidRDefault="00164D6D" w:rsidP="00164D6D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164D6D" w:rsidRDefault="00164D6D" w:rsidP="00164D6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 PROJEKTU UCHWAŁY NR……/……..2021</w:t>
      </w:r>
    </w:p>
    <w:p w:rsidR="00164D6D" w:rsidRDefault="00164D6D" w:rsidP="00164D6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164D6D" w:rsidRDefault="00164D6D" w:rsidP="00164D6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dnia……………..2021 roku</w:t>
      </w:r>
    </w:p>
    <w:p w:rsidR="00164D6D" w:rsidRDefault="00164D6D" w:rsidP="00164D6D">
      <w:pPr>
        <w:spacing w:before="120" w:after="120" w:line="276" w:lineRule="auto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przyjęcia „Programu opieki nad zwierzętami bezdomnymi oraz zapobiegania bezdomności zwierząt na terenie miasta Tomaszowa Mazowieckiego na rok 2021”</w:t>
      </w:r>
      <w:r>
        <w:rPr>
          <w:color w:val="000000"/>
          <w:u w:color="000000"/>
        </w:rPr>
        <w:tab/>
      </w:r>
    </w:p>
    <w:p w:rsidR="00164D6D" w:rsidRDefault="00164D6D" w:rsidP="00164D6D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Ustawa o ochronie zwierząt z dnia 21 sierpnia 1997 r. (Dz. U. z 2020 r., poz. 638) w art. 11 ust. </w:t>
      </w:r>
      <w:r w:rsidRPr="00FB234F">
        <w:rPr>
          <w:color w:val="000000"/>
          <w:u w:color="000000"/>
        </w:rPr>
        <w:t>1 wskazuje, że zapewnienie opieki bezdomnym zwierzętom oraz ich wyłapywanie należy do zadań własnych gmin.</w:t>
      </w:r>
      <w:r>
        <w:rPr>
          <w:i/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Natomiast art. 11a tej ustawy nakłada na rady gmin obowiązek corocznego uchwalania – do dnia 31 marca – programu opieki nad zwierzętami bezdomnymi oraz zapobiegania bezdomności zwierząt.  </w:t>
      </w:r>
      <w:r w:rsidRPr="00FB234F">
        <w:rPr>
          <w:color w:val="000000"/>
          <w:u w:color="000000"/>
        </w:rPr>
        <w:t>Mając na uwadze zakres obligatoryjny i fakultatywny programu, określony w art. 11a ust. 2 ustawy o ochronie zwierząt przygotowany został „Program opieki nad zwierzętami bezdomnymi oraz zapobiegania bezdomności zwierząt na terenie miasta Tomaszowa Mazowieck</w:t>
      </w:r>
      <w:r>
        <w:rPr>
          <w:color w:val="000000"/>
          <w:u w:color="000000"/>
        </w:rPr>
        <w:t>iego na rok 2021</w:t>
      </w:r>
      <w:r w:rsidRPr="00FB234F">
        <w:rPr>
          <w:color w:val="000000"/>
          <w:u w:color="000000"/>
        </w:rPr>
        <w:t xml:space="preserve">”, który stanowi załącznik nr 1 do uchwały. Obejmuje </w:t>
      </w:r>
      <w:r>
        <w:rPr>
          <w:color w:val="000000"/>
          <w:u w:color="000000"/>
        </w:rPr>
        <w:br/>
      </w:r>
      <w:r w:rsidRPr="00FB234F">
        <w:rPr>
          <w:color w:val="000000"/>
          <w:u w:color="000000"/>
        </w:rPr>
        <w:t>on swoim zakresem realizację takich zadań jak: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 zapewnienie opieki bezdomnym zwierzętom,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 zapobieganie oraz zmniejszenie bezdomności zwierząt,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 zapewnienie opieki weterynaryjnej oraz rehabilitacji rannym oraz powypadkowym zwierzętom,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 edukacja mieszkańców w zakresie humanitarnego traktowania zwierząt oraz przeciwdziałanie bezdomności,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5) opiekę nad wolno żyjącymi kotami, w tym ich dokarmianie,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6) odławianie bezdomnych zwierząt,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 obligatoryjną sterylizację albo kastrację zwierząt w schroniskach dla zwierząt,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8) poszukiwanie właścicieli dla bezdomnych zwierząt,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9) usypianie ślepych miotów,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10)zapewnienie całodobowej opieki weterynaryjnej w przypadkach zdarzeń drogowych</w:t>
      </w:r>
      <w:r>
        <w:rPr>
          <w:color w:val="000000"/>
          <w:u w:color="000000"/>
        </w:rPr>
        <w:br/>
        <w:t>z udziałem zwierząt.</w:t>
      </w:r>
      <w:r>
        <w:rPr>
          <w:color w:val="000000"/>
          <w:u w:color="000000"/>
        </w:rPr>
        <w:tab/>
      </w:r>
    </w:p>
    <w:p w:rsidR="00164D6D" w:rsidRDefault="00164D6D" w:rsidP="003F7554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Ponadto zgodnie z art. 11a ust. 3 i 3a ww. ustawy Program ob</w:t>
      </w:r>
      <w:r w:rsidR="003F7554">
        <w:rPr>
          <w:color w:val="000000"/>
          <w:u w:color="000000"/>
        </w:rPr>
        <w:t xml:space="preserve">ejmuje plan znakowania zwierząt </w:t>
      </w:r>
      <w:r>
        <w:rPr>
          <w:color w:val="000000"/>
          <w:u w:color="000000"/>
        </w:rPr>
        <w:t>w gminie oraz plan sterylizacji suk i kotek właścicielskich wraz z ich trwałym znakowaniem.</w:t>
      </w:r>
      <w:r>
        <w:rPr>
          <w:color w:val="000000"/>
          <w:u w:color="000000"/>
        </w:rPr>
        <w:tab/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W celu wypełnienia obowiązku określonego w art. 11a ust. 7 ww. ustawy projekt „Programu opieki nad zwierzętami bezdomnymi oraz zapobiegania bezdomności zwierząt na terenie miasta Tomaszowa Mazowieckiego na rok 2021” został przekazany do zaopiniowania: </w:t>
      </w:r>
    </w:p>
    <w:p w:rsidR="00164D6D" w:rsidRDefault="00164D6D" w:rsidP="00164D6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 właściwemu powiatowemu lekarzowi weterynarii; </w:t>
      </w:r>
    </w:p>
    <w:p w:rsidR="00164D6D" w:rsidRDefault="00164D6D" w:rsidP="003F7554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2) organizacjom społecznym, których statutowym celem działania jest ochrona zwierząt, działającym na obszarze gminy; </w:t>
      </w:r>
    </w:p>
    <w:p w:rsidR="00164D6D" w:rsidRDefault="00164D6D" w:rsidP="003F7554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3) dzierżawcom lub zarządcom obwodów łowieckich, działającym na obszarze gminy.</w:t>
      </w:r>
      <w:r>
        <w:rPr>
          <w:color w:val="000000"/>
          <w:u w:color="000000"/>
        </w:rPr>
        <w:tab/>
      </w:r>
    </w:p>
    <w:p w:rsidR="00164D6D" w:rsidRDefault="00164D6D" w:rsidP="003F7554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 związku z brakiem zgłoszonych uwag przez opiniujące podmioty</w:t>
      </w:r>
      <w:r w:rsidR="003565AB">
        <w:rPr>
          <w:color w:val="000000"/>
          <w:u w:color="000000"/>
        </w:rPr>
        <w:t xml:space="preserve"> w ustawowym terminie</w:t>
      </w:r>
      <w:r>
        <w:rPr>
          <w:color w:val="000000"/>
          <w:u w:color="000000"/>
        </w:rPr>
        <w:t>, Program uznaje się za zaakceptowany.</w:t>
      </w:r>
      <w:r>
        <w:rPr>
          <w:color w:val="000000"/>
          <w:u w:color="000000"/>
        </w:rPr>
        <w:tab/>
      </w:r>
    </w:p>
    <w:p w:rsidR="00164D6D" w:rsidRDefault="00164D6D" w:rsidP="003F7554">
      <w:pPr>
        <w:spacing w:before="120" w:after="120" w:line="276" w:lineRule="auto"/>
        <w:ind w:left="283"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Z uwagi na powyższe, proszę o podjęcie stosownej uchwały zgodnie z załączonym projektem.</w:t>
      </w:r>
    </w:p>
    <w:p w:rsidR="007967E1" w:rsidRDefault="007967E1">
      <w:pPr>
        <w:spacing w:before="120" w:after="120" w:line="276" w:lineRule="auto"/>
        <w:jc w:val="center"/>
        <w:rPr>
          <w:b/>
          <w:spacing w:val="20"/>
          <w:sz w:val="22"/>
        </w:rPr>
      </w:pPr>
      <w:bookmarkStart w:id="0" w:name="_GoBack"/>
      <w:bookmarkEnd w:id="0"/>
    </w:p>
    <w:sectPr w:rsidR="007967E1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9D0" w:rsidRDefault="00E469D0">
      <w:r>
        <w:separator/>
      </w:r>
    </w:p>
  </w:endnote>
  <w:endnote w:type="continuationSeparator" w:id="0">
    <w:p w:rsidR="00E469D0" w:rsidRDefault="00E4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E11F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11FA" w:rsidRDefault="00A82B36">
          <w:pPr>
            <w:rPr>
              <w:sz w:val="18"/>
            </w:rPr>
          </w:pPr>
          <w:r>
            <w:rPr>
              <w:sz w:val="18"/>
            </w:rPr>
            <w:t>Id: BFD2D18F-F4B0-43FB-9EDE-F8E3983533C1.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11FA" w:rsidRDefault="00A82B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65AB"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:rsidR="008E11FA" w:rsidRDefault="008E11F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9D0" w:rsidRDefault="00E469D0">
      <w:r>
        <w:separator/>
      </w:r>
    </w:p>
  </w:footnote>
  <w:footnote w:type="continuationSeparator" w:id="0">
    <w:p w:rsidR="00E469D0" w:rsidRDefault="00E46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1699"/>
    <w:rsid w:val="00164D6D"/>
    <w:rsid w:val="0025625B"/>
    <w:rsid w:val="002742B4"/>
    <w:rsid w:val="00293C41"/>
    <w:rsid w:val="003565AB"/>
    <w:rsid w:val="0038098F"/>
    <w:rsid w:val="003F7554"/>
    <w:rsid w:val="004A3669"/>
    <w:rsid w:val="0057037D"/>
    <w:rsid w:val="007967E1"/>
    <w:rsid w:val="008468EC"/>
    <w:rsid w:val="00865D83"/>
    <w:rsid w:val="008E11FA"/>
    <w:rsid w:val="00A77B3E"/>
    <w:rsid w:val="00A82B36"/>
    <w:rsid w:val="00AD1699"/>
    <w:rsid w:val="00CA2A55"/>
    <w:rsid w:val="00D8238D"/>
    <w:rsid w:val="00E469D0"/>
    <w:rsid w:val="00F9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51596"/>
  <w15:docId w15:val="{42B8F845-5D49-4256-BE1F-ADA3EDF1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64D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64D6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2019</Words>
  <Characters>12116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opieki nad zwierzętami bezdomnymi oraz zapobiegania bezdomności zwierząt na terenie miasta Tomaszowa Mazowieckiego na rok 2021”</dc:subject>
  <dc:creator>mplichta</dc:creator>
  <cp:lastModifiedBy>Marika Plichta</cp:lastModifiedBy>
  <cp:revision>9</cp:revision>
  <cp:lastPrinted>2021-03-02T09:46:00Z</cp:lastPrinted>
  <dcterms:created xsi:type="dcterms:W3CDTF">2021-01-11T13:57:00Z</dcterms:created>
  <dcterms:modified xsi:type="dcterms:W3CDTF">2021-03-02T09:49:00Z</dcterms:modified>
  <cp:category>Akt prawny</cp:category>
</cp:coreProperties>
</file>